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5DD" w:rsidRDefault="008835DD" w:rsidP="0078434F">
      <w:pPr>
        <w:spacing w:after="150" w:line="240" w:lineRule="auto"/>
        <w:jc w:val="both"/>
        <w:textAlignment w:val="baseline"/>
        <w:rPr>
          <w:rFonts w:ascii="Arial" w:hAnsi="Arial" w:cs="Arial"/>
          <w:caps/>
          <w:color w:val="FFFFFF"/>
          <w:sz w:val="21"/>
          <w:szCs w:val="21"/>
          <w:shd w:val="clear" w:color="auto" w:fill="FFFFFF"/>
        </w:rPr>
      </w:pPr>
      <w:r>
        <w:rPr>
          <w:rFonts w:ascii="Arial" w:hAnsi="Arial" w:cs="Arial"/>
          <w:caps/>
          <w:color w:val="FFFFFF"/>
          <w:sz w:val="21"/>
          <w:szCs w:val="21"/>
          <w:shd w:val="clear" w:color="auto" w:fill="FFFFFF"/>
        </w:rPr>
        <w:t>ВНИМАНИЮ ПРОДАВЦОВ И ПОТРЕБИТЕЛЕЙ: О ПРОДАЖЕ ТОВАРОВ НА ПРЕЗЕНТАЦИЯХ</w:t>
      </w:r>
    </w:p>
    <w:p w:rsidR="008835DD" w:rsidRPr="008835DD" w:rsidRDefault="008835DD" w:rsidP="0078434F">
      <w:pPr>
        <w:spacing w:after="150" w:line="240" w:lineRule="auto"/>
        <w:jc w:val="both"/>
        <w:textAlignment w:val="baseline"/>
        <w:rPr>
          <w:rFonts w:ascii="Arial" w:eastAsia="Times New Roman" w:hAnsi="Arial" w:cs="Arial"/>
          <w:color w:val="333333"/>
          <w:sz w:val="21"/>
          <w:szCs w:val="21"/>
          <w:u w:val="single"/>
          <w:lang w:eastAsia="ru-RU"/>
        </w:rPr>
      </w:pPr>
      <w:r w:rsidRPr="008835DD">
        <w:rPr>
          <w:rFonts w:ascii="Arial" w:eastAsia="Times New Roman" w:hAnsi="Arial" w:cs="Arial"/>
          <w:color w:val="333333"/>
          <w:sz w:val="21"/>
          <w:szCs w:val="21"/>
          <w:u w:val="single"/>
          <w:lang w:eastAsia="ru-RU"/>
        </w:rPr>
        <w:t>ВНИМАНИЮ ПОТРЕБИТЕЛЕЙ: О ПРОДАЖЕ ТОВАРОВ НА ПРЕЗЕНТАЦИЯХ</w:t>
      </w:r>
    </w:p>
    <w:p w:rsidR="0078434F" w:rsidRPr="0078434F" w:rsidRDefault="0078434F" w:rsidP="0078434F">
      <w:pPr>
        <w:spacing w:after="150" w:line="240" w:lineRule="auto"/>
        <w:jc w:val="both"/>
        <w:textAlignment w:val="baseline"/>
        <w:rPr>
          <w:rFonts w:ascii="Arial" w:eastAsia="Times New Roman" w:hAnsi="Arial" w:cs="Arial"/>
          <w:color w:val="333333"/>
          <w:sz w:val="21"/>
          <w:szCs w:val="21"/>
          <w:lang w:eastAsia="ru-RU"/>
        </w:rPr>
      </w:pPr>
      <w:r w:rsidRPr="0078434F">
        <w:rPr>
          <w:rFonts w:ascii="Arial" w:eastAsia="Times New Roman" w:hAnsi="Arial" w:cs="Arial"/>
          <w:color w:val="333333"/>
          <w:sz w:val="21"/>
          <w:szCs w:val="21"/>
          <w:lang w:eastAsia="ru-RU"/>
        </w:rPr>
        <w:t>Министерство антимонопольного регулирования и торговли в связи с неоднозначным пониманием торговыми организациями, к какому виду торговли относится реализация товаров на презентациях, сообщает, что такая торговля </w:t>
      </w:r>
      <w:r w:rsidRPr="0078434F">
        <w:rPr>
          <w:rFonts w:ascii="Arial" w:eastAsia="Times New Roman" w:hAnsi="Arial" w:cs="Arial"/>
          <w:b/>
          <w:bCs/>
          <w:color w:val="333333"/>
          <w:sz w:val="21"/>
          <w:szCs w:val="21"/>
          <w:lang w:eastAsia="ru-RU"/>
        </w:rPr>
        <w:t>относится к</w:t>
      </w:r>
      <w:r w:rsidRPr="0078434F">
        <w:rPr>
          <w:rFonts w:ascii="Arial" w:eastAsia="Times New Roman" w:hAnsi="Arial" w:cs="Arial"/>
          <w:color w:val="333333"/>
          <w:sz w:val="21"/>
          <w:szCs w:val="21"/>
          <w:lang w:eastAsia="ru-RU"/>
        </w:rPr>
        <w:t> </w:t>
      </w:r>
      <w:r w:rsidRPr="0078434F">
        <w:rPr>
          <w:rFonts w:ascii="Arial" w:eastAsia="Times New Roman" w:hAnsi="Arial" w:cs="Arial"/>
          <w:b/>
          <w:bCs/>
          <w:color w:val="333333"/>
          <w:sz w:val="21"/>
          <w:szCs w:val="21"/>
          <w:lang w:eastAsia="ru-RU"/>
        </w:rPr>
        <w:t>разносной торговле без использования специальных приспособлений для торговли </w:t>
      </w:r>
      <w:r w:rsidRPr="0078434F">
        <w:rPr>
          <w:rFonts w:ascii="Arial" w:eastAsia="Times New Roman" w:hAnsi="Arial" w:cs="Arial"/>
          <w:color w:val="333333"/>
          <w:sz w:val="21"/>
          <w:szCs w:val="21"/>
          <w:lang w:eastAsia="ru-RU"/>
        </w:rPr>
        <w:t>и регулируется Правилами продажи отдельных видов товаров и осуществления общественного питания, утвержденными постановлением Совета Министров Республики Беларусь от 22 июля 2014 г. № 703.</w:t>
      </w:r>
    </w:p>
    <w:p w:rsidR="0078434F" w:rsidRPr="0078434F" w:rsidRDefault="0078434F" w:rsidP="0078434F">
      <w:pPr>
        <w:spacing w:after="150" w:line="240" w:lineRule="auto"/>
        <w:jc w:val="both"/>
        <w:textAlignment w:val="baseline"/>
        <w:rPr>
          <w:rFonts w:ascii="Arial" w:eastAsia="Times New Roman" w:hAnsi="Arial" w:cs="Arial"/>
          <w:color w:val="333333"/>
          <w:sz w:val="21"/>
          <w:szCs w:val="21"/>
          <w:u w:val="single"/>
          <w:lang w:eastAsia="ru-RU"/>
        </w:rPr>
      </w:pPr>
      <w:r w:rsidRPr="0078434F">
        <w:rPr>
          <w:rFonts w:ascii="Arial" w:eastAsia="Times New Roman" w:hAnsi="Arial" w:cs="Arial"/>
          <w:b/>
          <w:bCs/>
          <w:color w:val="FF0000"/>
          <w:sz w:val="21"/>
          <w:szCs w:val="21"/>
          <w:u w:val="single"/>
          <w:lang w:eastAsia="ru-RU"/>
        </w:rPr>
        <w:t>На презентациях запрещается продажа</w:t>
      </w:r>
      <w:r w:rsidRPr="0078434F">
        <w:rPr>
          <w:rFonts w:ascii="Arial" w:eastAsia="Times New Roman" w:hAnsi="Arial" w:cs="Arial"/>
          <w:color w:val="333333"/>
          <w:sz w:val="21"/>
          <w:szCs w:val="21"/>
          <w:u w:val="single"/>
          <w:lang w:eastAsia="ru-RU"/>
        </w:rPr>
        <w:t> средств защиты растений, </w:t>
      </w:r>
      <w:r w:rsidRPr="0078434F">
        <w:rPr>
          <w:rFonts w:ascii="Arial" w:eastAsia="Times New Roman" w:hAnsi="Arial" w:cs="Arial"/>
          <w:b/>
          <w:bCs/>
          <w:color w:val="333333"/>
          <w:sz w:val="21"/>
          <w:szCs w:val="21"/>
          <w:u w:val="single"/>
          <w:lang w:eastAsia="ru-RU"/>
        </w:rPr>
        <w:t>технически сложных товаров бытового назначения</w:t>
      </w:r>
      <w:r w:rsidRPr="0078434F">
        <w:rPr>
          <w:rFonts w:ascii="Arial" w:eastAsia="Times New Roman" w:hAnsi="Arial" w:cs="Arial"/>
          <w:color w:val="333333"/>
          <w:sz w:val="21"/>
          <w:szCs w:val="21"/>
          <w:u w:val="single"/>
          <w:lang w:eastAsia="ru-RU"/>
        </w:rPr>
        <w:t>, экземпляров аудиовизуальных произведений, компьютерных программ и фонограмм, </w:t>
      </w:r>
      <w:r w:rsidRPr="0078434F">
        <w:rPr>
          <w:rFonts w:ascii="Arial" w:eastAsia="Times New Roman" w:hAnsi="Arial" w:cs="Arial"/>
          <w:b/>
          <w:bCs/>
          <w:color w:val="333333"/>
          <w:sz w:val="21"/>
          <w:szCs w:val="21"/>
          <w:u w:val="single"/>
          <w:lang w:eastAsia="ru-RU"/>
        </w:rPr>
        <w:t>одежды из натуральных меха и кожи </w:t>
      </w:r>
      <w:r w:rsidRPr="0078434F">
        <w:rPr>
          <w:rFonts w:ascii="Arial" w:eastAsia="Times New Roman" w:hAnsi="Arial" w:cs="Arial"/>
          <w:color w:val="333333"/>
          <w:sz w:val="21"/>
          <w:szCs w:val="21"/>
          <w:u w:val="single"/>
          <w:lang w:eastAsia="ru-RU"/>
        </w:rPr>
        <w:t>(пункт 35 Правил продажи отдельных видов товаров).</w:t>
      </w:r>
    </w:p>
    <w:p w:rsidR="0078434F" w:rsidRPr="0078434F" w:rsidRDefault="0078434F" w:rsidP="0078434F">
      <w:pPr>
        <w:spacing w:after="150" w:line="240" w:lineRule="auto"/>
        <w:jc w:val="both"/>
        <w:textAlignment w:val="baseline"/>
        <w:rPr>
          <w:rFonts w:ascii="Arial" w:eastAsia="Times New Roman" w:hAnsi="Arial" w:cs="Arial"/>
          <w:color w:val="333333"/>
          <w:sz w:val="21"/>
          <w:szCs w:val="21"/>
          <w:lang w:eastAsia="ru-RU"/>
        </w:rPr>
      </w:pPr>
      <w:r w:rsidRPr="0078434F">
        <w:rPr>
          <w:rFonts w:ascii="Arial" w:eastAsia="Times New Roman" w:hAnsi="Arial" w:cs="Arial"/>
          <w:color w:val="333333"/>
          <w:sz w:val="21"/>
          <w:szCs w:val="21"/>
          <w:lang w:eastAsia="ru-RU"/>
        </w:rPr>
        <w:t>Отнесение реализации товаров на презентациях к торговле по образцам является неправомерным, так как Правилами продажи товаров при осуществлении розничной торговли по образцам, утвержденными постановлением Совета Министров Республики Беларусь от 15 января 2009 г. № 31, определено, что </w:t>
      </w:r>
      <w:r w:rsidRPr="0078434F">
        <w:rPr>
          <w:rFonts w:ascii="Arial" w:eastAsia="Times New Roman" w:hAnsi="Arial" w:cs="Arial"/>
          <w:b/>
          <w:bCs/>
          <w:color w:val="333333"/>
          <w:sz w:val="21"/>
          <w:szCs w:val="21"/>
          <w:lang w:eastAsia="ru-RU"/>
        </w:rPr>
        <w:t>к торговле по образцам</w:t>
      </w:r>
      <w:r w:rsidRPr="0078434F">
        <w:rPr>
          <w:rFonts w:ascii="Arial" w:eastAsia="Times New Roman" w:hAnsi="Arial" w:cs="Arial"/>
          <w:color w:val="333333"/>
          <w:sz w:val="21"/>
          <w:szCs w:val="21"/>
          <w:lang w:eastAsia="ru-RU"/>
        </w:rPr>
        <w:t> относится форма розничной торговли, осуществляемая без (вне) торговых объектов путем продажи товаров по договору розничной купли-продажи, заключаемому </w:t>
      </w:r>
      <w:r w:rsidRPr="0078434F">
        <w:rPr>
          <w:rFonts w:ascii="Arial" w:eastAsia="Times New Roman" w:hAnsi="Arial" w:cs="Arial"/>
          <w:b/>
          <w:bCs/>
          <w:color w:val="333333"/>
          <w:sz w:val="21"/>
          <w:szCs w:val="21"/>
          <w:lang w:eastAsia="ru-RU"/>
        </w:rPr>
        <w:t>без одновременного присутствия продавца и покупателя</w:t>
      </w:r>
      <w:r w:rsidRPr="0078434F">
        <w:rPr>
          <w:rFonts w:ascii="Arial" w:eastAsia="Times New Roman" w:hAnsi="Arial" w:cs="Arial"/>
          <w:color w:val="333333"/>
          <w:sz w:val="21"/>
          <w:szCs w:val="21"/>
          <w:lang w:eastAsia="ru-RU"/>
        </w:rPr>
        <w:t>, на основании ознакомления покупателя с предложенными продавцом описаниями товаров, содержащимися в каталогах, проспектах, рекламе, буклетах или представленными в фотографиях или иных информационных источниках, рассылаемых продавцом неопределенному кругу лиц с использованием услуг операторов почтовой связи или распространяемых в средствах массовой информации или любыми другими способами в соответствии с законодательством, в том числе в глобальной компьютерной сети Интернет, </w:t>
      </w:r>
      <w:r w:rsidRPr="0078434F">
        <w:rPr>
          <w:rFonts w:ascii="Arial" w:eastAsia="Times New Roman" w:hAnsi="Arial" w:cs="Arial"/>
          <w:b/>
          <w:bCs/>
          <w:color w:val="333333"/>
          <w:sz w:val="21"/>
          <w:szCs w:val="21"/>
          <w:lang w:eastAsia="ru-RU"/>
        </w:rPr>
        <w:t>исключающими возможность непосредственного ознакомления покупателя с товарами или их образцами до момента и в момент заключения договора.</w:t>
      </w:r>
    </w:p>
    <w:p w:rsidR="0078434F" w:rsidRPr="0078434F" w:rsidRDefault="0078434F" w:rsidP="0078434F">
      <w:pPr>
        <w:spacing w:after="150" w:line="240" w:lineRule="auto"/>
        <w:jc w:val="both"/>
        <w:textAlignment w:val="baseline"/>
        <w:rPr>
          <w:rFonts w:ascii="Arial" w:eastAsia="Times New Roman" w:hAnsi="Arial" w:cs="Arial"/>
          <w:color w:val="333333"/>
          <w:sz w:val="21"/>
          <w:szCs w:val="21"/>
          <w:lang w:eastAsia="ru-RU"/>
        </w:rPr>
      </w:pPr>
      <w:r w:rsidRPr="0078434F">
        <w:rPr>
          <w:rFonts w:ascii="Arial" w:eastAsia="Times New Roman" w:hAnsi="Arial" w:cs="Arial"/>
          <w:color w:val="333333"/>
          <w:sz w:val="21"/>
          <w:szCs w:val="21"/>
          <w:lang w:eastAsia="ru-RU"/>
        </w:rPr>
        <w:t>В отличие от торговли по образцам, продажа товаров на презентациях </w:t>
      </w:r>
      <w:r w:rsidRPr="0078434F">
        <w:rPr>
          <w:rFonts w:ascii="Arial" w:eastAsia="Times New Roman" w:hAnsi="Arial" w:cs="Arial"/>
          <w:b/>
          <w:bCs/>
          <w:color w:val="333333"/>
          <w:sz w:val="21"/>
          <w:szCs w:val="21"/>
          <w:lang w:eastAsia="ru-RU"/>
        </w:rPr>
        <w:t>основана на «личных продажах», при которых продавец представляет </w:t>
      </w:r>
      <w:r w:rsidRPr="0078434F">
        <w:rPr>
          <w:rFonts w:ascii="Arial" w:eastAsia="Times New Roman" w:hAnsi="Arial" w:cs="Arial"/>
          <w:color w:val="333333"/>
          <w:sz w:val="21"/>
          <w:szCs w:val="21"/>
          <w:lang w:eastAsia="ru-RU"/>
        </w:rPr>
        <w:t>(демонстрирует) </w:t>
      </w:r>
      <w:r w:rsidRPr="0078434F">
        <w:rPr>
          <w:rFonts w:ascii="Arial" w:eastAsia="Times New Roman" w:hAnsi="Arial" w:cs="Arial"/>
          <w:b/>
          <w:bCs/>
          <w:color w:val="333333"/>
          <w:sz w:val="21"/>
          <w:szCs w:val="21"/>
          <w:lang w:eastAsia="ru-RU"/>
        </w:rPr>
        <w:t>товар потенциальным покупателям</w:t>
      </w:r>
      <w:r w:rsidRPr="0078434F">
        <w:rPr>
          <w:rFonts w:ascii="Arial" w:eastAsia="Times New Roman" w:hAnsi="Arial" w:cs="Arial"/>
          <w:color w:val="333333"/>
          <w:sz w:val="21"/>
          <w:szCs w:val="21"/>
          <w:lang w:eastAsia="ru-RU"/>
        </w:rPr>
        <w:t> (одному или нескольким) в ходе личной встречи (в ходе презентации, на которую потребителя заранее пригласили и т.п.) в целях совершения продажи.</w:t>
      </w:r>
    </w:p>
    <w:p w:rsidR="0078434F" w:rsidRPr="0078434F" w:rsidRDefault="0078434F" w:rsidP="0078434F">
      <w:pPr>
        <w:spacing w:after="150" w:line="240" w:lineRule="auto"/>
        <w:jc w:val="both"/>
        <w:textAlignment w:val="baseline"/>
        <w:rPr>
          <w:rFonts w:ascii="Arial" w:eastAsia="Times New Roman" w:hAnsi="Arial" w:cs="Arial"/>
          <w:color w:val="FF0000"/>
          <w:sz w:val="21"/>
          <w:szCs w:val="21"/>
          <w:u w:val="single"/>
          <w:lang w:eastAsia="ru-RU"/>
        </w:rPr>
      </w:pPr>
      <w:r w:rsidRPr="0078434F">
        <w:rPr>
          <w:rFonts w:ascii="Arial" w:eastAsia="Times New Roman" w:hAnsi="Arial" w:cs="Arial"/>
          <w:color w:val="FF0000"/>
          <w:sz w:val="21"/>
          <w:szCs w:val="21"/>
          <w:u w:val="single"/>
          <w:lang w:eastAsia="ru-RU"/>
        </w:rPr>
        <w:t>Таким образом, продажа товаров на презентации не является торговлей товарами по образцам.</w:t>
      </w:r>
    </w:p>
    <w:p w:rsidR="0078434F" w:rsidRPr="0078434F" w:rsidRDefault="0078434F" w:rsidP="0078434F">
      <w:pPr>
        <w:spacing w:after="150" w:line="240" w:lineRule="auto"/>
        <w:jc w:val="both"/>
        <w:textAlignment w:val="baseline"/>
        <w:rPr>
          <w:rFonts w:ascii="Arial" w:eastAsia="Times New Roman" w:hAnsi="Arial" w:cs="Arial"/>
          <w:color w:val="333333"/>
          <w:sz w:val="21"/>
          <w:szCs w:val="21"/>
          <w:lang w:eastAsia="ru-RU"/>
        </w:rPr>
      </w:pPr>
      <w:r w:rsidRPr="0078434F">
        <w:rPr>
          <w:rFonts w:ascii="Arial" w:eastAsia="Times New Roman" w:hAnsi="Arial" w:cs="Arial"/>
          <w:color w:val="333333"/>
          <w:sz w:val="21"/>
          <w:szCs w:val="21"/>
          <w:lang w:eastAsia="ru-RU"/>
        </w:rPr>
        <w:t>При реализации товаров на презентациях субъекты торговли обязаны соблюдать требования Закона Республики Беларусь от 8 января 2014 г. № 128-З «О государственном регулировании торговли и общественного питания в Республике Беларусь», Закона Республики Беларусь от 9 января 2002 г. № 90-З «О защите прав потребителей» и Правил продажи отдельных видов товаров.</w:t>
      </w:r>
    </w:p>
    <w:p w:rsidR="0078434F" w:rsidRPr="0078434F" w:rsidRDefault="0078434F" w:rsidP="0078434F">
      <w:pPr>
        <w:spacing w:after="150" w:line="240" w:lineRule="auto"/>
        <w:jc w:val="both"/>
        <w:textAlignment w:val="baseline"/>
        <w:rPr>
          <w:rFonts w:ascii="Arial" w:eastAsia="Times New Roman" w:hAnsi="Arial" w:cs="Arial"/>
          <w:color w:val="333333"/>
          <w:sz w:val="21"/>
          <w:szCs w:val="21"/>
          <w:lang w:eastAsia="ru-RU"/>
        </w:rPr>
      </w:pPr>
      <w:r w:rsidRPr="0078434F">
        <w:rPr>
          <w:rFonts w:ascii="Arial" w:eastAsia="Times New Roman" w:hAnsi="Arial" w:cs="Arial"/>
          <w:color w:val="333333"/>
          <w:sz w:val="21"/>
          <w:szCs w:val="21"/>
          <w:lang w:eastAsia="ru-RU"/>
        </w:rPr>
        <w:t>Так, на презентации в соответствии со статьями 7 и 8 Закона «О защите прав потребителей» </w:t>
      </w:r>
      <w:r w:rsidRPr="0078434F">
        <w:rPr>
          <w:rFonts w:ascii="Arial" w:eastAsia="Times New Roman" w:hAnsi="Arial" w:cs="Arial"/>
          <w:b/>
          <w:bCs/>
          <w:color w:val="333333"/>
          <w:sz w:val="21"/>
          <w:szCs w:val="21"/>
          <w:lang w:eastAsia="ru-RU"/>
        </w:rPr>
        <w:t>субъект торговли обязан представить потребителю</w:t>
      </w:r>
      <w:r w:rsidRPr="0078434F">
        <w:rPr>
          <w:rFonts w:ascii="Arial" w:eastAsia="Times New Roman" w:hAnsi="Arial" w:cs="Arial"/>
          <w:color w:val="333333"/>
          <w:sz w:val="21"/>
          <w:szCs w:val="21"/>
          <w:lang w:eastAsia="ru-RU"/>
        </w:rPr>
        <w:t> следующую информацию:</w:t>
      </w:r>
    </w:p>
    <w:p w:rsidR="0078434F" w:rsidRPr="0078434F" w:rsidRDefault="0078434F" w:rsidP="0078434F">
      <w:pPr>
        <w:spacing w:after="150" w:line="240" w:lineRule="auto"/>
        <w:jc w:val="both"/>
        <w:textAlignment w:val="baseline"/>
        <w:rPr>
          <w:rFonts w:ascii="Arial" w:eastAsia="Times New Roman" w:hAnsi="Arial" w:cs="Arial"/>
          <w:color w:val="333333"/>
          <w:sz w:val="21"/>
          <w:szCs w:val="21"/>
          <w:lang w:eastAsia="ru-RU"/>
        </w:rPr>
      </w:pPr>
      <w:r w:rsidRPr="0078434F">
        <w:rPr>
          <w:rFonts w:ascii="Arial" w:eastAsia="Times New Roman" w:hAnsi="Arial" w:cs="Arial"/>
          <w:b/>
          <w:bCs/>
          <w:color w:val="333333"/>
          <w:sz w:val="21"/>
          <w:szCs w:val="21"/>
          <w:lang w:eastAsia="ru-RU"/>
        </w:rPr>
        <w:t>о себе: </w:t>
      </w:r>
      <w:r w:rsidRPr="0078434F">
        <w:rPr>
          <w:rFonts w:ascii="Arial" w:eastAsia="Times New Roman" w:hAnsi="Arial" w:cs="Arial"/>
          <w:color w:val="333333"/>
          <w:sz w:val="21"/>
          <w:szCs w:val="21"/>
          <w:lang w:eastAsia="ru-RU"/>
        </w:rPr>
        <w:t>продавец-организация обязан довести свое наименование (фирменное наименование) и место нахождения, продавец-индивидуальный предприниматель – о своих фамилии, собственном имени, отчестве, месте жительства,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w:t>
      </w:r>
    </w:p>
    <w:p w:rsidR="0078434F" w:rsidRPr="0078434F" w:rsidRDefault="0078434F" w:rsidP="0078434F">
      <w:pPr>
        <w:spacing w:after="150" w:line="240" w:lineRule="auto"/>
        <w:jc w:val="both"/>
        <w:textAlignment w:val="baseline"/>
        <w:rPr>
          <w:rFonts w:ascii="Arial" w:eastAsia="Times New Roman" w:hAnsi="Arial" w:cs="Arial"/>
          <w:color w:val="333333"/>
          <w:sz w:val="21"/>
          <w:szCs w:val="21"/>
          <w:lang w:eastAsia="ru-RU"/>
        </w:rPr>
      </w:pPr>
      <w:r w:rsidRPr="0078434F">
        <w:rPr>
          <w:rFonts w:ascii="Arial" w:eastAsia="Times New Roman" w:hAnsi="Arial" w:cs="Arial"/>
          <w:b/>
          <w:bCs/>
          <w:color w:val="333333"/>
          <w:sz w:val="21"/>
          <w:szCs w:val="21"/>
          <w:lang w:eastAsia="ru-RU"/>
        </w:rPr>
        <w:t>о товаре: </w:t>
      </w:r>
      <w:r w:rsidRPr="0078434F">
        <w:rPr>
          <w:rFonts w:ascii="Arial" w:eastAsia="Times New Roman" w:hAnsi="Arial" w:cs="Arial"/>
          <w:color w:val="333333"/>
          <w:sz w:val="21"/>
          <w:szCs w:val="21"/>
          <w:lang w:eastAsia="ru-RU"/>
        </w:rPr>
        <w:t>наименование товара; указание на нормативные документы, устанавливающие требования к качеству товара, выпускаемого по таким нормативным документам; </w:t>
      </w:r>
      <w:r w:rsidRPr="0078434F">
        <w:rPr>
          <w:rFonts w:ascii="Arial" w:eastAsia="Times New Roman" w:hAnsi="Arial" w:cs="Arial"/>
          <w:b/>
          <w:bCs/>
          <w:color w:val="333333"/>
          <w:sz w:val="21"/>
          <w:szCs w:val="21"/>
          <w:lang w:eastAsia="ru-RU"/>
        </w:rPr>
        <w:t>сведения об основных потребительских свойствах товаров;</w:t>
      </w:r>
      <w:r w:rsidRPr="0078434F">
        <w:rPr>
          <w:rFonts w:ascii="Arial" w:eastAsia="Times New Roman" w:hAnsi="Arial" w:cs="Arial"/>
          <w:color w:val="333333"/>
          <w:sz w:val="21"/>
          <w:szCs w:val="21"/>
          <w:lang w:eastAsia="ru-RU"/>
        </w:rPr>
        <w:t> цену; гарантийный срок, если он установлен; наименование (фирменное наименование), </w:t>
      </w:r>
      <w:r w:rsidRPr="0078434F">
        <w:rPr>
          <w:rFonts w:ascii="Arial" w:eastAsia="Times New Roman" w:hAnsi="Arial" w:cs="Arial"/>
          <w:b/>
          <w:bCs/>
          <w:color w:val="333333"/>
          <w:sz w:val="21"/>
          <w:szCs w:val="21"/>
          <w:lang w:eastAsia="ru-RU"/>
        </w:rPr>
        <w:t>место нахождения изготовителя</w:t>
      </w:r>
      <w:r w:rsidRPr="0078434F">
        <w:rPr>
          <w:rFonts w:ascii="Arial" w:eastAsia="Times New Roman" w:hAnsi="Arial" w:cs="Arial"/>
          <w:color w:val="333333"/>
          <w:sz w:val="21"/>
          <w:szCs w:val="21"/>
          <w:lang w:eastAsia="ru-RU"/>
        </w:rPr>
        <w:t>, а </w:t>
      </w:r>
      <w:r w:rsidRPr="0078434F">
        <w:rPr>
          <w:rFonts w:ascii="Arial" w:eastAsia="Times New Roman" w:hAnsi="Arial" w:cs="Arial"/>
          <w:b/>
          <w:bCs/>
          <w:color w:val="333333"/>
          <w:sz w:val="21"/>
          <w:szCs w:val="21"/>
          <w:lang w:eastAsia="ru-RU"/>
        </w:rPr>
        <w:t>также при наличии - организации, осуществляющей деятельность по ввозу товара на территорию Республики Беларусь</w:t>
      </w:r>
      <w:r w:rsidRPr="0078434F">
        <w:rPr>
          <w:rFonts w:ascii="Arial" w:eastAsia="Times New Roman" w:hAnsi="Arial" w:cs="Arial"/>
          <w:color w:val="333333"/>
          <w:sz w:val="21"/>
          <w:szCs w:val="21"/>
          <w:lang w:eastAsia="ru-RU"/>
        </w:rPr>
        <w:t> для его последующей реализации на территории Республики Беларусь, если изготовителем является индивидуальный предприниматель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и место жительства индивидуального предпринимателя; </w:t>
      </w:r>
      <w:r w:rsidRPr="0078434F">
        <w:rPr>
          <w:rFonts w:ascii="Arial" w:eastAsia="Times New Roman" w:hAnsi="Arial" w:cs="Arial"/>
          <w:b/>
          <w:bCs/>
          <w:color w:val="333333"/>
          <w:sz w:val="21"/>
          <w:szCs w:val="21"/>
          <w:lang w:eastAsia="ru-RU"/>
        </w:rPr>
        <w:t>страну происхождения товара,</w:t>
      </w:r>
      <w:r w:rsidRPr="0078434F">
        <w:rPr>
          <w:rFonts w:ascii="Arial" w:eastAsia="Times New Roman" w:hAnsi="Arial" w:cs="Arial"/>
          <w:color w:val="333333"/>
          <w:sz w:val="21"/>
          <w:szCs w:val="21"/>
          <w:lang w:eastAsia="ru-RU"/>
        </w:rPr>
        <w:t> если она не совпадает с местом нахождения (местом жительства) изготовителя; сведения об обязательном подтверждении соответствия товаров, подлежащих обязательному подтверждению соответствия; количество или комплектность товара; необходимые сведения о правилах и условиях эффективного и безопасного пользования товарами, в том числе ухода за ними, если это имеет значение исходя из характера.</w:t>
      </w:r>
    </w:p>
    <w:p w:rsidR="0078434F" w:rsidRPr="0078434F" w:rsidRDefault="0078434F" w:rsidP="0078434F">
      <w:pPr>
        <w:spacing w:after="150" w:line="240" w:lineRule="auto"/>
        <w:jc w:val="both"/>
        <w:textAlignment w:val="baseline"/>
        <w:rPr>
          <w:rFonts w:ascii="Arial" w:eastAsia="Times New Roman" w:hAnsi="Arial" w:cs="Arial"/>
          <w:color w:val="333333"/>
          <w:sz w:val="21"/>
          <w:szCs w:val="21"/>
          <w:lang w:eastAsia="ru-RU"/>
        </w:rPr>
      </w:pPr>
      <w:r w:rsidRPr="0078434F">
        <w:rPr>
          <w:rFonts w:ascii="Arial" w:eastAsia="Times New Roman" w:hAnsi="Arial" w:cs="Arial"/>
          <w:color w:val="333333"/>
          <w:sz w:val="21"/>
          <w:szCs w:val="21"/>
          <w:lang w:eastAsia="ru-RU"/>
        </w:rPr>
        <w:t>В случае непредставления в полном объеме перечисленной информации потребитель имеет право на основании пункта 1 статьи 16 Закона «О защите прав потребителей» расторгнуть договор розничной купли-продажи и потребовать возврата денежных средств, уплаченных за товар.</w:t>
      </w:r>
    </w:p>
    <w:p w:rsidR="0078434F" w:rsidRPr="0078434F" w:rsidRDefault="0078434F" w:rsidP="0078434F">
      <w:pPr>
        <w:shd w:val="clear" w:color="auto" w:fill="FFFFFF"/>
        <w:spacing w:after="0" w:line="240" w:lineRule="auto"/>
        <w:textAlignment w:val="baseline"/>
        <w:rPr>
          <w:rFonts w:ascii="Arial" w:eastAsia="Times New Roman" w:hAnsi="Arial" w:cs="Arial"/>
          <w:color w:val="333333"/>
          <w:sz w:val="21"/>
          <w:szCs w:val="21"/>
          <w:lang w:eastAsia="ru-RU"/>
        </w:rPr>
      </w:pPr>
      <w:r w:rsidRPr="0078434F">
        <w:rPr>
          <w:rFonts w:ascii="Arial" w:eastAsia="Times New Roman" w:hAnsi="Arial" w:cs="Arial"/>
          <w:color w:val="333333"/>
          <w:sz w:val="21"/>
          <w:szCs w:val="21"/>
          <w:lang w:eastAsia="ru-RU"/>
        </w:rPr>
        <w:lastRenderedPageBreak/>
        <w:br/>
      </w:r>
      <w:r w:rsidRPr="0078434F">
        <w:rPr>
          <w:rFonts w:ascii="Arial" w:eastAsia="Times New Roman" w:hAnsi="Arial" w:cs="Arial"/>
          <w:color w:val="333333"/>
          <w:sz w:val="21"/>
          <w:szCs w:val="21"/>
          <w:lang w:eastAsia="ru-RU"/>
        </w:rPr>
        <w:br/>
      </w:r>
      <w:bookmarkStart w:id="0" w:name="_GoBack"/>
      <w:bookmarkEnd w:id="0"/>
    </w:p>
    <w:p w:rsidR="007C7A17" w:rsidRPr="00CA71DC" w:rsidRDefault="007C7A17" w:rsidP="00CA71DC">
      <w:pPr>
        <w:rPr>
          <w:rStyle w:val="name"/>
          <w:rFonts w:asciiTheme="minorHAnsi" w:hAnsiTheme="minorHAnsi" w:cstheme="minorBidi"/>
          <w:caps w:val="0"/>
        </w:rPr>
      </w:pPr>
    </w:p>
    <w:sectPr w:rsidR="007C7A17" w:rsidRPr="00CA71DC" w:rsidSect="0078434F">
      <w:pgSz w:w="11906" w:h="16838"/>
      <w:pgMar w:top="567"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5D"/>
    <w:rsid w:val="00102406"/>
    <w:rsid w:val="001367D5"/>
    <w:rsid w:val="001531D5"/>
    <w:rsid w:val="001A1500"/>
    <w:rsid w:val="001A2250"/>
    <w:rsid w:val="001F6EC7"/>
    <w:rsid w:val="00212A15"/>
    <w:rsid w:val="00215B2A"/>
    <w:rsid w:val="002B1E38"/>
    <w:rsid w:val="00324150"/>
    <w:rsid w:val="003A6F93"/>
    <w:rsid w:val="00403D51"/>
    <w:rsid w:val="00451A6F"/>
    <w:rsid w:val="00476529"/>
    <w:rsid w:val="004A6DED"/>
    <w:rsid w:val="00572E8E"/>
    <w:rsid w:val="006540B4"/>
    <w:rsid w:val="006601B1"/>
    <w:rsid w:val="00677A83"/>
    <w:rsid w:val="00753D7C"/>
    <w:rsid w:val="0078434F"/>
    <w:rsid w:val="007C7A17"/>
    <w:rsid w:val="00873396"/>
    <w:rsid w:val="008835DD"/>
    <w:rsid w:val="00885033"/>
    <w:rsid w:val="00967B50"/>
    <w:rsid w:val="009A1DE2"/>
    <w:rsid w:val="00A01A34"/>
    <w:rsid w:val="00A11305"/>
    <w:rsid w:val="00A30DB7"/>
    <w:rsid w:val="00A37713"/>
    <w:rsid w:val="00B42827"/>
    <w:rsid w:val="00B5415C"/>
    <w:rsid w:val="00B703C2"/>
    <w:rsid w:val="00B746CD"/>
    <w:rsid w:val="00BC1720"/>
    <w:rsid w:val="00C0418B"/>
    <w:rsid w:val="00C2105D"/>
    <w:rsid w:val="00C31B12"/>
    <w:rsid w:val="00CA71DC"/>
    <w:rsid w:val="00CB3F28"/>
    <w:rsid w:val="00CD5124"/>
    <w:rsid w:val="00D013A8"/>
    <w:rsid w:val="00D4119F"/>
    <w:rsid w:val="00D94EB8"/>
    <w:rsid w:val="00E2413A"/>
    <w:rsid w:val="00E54C92"/>
    <w:rsid w:val="00E76382"/>
    <w:rsid w:val="00E94029"/>
    <w:rsid w:val="00FD0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1EA4"/>
  <w15:chartTrackingRefBased/>
  <w15:docId w15:val="{7FC04605-B31E-47E3-9C0E-0D6F6EA9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C0418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C041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0418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0418B"/>
    <w:rPr>
      <w:rFonts w:ascii="Times New Roman" w:hAnsi="Times New Roman" w:cs="Times New Roman" w:hint="default"/>
      <w:caps/>
    </w:rPr>
  </w:style>
  <w:style w:type="character" w:customStyle="1" w:styleId="promulgator">
    <w:name w:val="promulgator"/>
    <w:basedOn w:val="a0"/>
    <w:rsid w:val="00C0418B"/>
    <w:rPr>
      <w:rFonts w:ascii="Times New Roman" w:hAnsi="Times New Roman" w:cs="Times New Roman" w:hint="default"/>
      <w:caps/>
    </w:rPr>
  </w:style>
  <w:style w:type="character" w:customStyle="1" w:styleId="datepr">
    <w:name w:val="datepr"/>
    <w:basedOn w:val="a0"/>
    <w:rsid w:val="00C0418B"/>
    <w:rPr>
      <w:rFonts w:ascii="Times New Roman" w:hAnsi="Times New Roman" w:cs="Times New Roman" w:hint="default"/>
    </w:rPr>
  </w:style>
  <w:style w:type="character" w:customStyle="1" w:styleId="number">
    <w:name w:val="number"/>
    <w:basedOn w:val="a0"/>
    <w:rsid w:val="00C0418B"/>
    <w:rPr>
      <w:rFonts w:ascii="Times New Roman" w:hAnsi="Times New Roman" w:cs="Times New Roman" w:hint="default"/>
    </w:rPr>
  </w:style>
  <w:style w:type="character" w:customStyle="1" w:styleId="1">
    <w:name w:val="Стиль1 Знак"/>
    <w:link w:val="10"/>
    <w:uiPriority w:val="99"/>
    <w:locked/>
    <w:rsid w:val="001A1500"/>
    <w:rPr>
      <w:b/>
      <w:color w:val="000000"/>
      <w:sz w:val="30"/>
      <w:szCs w:val="30"/>
    </w:rPr>
  </w:style>
  <w:style w:type="paragraph" w:customStyle="1" w:styleId="10">
    <w:name w:val="Стиль1"/>
    <w:basedOn w:val="a"/>
    <w:link w:val="1"/>
    <w:autoRedefine/>
    <w:uiPriority w:val="99"/>
    <w:qFormat/>
    <w:rsid w:val="001A1500"/>
    <w:pPr>
      <w:widowControl w:val="0"/>
      <w:autoSpaceDE w:val="0"/>
      <w:autoSpaceDN w:val="0"/>
      <w:adjustRightInd w:val="0"/>
      <w:spacing w:after="0" w:line="240" w:lineRule="auto"/>
      <w:jc w:val="both"/>
    </w:pPr>
    <w:rPr>
      <w:b/>
      <w:color w:val="000000"/>
      <w:sz w:val="30"/>
      <w:szCs w:val="30"/>
    </w:rPr>
  </w:style>
  <w:style w:type="table" w:styleId="a3">
    <w:name w:val="Table Grid"/>
    <w:basedOn w:val="a1"/>
    <w:uiPriority w:val="39"/>
    <w:rsid w:val="00CB3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3F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3F28"/>
    <w:rPr>
      <w:rFonts w:ascii="Segoe UI" w:hAnsi="Segoe UI" w:cs="Segoe UI"/>
      <w:sz w:val="18"/>
      <w:szCs w:val="18"/>
    </w:rPr>
  </w:style>
  <w:style w:type="paragraph" w:styleId="a6">
    <w:name w:val="Normal (Web)"/>
    <w:basedOn w:val="a"/>
    <w:uiPriority w:val="99"/>
    <w:semiHidden/>
    <w:unhideWhenUsed/>
    <w:rsid w:val="00784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84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755558">
      <w:bodyDiv w:val="1"/>
      <w:marLeft w:val="0"/>
      <w:marRight w:val="0"/>
      <w:marTop w:val="0"/>
      <w:marBottom w:val="0"/>
      <w:divBdr>
        <w:top w:val="none" w:sz="0" w:space="0" w:color="auto"/>
        <w:left w:val="none" w:sz="0" w:space="0" w:color="auto"/>
        <w:bottom w:val="none" w:sz="0" w:space="0" w:color="auto"/>
        <w:right w:val="none" w:sz="0" w:space="0" w:color="auto"/>
      </w:divBdr>
      <w:divsChild>
        <w:div w:id="833107367">
          <w:marLeft w:val="0"/>
          <w:marRight w:val="0"/>
          <w:marTop w:val="0"/>
          <w:marBottom w:val="0"/>
          <w:divBdr>
            <w:top w:val="none" w:sz="0" w:space="0" w:color="auto"/>
            <w:left w:val="none" w:sz="0" w:space="0" w:color="auto"/>
            <w:bottom w:val="none" w:sz="0" w:space="0" w:color="auto"/>
            <w:right w:val="none" w:sz="0" w:space="0" w:color="auto"/>
          </w:divBdr>
          <w:divsChild>
            <w:div w:id="7741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2020-03-13T05:04:00Z</cp:lastPrinted>
  <dcterms:created xsi:type="dcterms:W3CDTF">2020-03-13T05:13:00Z</dcterms:created>
  <dcterms:modified xsi:type="dcterms:W3CDTF">2020-03-13T05:13:00Z</dcterms:modified>
</cp:coreProperties>
</file>