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4E" w:rsidRDefault="005C57A6" w:rsidP="0023584E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 29 декабря 2017 г. №544 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государственного жилищного фонда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>6 по 20 декабря 2017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 г., с 13 по 27 декабря 2017 г.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предоставлены</w:t>
      </w:r>
      <w:r w:rsidR="0023584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31632E" w:rsidRPr="005C6FC1" w:rsidRDefault="0031632E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8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3571"/>
        <w:gridCol w:w="2169"/>
        <w:gridCol w:w="2296"/>
      </w:tblGrid>
      <w:tr w:rsidR="0023584E" w:rsidRPr="001F1050" w:rsidTr="0023584E">
        <w:trPr>
          <w:trHeight w:val="223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7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16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общая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, кв.м.</w:t>
            </w:r>
          </w:p>
          <w:p w:rsidR="0023584E" w:rsidRPr="001F1050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35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постановки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на учет нуждающихся в улучшении жилищных условий</w:t>
            </w:r>
          </w:p>
        </w:tc>
      </w:tr>
      <w:tr w:rsidR="0023584E" w:rsidRPr="001F1050" w:rsidTr="0023584E">
        <w:tc>
          <w:tcPr>
            <w:tcW w:w="6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2358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 xml:space="preserve">г.п. Большая Берестовица, ул. Гагарина, д. 6, кв. 14 </w:t>
            </w:r>
          </w:p>
          <w:p w:rsidR="0023584E" w:rsidRPr="0023584E" w:rsidRDefault="0023584E" w:rsidP="002358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>(2 комнаты)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23584E" w:rsidP="0023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23584E" w:rsidP="00074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04.10.2017</w:t>
            </w:r>
          </w:p>
        </w:tc>
      </w:tr>
      <w:tr w:rsidR="0023584E" w:rsidRPr="001F1050" w:rsidTr="0023584E">
        <w:tc>
          <w:tcPr>
            <w:tcW w:w="668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235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 xml:space="preserve">г.п. Большая Берестовица, ул. Красноармейская, д. 22Б, кв. 2 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23584E" w:rsidP="002358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29,3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23584E" w:rsidP="000743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17.05.2016</w:t>
            </w:r>
          </w:p>
        </w:tc>
      </w:tr>
    </w:tbl>
    <w:p w:rsidR="0031632E" w:rsidRDefault="0031632E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В связи с предоставлением жилых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 </w:t>
      </w:r>
      <w:r w:rsidR="009344B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государственного жилищного фонда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гражданам, состоящим на учете нуждающихся </w:t>
      </w:r>
      <w:r w:rsidR="0023584E">
        <w:rPr>
          <w:rFonts w:ascii="Times Roman" w:eastAsia="Times New Roman" w:hAnsi="Times Roman" w:cs="Times New Roman"/>
          <w:color w:val="000000"/>
          <w:sz w:val="30"/>
          <w:szCs w:val="30"/>
          <w:lang w:val="be-BY"/>
        </w:rPr>
        <w:t>в улучшении жилищных условий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,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в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предоставлении жилых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 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отказано гражданам</w:t>
      </w:r>
      <w:r w:rsidR="0023584E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,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 xml:space="preserve"> </w:t>
      </w:r>
      <w:r w:rsidR="0023584E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 xml:space="preserve">не состоящим на 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учет</w:t>
      </w:r>
      <w:r w:rsidR="0023584E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е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 xml:space="preserve"> нуждающихся в улучшении жилищных условий</w:t>
      </w:r>
      <w:r w:rsidR="001F1050"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.</w:t>
      </w:r>
    </w:p>
    <w:p w:rsidR="005C6FC1" w:rsidRPr="005C6FC1" w:rsidRDefault="00401BED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не </w:t>
      </w: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8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2179"/>
        <w:gridCol w:w="2301"/>
      </w:tblGrid>
      <w:tr w:rsidR="0023584E" w:rsidRPr="001F1050" w:rsidTr="0023584E">
        <w:trPr>
          <w:trHeight w:val="223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1F1050" w:rsidRDefault="0023584E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23584E" w:rsidRPr="001F1050" w:rsidTr="0023584E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358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Берестовицкий р-н, д. 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д. 3, кв. 1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48,7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18.12.2017</w:t>
            </w:r>
          </w:p>
        </w:tc>
      </w:tr>
      <w:tr w:rsidR="0023584E" w:rsidRPr="001F1050" w:rsidTr="00AD1068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84E" w:rsidRPr="0023584E" w:rsidRDefault="0023584E" w:rsidP="00577B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</w:rPr>
              <w:t xml:space="preserve">г.п. Большая Берестовица, ул. Красноармейская, д. 10, кв. 5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23584E" w:rsidRDefault="0023584E" w:rsidP="00577B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584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26,71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84E" w:rsidRPr="001F1050" w:rsidRDefault="0023584E" w:rsidP="009344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06.12.2017</w:t>
            </w:r>
          </w:p>
        </w:tc>
      </w:tr>
    </w:tbl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в улучшении жилищных условий, жил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коммерческого использования государственного жилищного фонда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предоставлен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ы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дачи заявлени</w:t>
      </w:r>
      <w:r w:rsidR="009344BE">
        <w:rPr>
          <w:rFonts w:ascii="Times Roman" w:eastAsia="Times New Roman" w:hAnsi="Times Roman" w:cs="Times New Roman"/>
          <w:color w:val="000000"/>
          <w:sz w:val="30"/>
          <w:szCs w:val="30"/>
        </w:rPr>
        <w:t>й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. 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074375"/>
    <w:rsid w:val="001F1050"/>
    <w:rsid w:val="0023584E"/>
    <w:rsid w:val="0031632E"/>
    <w:rsid w:val="00341B81"/>
    <w:rsid w:val="003759E7"/>
    <w:rsid w:val="00401BED"/>
    <w:rsid w:val="004379CB"/>
    <w:rsid w:val="00520CDB"/>
    <w:rsid w:val="005C57A6"/>
    <w:rsid w:val="005C6FC1"/>
    <w:rsid w:val="006D2DF0"/>
    <w:rsid w:val="00702ABF"/>
    <w:rsid w:val="0070537E"/>
    <w:rsid w:val="009344BE"/>
    <w:rsid w:val="00A942BD"/>
    <w:rsid w:val="00B065B6"/>
    <w:rsid w:val="00C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2018-01-09T10:37:00Z</dcterms:created>
  <dcterms:modified xsi:type="dcterms:W3CDTF">2018-01-09T10:37:00Z</dcterms:modified>
</cp:coreProperties>
</file>