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5" w:rsidRPr="006A16AE" w:rsidRDefault="00426CC5" w:rsidP="006A16AE">
      <w:pPr>
        <w:pStyle w:val="style25"/>
        <w:spacing w:before="0" w:beforeAutospacing="0" w:after="0" w:afterAutospacing="0"/>
        <w:ind w:firstLine="851"/>
        <w:jc w:val="both"/>
        <w:rPr>
          <w:sz w:val="30"/>
          <w:szCs w:val="30"/>
        </w:rPr>
      </w:pPr>
      <w:bookmarkStart w:id="0" w:name="_GoBack"/>
      <w:bookmarkEnd w:id="0"/>
      <w:r w:rsidRPr="006A16AE">
        <w:rPr>
          <w:rStyle w:val="a6"/>
          <w:b/>
          <w:sz w:val="30"/>
          <w:szCs w:val="30"/>
        </w:rPr>
        <w:t>Профессиональная пенсия</w:t>
      </w:r>
      <w:r w:rsidRPr="006A16AE">
        <w:rPr>
          <w:sz w:val="30"/>
          <w:szCs w:val="30"/>
        </w:rPr>
        <w:t xml:space="preserve"> представляет собой ежемесячную денежную выплату за счет пенсионных сбережений в виде досроч</w:t>
      </w:r>
      <w:r w:rsidRPr="006A16AE">
        <w:rPr>
          <w:sz w:val="30"/>
          <w:szCs w:val="30"/>
        </w:rPr>
        <w:softHyphen/>
        <w:t>ной профессиональной пенсии или (и) дополнительной профессио</w:t>
      </w:r>
      <w:r w:rsidRPr="006A16AE">
        <w:rPr>
          <w:sz w:val="30"/>
          <w:szCs w:val="30"/>
        </w:rPr>
        <w:softHyphen/>
        <w:t>нальной пенсии.</w:t>
      </w:r>
    </w:p>
    <w:p w:rsidR="00426CC5" w:rsidRPr="006A16AE" w:rsidRDefault="00426CC5" w:rsidP="006A16AE">
      <w:pPr>
        <w:pStyle w:val="style25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6A16AE">
        <w:rPr>
          <w:sz w:val="30"/>
          <w:szCs w:val="30"/>
        </w:rPr>
        <w:t>Таким образом, Закон о профессиональном пенсионном стра</w:t>
      </w:r>
      <w:r w:rsidRPr="006A16AE">
        <w:rPr>
          <w:sz w:val="30"/>
          <w:szCs w:val="30"/>
        </w:rPr>
        <w:softHyphen/>
        <w:t>ховании предусматривает два вида профессиональных пенсий — дос</w:t>
      </w:r>
      <w:r w:rsidRPr="006A16AE">
        <w:rPr>
          <w:sz w:val="30"/>
          <w:szCs w:val="30"/>
        </w:rPr>
        <w:softHyphen/>
        <w:t>рочную профессиональную пенсию и дополнительную профессио</w:t>
      </w:r>
      <w:r w:rsidRPr="006A16AE">
        <w:rPr>
          <w:sz w:val="30"/>
          <w:szCs w:val="30"/>
        </w:rPr>
        <w:softHyphen/>
        <w:t>нальную пенсию, и содержит их определения (статья 1).</w:t>
      </w:r>
    </w:p>
    <w:p w:rsidR="00426CC5" w:rsidRPr="006A16AE" w:rsidRDefault="00426CC5" w:rsidP="006A16AE">
      <w:pPr>
        <w:pStyle w:val="style25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6A16AE">
        <w:rPr>
          <w:rStyle w:val="a6"/>
          <w:b/>
          <w:sz w:val="30"/>
          <w:szCs w:val="30"/>
        </w:rPr>
        <w:t>Досрочная профессиональная пенсия</w:t>
      </w:r>
      <w:r w:rsidRPr="006A16AE">
        <w:rPr>
          <w:sz w:val="30"/>
          <w:szCs w:val="30"/>
        </w:rPr>
        <w:t xml:space="preserve"> — это профессиональная пенсия, выплачиваемая застрахованному лицу в досрочный период.</w:t>
      </w:r>
    </w:p>
    <w:p w:rsidR="00426CC5" w:rsidRPr="006A16AE" w:rsidRDefault="00426CC5" w:rsidP="006A16AE">
      <w:pPr>
        <w:pStyle w:val="style25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6A16AE">
        <w:rPr>
          <w:sz w:val="30"/>
          <w:szCs w:val="30"/>
        </w:rPr>
        <w:t>Досрочным признается период, в течение которого предостав</w:t>
      </w:r>
      <w:r w:rsidRPr="006A16AE">
        <w:rPr>
          <w:sz w:val="30"/>
          <w:szCs w:val="30"/>
        </w:rPr>
        <w:softHyphen/>
        <w:t>ляется право на профессиональную пенсию раньше общеустанов</w:t>
      </w:r>
      <w:r w:rsidRPr="006A16AE">
        <w:rPr>
          <w:sz w:val="30"/>
          <w:szCs w:val="30"/>
        </w:rPr>
        <w:softHyphen/>
        <w:t>ленного пенсионного возраста.</w:t>
      </w:r>
    </w:p>
    <w:p w:rsidR="00426CC5" w:rsidRPr="006A16AE" w:rsidRDefault="00426CC5" w:rsidP="006A16AE">
      <w:pPr>
        <w:pStyle w:val="style25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6A16AE">
        <w:rPr>
          <w:rStyle w:val="a6"/>
          <w:b/>
          <w:sz w:val="30"/>
          <w:szCs w:val="30"/>
        </w:rPr>
        <w:t>Дополнительная профессиональная пенсия</w:t>
      </w:r>
      <w:r w:rsidRPr="006A16AE">
        <w:rPr>
          <w:sz w:val="30"/>
          <w:szCs w:val="30"/>
        </w:rPr>
        <w:t xml:space="preserve"> — это професси</w:t>
      </w:r>
      <w:r w:rsidRPr="006A16AE">
        <w:rPr>
          <w:sz w:val="30"/>
          <w:szCs w:val="30"/>
        </w:rPr>
        <w:softHyphen/>
        <w:t>ональная пенсия, выплачиваемая в период после достижения застра</w:t>
      </w:r>
      <w:r w:rsidRPr="006A16AE">
        <w:rPr>
          <w:sz w:val="30"/>
          <w:szCs w:val="30"/>
        </w:rPr>
        <w:softHyphen/>
        <w:t>хованным лицом общеустановленного пенсионного возраста.</w:t>
      </w:r>
    </w:p>
    <w:p w:rsidR="00687621" w:rsidRPr="006A16AE" w:rsidRDefault="00426CC5" w:rsidP="006A16A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30"/>
          <w:szCs w:val="30"/>
        </w:rPr>
      </w:pPr>
      <w:r w:rsidRPr="006A16AE">
        <w:rPr>
          <w:rStyle w:val="a5"/>
          <w:b w:val="0"/>
          <w:color w:val="000000"/>
          <w:sz w:val="30"/>
          <w:szCs w:val="30"/>
        </w:rPr>
        <w:t>Н</w:t>
      </w:r>
      <w:r w:rsidR="00687621" w:rsidRPr="006A16AE">
        <w:rPr>
          <w:rStyle w:val="a5"/>
          <w:b w:val="0"/>
          <w:color w:val="000000"/>
          <w:sz w:val="30"/>
          <w:szCs w:val="30"/>
        </w:rPr>
        <w:t xml:space="preserve">азначение досрочных пенсий лицам за работу с особыми условиями труда производится в общей пенсионной системе в соответствии со статьями 12, 13, 47-49, 49-2 Закона Республики Беларусь от 17 апреля 1992 года «О пенсионном обеспечении» </w:t>
      </w:r>
      <w:r w:rsidR="000F29AD" w:rsidRPr="006A16AE">
        <w:rPr>
          <w:rStyle w:val="a5"/>
          <w:b w:val="0"/>
          <w:color w:val="000000"/>
          <w:sz w:val="30"/>
          <w:szCs w:val="30"/>
        </w:rPr>
        <w:t xml:space="preserve"> (далее – Закон) </w:t>
      </w:r>
      <w:r w:rsidR="00687621" w:rsidRPr="006A16AE">
        <w:rPr>
          <w:rStyle w:val="a5"/>
          <w:b w:val="0"/>
          <w:color w:val="000000"/>
          <w:sz w:val="30"/>
          <w:szCs w:val="30"/>
        </w:rPr>
        <w:t>с учетом условий и норм, предусмотренных Законом Республики Беларусь от 5 января 2008 года «О профессиональном пенсионном страховании»</w:t>
      </w:r>
      <w:r w:rsidR="00742952" w:rsidRPr="006A16AE">
        <w:rPr>
          <w:rStyle w:val="a5"/>
          <w:b w:val="0"/>
          <w:color w:val="000000"/>
          <w:sz w:val="30"/>
          <w:szCs w:val="30"/>
        </w:rPr>
        <w:t xml:space="preserve"> </w:t>
      </w:r>
      <w:r w:rsidR="000F29AD" w:rsidRPr="006A16AE">
        <w:rPr>
          <w:rStyle w:val="a5"/>
          <w:b w:val="0"/>
          <w:color w:val="000000"/>
          <w:sz w:val="30"/>
          <w:szCs w:val="30"/>
        </w:rPr>
        <w:t xml:space="preserve">(далее – Закон </w:t>
      </w:r>
      <w:r w:rsidR="00FD49D8" w:rsidRPr="006A16AE">
        <w:rPr>
          <w:rStyle w:val="a5"/>
          <w:b w:val="0"/>
          <w:color w:val="000000"/>
          <w:sz w:val="30"/>
          <w:szCs w:val="30"/>
        </w:rPr>
        <w:t xml:space="preserve">о </w:t>
      </w:r>
      <w:r w:rsidR="000F29AD" w:rsidRPr="006A16AE">
        <w:rPr>
          <w:rStyle w:val="a5"/>
          <w:b w:val="0"/>
          <w:color w:val="000000"/>
          <w:sz w:val="30"/>
          <w:szCs w:val="30"/>
        </w:rPr>
        <w:t xml:space="preserve">ППС)  </w:t>
      </w:r>
      <w:r w:rsidR="00742952" w:rsidRPr="006A16AE">
        <w:rPr>
          <w:rStyle w:val="a5"/>
          <w:b w:val="0"/>
          <w:color w:val="000000"/>
          <w:sz w:val="30"/>
          <w:szCs w:val="30"/>
        </w:rPr>
        <w:t xml:space="preserve">и </w:t>
      </w:r>
      <w:r w:rsidR="00742952" w:rsidRPr="006A16AE">
        <w:rPr>
          <w:color w:val="000000"/>
          <w:sz w:val="30"/>
          <w:szCs w:val="30"/>
        </w:rPr>
        <w:t>Указом Президента Республики Беларусь от 25 сентября 2013 года № 441 «О некоторых вопросах профессионального пенсионного страхования и пенсионного обеспечения»</w:t>
      </w:r>
      <w:r w:rsidR="000F29AD" w:rsidRPr="006A16AE">
        <w:rPr>
          <w:color w:val="000000"/>
          <w:sz w:val="30"/>
          <w:szCs w:val="30"/>
        </w:rPr>
        <w:t xml:space="preserve"> (далее – Указ)</w:t>
      </w:r>
      <w:r w:rsidR="00742952" w:rsidRPr="006A16AE">
        <w:rPr>
          <w:color w:val="000000"/>
          <w:sz w:val="30"/>
          <w:szCs w:val="30"/>
        </w:rPr>
        <w:t>.</w:t>
      </w:r>
    </w:p>
    <w:p w:rsidR="00687621" w:rsidRPr="006A16AE" w:rsidRDefault="00687621" w:rsidP="006A16A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 xml:space="preserve">Так, право на </w:t>
      </w:r>
      <w:r w:rsidRPr="00D45937">
        <w:rPr>
          <w:color w:val="000000"/>
          <w:sz w:val="30"/>
          <w:szCs w:val="30"/>
        </w:rPr>
        <w:t>досрочную</w:t>
      </w:r>
      <w:r w:rsidRPr="006A16AE">
        <w:rPr>
          <w:color w:val="000000"/>
          <w:sz w:val="30"/>
          <w:szCs w:val="30"/>
        </w:rPr>
        <w:t xml:space="preserve"> пенсию по возрасту за работу с особыми условиями труда в общей пенсионной системе предоставлено работникам, занятым в особых условиях труда по спискам № 1 и № 2 (пункты «а» и «б» части первой статьи 12 Закона, статья 15 Закона), которые до введения профессионального пенсионного страхования, т.е. до 01.01.2009 выработали не менее половины специального стажа, необходимого для назначения данной пенсии.</w:t>
      </w:r>
    </w:p>
    <w:p w:rsidR="000F29AD" w:rsidRPr="006A16AE" w:rsidRDefault="00687621" w:rsidP="006A16A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 xml:space="preserve">Справочно: </w:t>
      </w:r>
    </w:p>
    <w:p w:rsidR="00687621" w:rsidRPr="006A16AE" w:rsidRDefault="00687621" w:rsidP="006A16AE">
      <w:pPr>
        <w:pStyle w:val="a4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>право на досрочную пенсию по возрасту по списку № 1 на 10 лет раньше общеустановленного пенсионного возраста предоставлено мужчинам при наличии не менее 10 лет стажа работы с особо вредными и особо опасными условиями труда, женщинам – не менее 7 лет 6 месяцев. Таким образом, половина от необходимого стажа работы с вредными условиями труда для мужчин составляет 5 лет, для женщин – 3 года 9 месяцев;</w:t>
      </w:r>
    </w:p>
    <w:p w:rsidR="00687621" w:rsidRPr="006A16AE" w:rsidRDefault="00687621" w:rsidP="006A16AE">
      <w:pPr>
        <w:pStyle w:val="a4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 xml:space="preserve">право на досрочную пенсию по возрасту по списку № 2 на 5 лет раньше общеустановленного пенсионного возраста предоставлено мужчинам при наличии не менее 12 лет 6 месяцев стажа работы с вредными и опасными условиями труда, женщинам – не менее 10 лет. Таким образом, половина от необходимого стажа работы с вредными </w:t>
      </w:r>
      <w:r w:rsidRPr="006A16AE">
        <w:rPr>
          <w:color w:val="000000"/>
          <w:sz w:val="30"/>
          <w:szCs w:val="30"/>
        </w:rPr>
        <w:lastRenderedPageBreak/>
        <w:t>условиями труда для мужчин составляет 6 лет 3 месяца, для женщин – 5 лет.</w:t>
      </w:r>
    </w:p>
    <w:p w:rsidR="000F29AD" w:rsidRPr="006A16AE" w:rsidRDefault="00687621" w:rsidP="006A16A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 xml:space="preserve">При этом наличие у таких работников права на профессиональные пенсии и продолжительность их профессионального стажа (с 01.01.2009) значения не имеют. </w:t>
      </w:r>
    </w:p>
    <w:p w:rsidR="00687621" w:rsidRPr="006A16AE" w:rsidRDefault="000F29AD" w:rsidP="006A16A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>В соответствии с Указом э</w:t>
      </w:r>
      <w:r w:rsidR="00687621" w:rsidRPr="006A16AE">
        <w:rPr>
          <w:color w:val="000000"/>
          <w:sz w:val="30"/>
          <w:szCs w:val="30"/>
        </w:rPr>
        <w:t>та норма не распространяется на лиц, имеющих специальный стаж (независимо от его продолжительности) для досрочных пенсий по возрасту за работу с особыми условиями труда (пункты «в» – «з» части первой статьи 12 Закона и статья 13 Закона) и пенсий за выслугу лет (статьи 47-49, 49-2 Закона).</w:t>
      </w:r>
    </w:p>
    <w:p w:rsidR="00687621" w:rsidRPr="006A16AE" w:rsidRDefault="00687621" w:rsidP="006A16A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 xml:space="preserve">Пенсии по возрасту за работу с особыми условиями труда (пункты «в» – «з» части первой статьи 12 Закона и статья 13 Закона) и пенсии за выслугу лет (статьи 47-49, 49-2 Закона) при соблюдении условий, предусмотренных законодательством, назначаются лицам, не имеющим права на профессиональную пенсию в соответствии с </w:t>
      </w:r>
      <w:r w:rsidR="00FD49D8" w:rsidRPr="006A16AE">
        <w:rPr>
          <w:color w:val="000000"/>
          <w:sz w:val="30"/>
          <w:szCs w:val="30"/>
        </w:rPr>
        <w:t xml:space="preserve">п. 2.2. ст.11 </w:t>
      </w:r>
      <w:r w:rsidRPr="006A16AE">
        <w:rPr>
          <w:color w:val="000000"/>
          <w:sz w:val="30"/>
          <w:szCs w:val="30"/>
        </w:rPr>
        <w:t>Закон</w:t>
      </w:r>
      <w:r w:rsidR="00FD49D8" w:rsidRPr="006A16AE">
        <w:rPr>
          <w:color w:val="000000"/>
          <w:sz w:val="30"/>
          <w:szCs w:val="30"/>
        </w:rPr>
        <w:t>а</w:t>
      </w:r>
      <w:r w:rsidRPr="006A16AE">
        <w:rPr>
          <w:color w:val="000000"/>
          <w:sz w:val="30"/>
          <w:szCs w:val="30"/>
        </w:rPr>
        <w:t xml:space="preserve"> о ППС. То есть как только работник выработал половину требуемого профессионального стажа (в период с 01.01.2009) возникает право только на профессиональную пенсию.</w:t>
      </w:r>
    </w:p>
    <w:p w:rsidR="00FD49D8" w:rsidRPr="006A16AE" w:rsidRDefault="00FD49D8" w:rsidP="006A16AE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16AE">
        <w:rPr>
          <w:sz w:val="30"/>
          <w:szCs w:val="30"/>
        </w:rPr>
        <w:t>Одним из основных условий предоставления работнику права досрочного выхода на профессиональную пенсию остается наличие требуемого Законом</w:t>
      </w:r>
      <w:r w:rsidR="00CE25BC" w:rsidRPr="006A16AE">
        <w:rPr>
          <w:sz w:val="30"/>
          <w:szCs w:val="30"/>
        </w:rPr>
        <w:t xml:space="preserve"> о</w:t>
      </w:r>
      <w:r w:rsidRPr="006A16AE">
        <w:rPr>
          <w:sz w:val="30"/>
          <w:szCs w:val="30"/>
        </w:rPr>
        <w:t xml:space="preserve"> ППС профессионального стажа — стажа работы в неблагоприятных условиях труда. В него входят периоды непосредственного выполнения работы на «вредных» рабочих местах. Также в эти периоды включаются государственные праздники, праздничные дни, объявленные нерабочими днями, выходные, в том числе по графику работы работника, и дни трудового (основного и дополнительного) отпуска при условии, если они следовали непосредственно за периодом (днем), в котором работник выполнял работу в течение полного рабочего дня в особых условиях труда. Все остальные дни (периоды) — больничные, при оплате по среднему и т. д. — в стаж не включаются.</w:t>
      </w:r>
    </w:p>
    <w:p w:rsidR="00CE25BC" w:rsidRPr="006A16AE" w:rsidRDefault="00CE25BC" w:rsidP="006A16AE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16AE">
        <w:rPr>
          <w:sz w:val="30"/>
          <w:szCs w:val="30"/>
        </w:rPr>
        <w:t>В рамках ППС работник вправе решать: обращаться за досрочной пенсией, продолжать трудиться там же или менять сферу деятельности. Досрочная профессиональная пенсия не может совмещаться с вредной работой. Если человек все-таки желает получать такую пенсию, он должен оставить работу вообще или сменить ее на безопасную. Другой вариант — продолжать работать и не обращаться за досрочной пенсией, сохранив за собой право на дополнительную пенсию.</w:t>
      </w:r>
    </w:p>
    <w:p w:rsidR="00426CC5" w:rsidRPr="006A16AE" w:rsidRDefault="00426CC5" w:rsidP="006A16AE">
      <w:pPr>
        <w:pStyle w:val="style2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16AE">
        <w:rPr>
          <w:sz w:val="30"/>
          <w:szCs w:val="30"/>
        </w:rPr>
        <w:t>Досрочная профессиональная пенсия исчисляется путем деле</w:t>
      </w:r>
      <w:r w:rsidRPr="006A16AE">
        <w:rPr>
          <w:sz w:val="30"/>
          <w:szCs w:val="30"/>
        </w:rPr>
        <w:softHyphen/>
        <w:t>ния суммы пенсионных сбережений (по данным профессиональной части лицевого счета) на число месяцев досрочного пенсионного периода застрахованного лица. Если досрочный пенсионный период застрахованного лица меньше 12 месяцев, досрочная профессио</w:t>
      </w:r>
      <w:r w:rsidRPr="006A16AE">
        <w:rPr>
          <w:sz w:val="30"/>
          <w:szCs w:val="30"/>
        </w:rPr>
        <w:softHyphen/>
        <w:t>нальная пенсия устанавливается в размере, не превышающем дву</w:t>
      </w:r>
      <w:r w:rsidRPr="006A16AE">
        <w:rPr>
          <w:sz w:val="30"/>
          <w:szCs w:val="30"/>
        </w:rPr>
        <w:softHyphen/>
        <w:t xml:space="preserve">кратной величины бюджета прожиточного минимума в среднем на душу </w:t>
      </w:r>
      <w:r w:rsidRPr="006A16AE">
        <w:rPr>
          <w:sz w:val="30"/>
          <w:szCs w:val="30"/>
        </w:rPr>
        <w:lastRenderedPageBreak/>
        <w:t>населения</w:t>
      </w:r>
      <w:r w:rsidR="004D4216">
        <w:rPr>
          <w:sz w:val="30"/>
          <w:szCs w:val="30"/>
        </w:rPr>
        <w:t xml:space="preserve"> </w:t>
      </w:r>
      <w:r w:rsidR="004D4216" w:rsidRPr="006A16AE">
        <w:rPr>
          <w:sz w:val="30"/>
          <w:szCs w:val="30"/>
        </w:rPr>
        <w:t>(далее – БПМ)</w:t>
      </w:r>
      <w:r w:rsidRPr="006A16AE">
        <w:rPr>
          <w:sz w:val="30"/>
          <w:szCs w:val="30"/>
        </w:rPr>
        <w:t>, действующего на дату исчисления досрочной про</w:t>
      </w:r>
      <w:r w:rsidRPr="006A16AE">
        <w:rPr>
          <w:sz w:val="30"/>
          <w:szCs w:val="30"/>
        </w:rPr>
        <w:softHyphen/>
        <w:t>фессиональной пенсии.</w:t>
      </w:r>
    </w:p>
    <w:p w:rsidR="006A16AE" w:rsidRPr="006A16AE" w:rsidRDefault="006A16AE" w:rsidP="006A16AE">
      <w:pPr>
        <w:pStyle w:val="a4"/>
        <w:spacing w:before="0" w:beforeAutospacing="0" w:after="0" w:afterAutospacing="0"/>
        <w:ind w:firstLine="709"/>
        <w:rPr>
          <w:color w:val="383838"/>
          <w:sz w:val="30"/>
          <w:szCs w:val="30"/>
        </w:rPr>
      </w:pPr>
      <w:r w:rsidRPr="004D4216">
        <w:rPr>
          <w:rStyle w:val="a5"/>
          <w:b w:val="0"/>
          <w:color w:val="383838"/>
          <w:sz w:val="30"/>
          <w:szCs w:val="30"/>
        </w:rPr>
        <w:t>Выплата</w:t>
      </w:r>
      <w:r w:rsidRPr="006A16AE">
        <w:rPr>
          <w:color w:val="383838"/>
          <w:sz w:val="30"/>
          <w:szCs w:val="30"/>
        </w:rPr>
        <w:t xml:space="preserve"> </w:t>
      </w:r>
      <w:r w:rsidR="004D4216" w:rsidRPr="00D45937">
        <w:rPr>
          <w:color w:val="383838"/>
          <w:sz w:val="30"/>
          <w:szCs w:val="30"/>
        </w:rPr>
        <w:t xml:space="preserve">досрочной </w:t>
      </w:r>
      <w:r w:rsidRPr="006A16AE">
        <w:rPr>
          <w:color w:val="383838"/>
          <w:sz w:val="30"/>
          <w:szCs w:val="30"/>
        </w:rPr>
        <w:t>пенсии приостанавливается в случаях:</w:t>
      </w:r>
    </w:p>
    <w:p w:rsidR="006A16AE" w:rsidRPr="006A16AE" w:rsidRDefault="006A16AE" w:rsidP="004D4216">
      <w:pPr>
        <w:numPr>
          <w:ilvl w:val="0"/>
          <w:numId w:val="6"/>
        </w:numPr>
        <w:tabs>
          <w:tab w:val="clear" w:pos="720"/>
          <w:tab w:val="num" w:pos="284"/>
        </w:tabs>
        <w:ind w:left="0" w:firstLine="284"/>
        <w:jc w:val="both"/>
        <w:rPr>
          <w:color w:val="383838"/>
          <w:sz w:val="30"/>
          <w:szCs w:val="30"/>
        </w:rPr>
      </w:pPr>
      <w:r w:rsidRPr="006A16AE">
        <w:rPr>
          <w:color w:val="383838"/>
          <w:sz w:val="30"/>
          <w:szCs w:val="30"/>
        </w:rPr>
        <w:t>занятости застрахованного лица на рабочем месте, включенном в перечень для целей ППС;</w:t>
      </w:r>
    </w:p>
    <w:p w:rsidR="006A16AE" w:rsidRPr="006A16AE" w:rsidRDefault="006A16AE" w:rsidP="004D4216">
      <w:pPr>
        <w:numPr>
          <w:ilvl w:val="0"/>
          <w:numId w:val="6"/>
        </w:numPr>
        <w:tabs>
          <w:tab w:val="clear" w:pos="720"/>
          <w:tab w:val="left" w:pos="284"/>
        </w:tabs>
        <w:ind w:left="0" w:firstLine="284"/>
        <w:jc w:val="both"/>
        <w:rPr>
          <w:color w:val="383838"/>
          <w:sz w:val="30"/>
          <w:szCs w:val="30"/>
        </w:rPr>
      </w:pPr>
      <w:r w:rsidRPr="006A16AE">
        <w:rPr>
          <w:color w:val="383838"/>
          <w:sz w:val="30"/>
          <w:szCs w:val="30"/>
        </w:rPr>
        <w:t>получения другой государственной пенсии.</w:t>
      </w:r>
    </w:p>
    <w:p w:rsidR="00974BFF" w:rsidRPr="006A16AE" w:rsidRDefault="00F55468" w:rsidP="004D4216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16AE">
        <w:rPr>
          <w:sz w:val="30"/>
          <w:szCs w:val="30"/>
        </w:rPr>
        <w:t>Тем, кто не воспользовался своим правом на досрочную пенсию или не приобрел его по достижении общеустановленного пенсионного возраста, будет назначаться дополнительная профессиональная пенсия. Такое лицо наряду с пенсией из общей системы будет получать дополнительные выплаты из средств, которые сформированы в его пользу в рамках ППС. Дополнительная профессиональная пенсия устанавливается в размере БПМ, действующего в месяце, за который она выплачивается. Период выплаты дополнительной профессиональной пенсии определяется исходя из суммы пенсионных сбережений, имеющихся на профессиональной части лицевого счета на день назначения пенсии, и БПМ, действующего на эту дату. При этом, если период выплаты дополнительной профессиональной пенсии составляет более 60 месяцев, пенсионные сбережения в сумме, превышающей требуемую для выплаты данной пенсии в течение указанного периода, по желанию застрахованного лица выплачиваются единовременно. Выбор застрахованного лица является окончательным и пересмотру не подлежит.</w:t>
      </w:r>
    </w:p>
    <w:p w:rsidR="00974BFF" w:rsidRPr="00D45937" w:rsidRDefault="00974BFF" w:rsidP="004D4216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45937">
        <w:rPr>
          <w:rStyle w:val="a5"/>
          <w:b w:val="0"/>
          <w:sz w:val="30"/>
          <w:szCs w:val="30"/>
        </w:rPr>
        <w:t>Выплата</w:t>
      </w:r>
      <w:r w:rsidRPr="00D45937">
        <w:rPr>
          <w:sz w:val="30"/>
          <w:szCs w:val="30"/>
        </w:rPr>
        <w:t xml:space="preserve"> </w:t>
      </w:r>
      <w:r w:rsidR="004D4216" w:rsidRPr="00D45937">
        <w:rPr>
          <w:sz w:val="30"/>
          <w:szCs w:val="30"/>
        </w:rPr>
        <w:t xml:space="preserve">дополнительной </w:t>
      </w:r>
      <w:r w:rsidRPr="00D45937">
        <w:rPr>
          <w:sz w:val="30"/>
          <w:szCs w:val="30"/>
        </w:rPr>
        <w:t>пенсии производится независимо от получения каких-либо других пенсии или дохода.</w:t>
      </w:r>
    </w:p>
    <w:p w:rsidR="00974BFF" w:rsidRPr="00D45937" w:rsidRDefault="00974BFF" w:rsidP="004D4216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45937">
        <w:rPr>
          <w:sz w:val="30"/>
          <w:szCs w:val="30"/>
        </w:rPr>
        <w:t xml:space="preserve">Назначение и выплата </w:t>
      </w:r>
      <w:r w:rsidRPr="00D45937">
        <w:rPr>
          <w:rStyle w:val="a5"/>
          <w:b w:val="0"/>
          <w:sz w:val="30"/>
          <w:szCs w:val="30"/>
        </w:rPr>
        <w:t>досрочных и дополнительных</w:t>
      </w:r>
      <w:r w:rsidRPr="00D45937">
        <w:rPr>
          <w:sz w:val="30"/>
          <w:szCs w:val="30"/>
        </w:rPr>
        <w:t xml:space="preserve"> профессиональных пенсий осуществляется районным отделом Фонда социальной защиты населения по месту регистрации (прописки) застрахованного</w:t>
      </w:r>
      <w:r w:rsidR="00D45937">
        <w:rPr>
          <w:sz w:val="30"/>
          <w:szCs w:val="30"/>
        </w:rPr>
        <w:t xml:space="preserve"> лица.</w:t>
      </w:r>
      <w:r w:rsidRPr="00D45937">
        <w:rPr>
          <w:sz w:val="30"/>
          <w:szCs w:val="30"/>
        </w:rPr>
        <w:t xml:space="preserve"> </w:t>
      </w:r>
    </w:p>
    <w:p w:rsidR="00974BFF" w:rsidRPr="006A16AE" w:rsidRDefault="004D4216" w:rsidP="004D4216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A16AE">
        <w:rPr>
          <w:sz w:val="30"/>
          <w:szCs w:val="30"/>
        </w:rPr>
        <w:t xml:space="preserve">Досрочные </w:t>
      </w:r>
      <w:r>
        <w:rPr>
          <w:sz w:val="30"/>
          <w:szCs w:val="30"/>
        </w:rPr>
        <w:t xml:space="preserve">и допонительные </w:t>
      </w:r>
      <w:r w:rsidRPr="006A16AE">
        <w:rPr>
          <w:sz w:val="30"/>
          <w:szCs w:val="30"/>
        </w:rPr>
        <w:t>профессиональные пенсии назначаются застрахо</w:t>
      </w:r>
      <w:r w:rsidRPr="006A16AE">
        <w:rPr>
          <w:sz w:val="30"/>
          <w:szCs w:val="30"/>
        </w:rPr>
        <w:softHyphen/>
        <w:t>ванным лицам, постоянно проживающим в Республике Беларусь</w:t>
      </w:r>
      <w:r>
        <w:rPr>
          <w:sz w:val="30"/>
          <w:szCs w:val="30"/>
        </w:rPr>
        <w:t>.</w:t>
      </w:r>
    </w:p>
    <w:p w:rsidR="00687621" w:rsidRPr="006A16AE" w:rsidRDefault="00687621" w:rsidP="004D421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A16AE">
        <w:rPr>
          <w:color w:val="000000"/>
          <w:sz w:val="30"/>
          <w:szCs w:val="30"/>
        </w:rPr>
        <w:t>Важно знать! Работникам, подлежащим профессиональному пенсионному страхованию, у которых специальный стаж работы до 01.01.2009 составляет менее половины требуемого для назначения досрочных пенсий в соответствии со статьями 12,13,15,47-49,49-2 Закона, по их выбору 1) предоставляется право на профессиональное пенсионное страхование либо 2) на ежемесячную доплату к заработной плате в размере, определяемом работодателем, но не менее суммы взносов на профессиональное пенсионное страхование работника, причитающихся к уплате в фонд социальной защиты населения. При выборе доплаты работник получит дополнительный текущий доход к заработной плате вместо права на профессиональную пенсию в будущем. Выбор работником доплаты оформляется путем подачи работодателю письменного заявления произвольной формы.</w:t>
      </w:r>
    </w:p>
    <w:p w:rsidR="00496EAE" w:rsidRPr="006A16AE" w:rsidRDefault="00496EAE" w:rsidP="006A16AE">
      <w:pPr>
        <w:rPr>
          <w:sz w:val="30"/>
          <w:szCs w:val="30"/>
        </w:rPr>
      </w:pPr>
    </w:p>
    <w:sectPr w:rsidR="00496EAE" w:rsidRPr="006A16AE" w:rsidSect="00E66983"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4E8"/>
    <w:multiLevelType w:val="hybridMultilevel"/>
    <w:tmpl w:val="702A76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DA70F0"/>
    <w:multiLevelType w:val="hybridMultilevel"/>
    <w:tmpl w:val="D5AC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42EE6"/>
    <w:multiLevelType w:val="hybridMultilevel"/>
    <w:tmpl w:val="F100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64FD1"/>
    <w:multiLevelType w:val="multilevel"/>
    <w:tmpl w:val="923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5D181C"/>
    <w:multiLevelType w:val="hybridMultilevel"/>
    <w:tmpl w:val="4970C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D2A7055"/>
    <w:multiLevelType w:val="hybridMultilevel"/>
    <w:tmpl w:val="9D9CD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characterSpacingControl w:val="doNotCompress"/>
  <w:compat/>
  <w:rsids>
    <w:rsidRoot w:val="00134D16"/>
    <w:rsid w:val="00000705"/>
    <w:rsid w:val="0001279E"/>
    <w:rsid w:val="0003132A"/>
    <w:rsid w:val="0004348A"/>
    <w:rsid w:val="000568FF"/>
    <w:rsid w:val="0005692C"/>
    <w:rsid w:val="00071695"/>
    <w:rsid w:val="0007313C"/>
    <w:rsid w:val="0008651D"/>
    <w:rsid w:val="00094ABC"/>
    <w:rsid w:val="000B314E"/>
    <w:rsid w:val="000D2B5D"/>
    <w:rsid w:val="000E184B"/>
    <w:rsid w:val="000E281D"/>
    <w:rsid w:val="000F29AD"/>
    <w:rsid w:val="000F7DD9"/>
    <w:rsid w:val="00114ACE"/>
    <w:rsid w:val="00121602"/>
    <w:rsid w:val="00134D16"/>
    <w:rsid w:val="00141A8A"/>
    <w:rsid w:val="001532A7"/>
    <w:rsid w:val="00157713"/>
    <w:rsid w:val="0016228E"/>
    <w:rsid w:val="0016650B"/>
    <w:rsid w:val="00167371"/>
    <w:rsid w:val="00173EB1"/>
    <w:rsid w:val="001A14B8"/>
    <w:rsid w:val="001A69CC"/>
    <w:rsid w:val="001B643B"/>
    <w:rsid w:val="001C437E"/>
    <w:rsid w:val="001D48E0"/>
    <w:rsid w:val="001E53B6"/>
    <w:rsid w:val="001F1106"/>
    <w:rsid w:val="00217055"/>
    <w:rsid w:val="002214BA"/>
    <w:rsid w:val="0023615A"/>
    <w:rsid w:val="00246F32"/>
    <w:rsid w:val="00263ADF"/>
    <w:rsid w:val="00267FA9"/>
    <w:rsid w:val="0027154C"/>
    <w:rsid w:val="002B5015"/>
    <w:rsid w:val="002E0FDB"/>
    <w:rsid w:val="002F1660"/>
    <w:rsid w:val="002F6A93"/>
    <w:rsid w:val="00322A75"/>
    <w:rsid w:val="00335D0C"/>
    <w:rsid w:val="00341CDF"/>
    <w:rsid w:val="00342DAC"/>
    <w:rsid w:val="0035576C"/>
    <w:rsid w:val="003660F4"/>
    <w:rsid w:val="00394D92"/>
    <w:rsid w:val="00395B85"/>
    <w:rsid w:val="003A1F2B"/>
    <w:rsid w:val="003A58A9"/>
    <w:rsid w:val="003B3564"/>
    <w:rsid w:val="003C7BFA"/>
    <w:rsid w:val="003D4620"/>
    <w:rsid w:val="003E45BA"/>
    <w:rsid w:val="003F03A1"/>
    <w:rsid w:val="003F4B60"/>
    <w:rsid w:val="00412094"/>
    <w:rsid w:val="00426686"/>
    <w:rsid w:val="00426CC5"/>
    <w:rsid w:val="00436D57"/>
    <w:rsid w:val="004438F5"/>
    <w:rsid w:val="004525E2"/>
    <w:rsid w:val="00455D34"/>
    <w:rsid w:val="0047069F"/>
    <w:rsid w:val="00485ED1"/>
    <w:rsid w:val="00496EAE"/>
    <w:rsid w:val="004C0932"/>
    <w:rsid w:val="004C7B0A"/>
    <w:rsid w:val="004D14F0"/>
    <w:rsid w:val="004D4216"/>
    <w:rsid w:val="0050497D"/>
    <w:rsid w:val="00515007"/>
    <w:rsid w:val="00531D6E"/>
    <w:rsid w:val="005325DD"/>
    <w:rsid w:val="0053607B"/>
    <w:rsid w:val="0054365F"/>
    <w:rsid w:val="00543F6F"/>
    <w:rsid w:val="00544062"/>
    <w:rsid w:val="00552DF9"/>
    <w:rsid w:val="00572875"/>
    <w:rsid w:val="0057415D"/>
    <w:rsid w:val="00577192"/>
    <w:rsid w:val="00582DC2"/>
    <w:rsid w:val="0059791F"/>
    <w:rsid w:val="005C2D5E"/>
    <w:rsid w:val="005C7376"/>
    <w:rsid w:val="005E2B78"/>
    <w:rsid w:val="00611616"/>
    <w:rsid w:val="006447AA"/>
    <w:rsid w:val="006515BA"/>
    <w:rsid w:val="0066611F"/>
    <w:rsid w:val="00674C99"/>
    <w:rsid w:val="00687621"/>
    <w:rsid w:val="00694A1B"/>
    <w:rsid w:val="006A16AE"/>
    <w:rsid w:val="006A18E4"/>
    <w:rsid w:val="006A42A5"/>
    <w:rsid w:val="006C46E5"/>
    <w:rsid w:val="006C505C"/>
    <w:rsid w:val="006D647B"/>
    <w:rsid w:val="006F2272"/>
    <w:rsid w:val="006F59B0"/>
    <w:rsid w:val="006F7242"/>
    <w:rsid w:val="006F7D77"/>
    <w:rsid w:val="00715BD0"/>
    <w:rsid w:val="0072104F"/>
    <w:rsid w:val="00742952"/>
    <w:rsid w:val="007563F0"/>
    <w:rsid w:val="007714C4"/>
    <w:rsid w:val="00793333"/>
    <w:rsid w:val="00795484"/>
    <w:rsid w:val="00796D39"/>
    <w:rsid w:val="007C7982"/>
    <w:rsid w:val="007D46AA"/>
    <w:rsid w:val="00800B42"/>
    <w:rsid w:val="00816766"/>
    <w:rsid w:val="0082432D"/>
    <w:rsid w:val="00840384"/>
    <w:rsid w:val="008623A3"/>
    <w:rsid w:val="008852EC"/>
    <w:rsid w:val="00892A13"/>
    <w:rsid w:val="00892B67"/>
    <w:rsid w:val="00893A22"/>
    <w:rsid w:val="00895CC2"/>
    <w:rsid w:val="008A6220"/>
    <w:rsid w:val="008E00ED"/>
    <w:rsid w:val="009052DB"/>
    <w:rsid w:val="009133F1"/>
    <w:rsid w:val="009142A9"/>
    <w:rsid w:val="00936FF5"/>
    <w:rsid w:val="00943D8C"/>
    <w:rsid w:val="00973C17"/>
    <w:rsid w:val="00974BFF"/>
    <w:rsid w:val="009856D5"/>
    <w:rsid w:val="00987465"/>
    <w:rsid w:val="0099370C"/>
    <w:rsid w:val="00993FF6"/>
    <w:rsid w:val="009961A7"/>
    <w:rsid w:val="009B04F0"/>
    <w:rsid w:val="009D47B0"/>
    <w:rsid w:val="00A37CB2"/>
    <w:rsid w:val="00A61441"/>
    <w:rsid w:val="00A73266"/>
    <w:rsid w:val="00A80AFD"/>
    <w:rsid w:val="00A92B78"/>
    <w:rsid w:val="00A9789B"/>
    <w:rsid w:val="00AA599A"/>
    <w:rsid w:val="00AC7269"/>
    <w:rsid w:val="00AD5504"/>
    <w:rsid w:val="00AE348D"/>
    <w:rsid w:val="00AF37C8"/>
    <w:rsid w:val="00B01B54"/>
    <w:rsid w:val="00B12446"/>
    <w:rsid w:val="00B22D38"/>
    <w:rsid w:val="00B33FFE"/>
    <w:rsid w:val="00B40C7D"/>
    <w:rsid w:val="00B41FAB"/>
    <w:rsid w:val="00B53A86"/>
    <w:rsid w:val="00B561D6"/>
    <w:rsid w:val="00B67C03"/>
    <w:rsid w:val="00B7234E"/>
    <w:rsid w:val="00B95287"/>
    <w:rsid w:val="00BA02BB"/>
    <w:rsid w:val="00BB5D3F"/>
    <w:rsid w:val="00BD118A"/>
    <w:rsid w:val="00BE0A2F"/>
    <w:rsid w:val="00BE3EE9"/>
    <w:rsid w:val="00C006A3"/>
    <w:rsid w:val="00C0077D"/>
    <w:rsid w:val="00C01909"/>
    <w:rsid w:val="00C26FDF"/>
    <w:rsid w:val="00C34F61"/>
    <w:rsid w:val="00C35C11"/>
    <w:rsid w:val="00C416CB"/>
    <w:rsid w:val="00C52658"/>
    <w:rsid w:val="00C61D67"/>
    <w:rsid w:val="00C62770"/>
    <w:rsid w:val="00CA0DF5"/>
    <w:rsid w:val="00CA56EC"/>
    <w:rsid w:val="00CB6E13"/>
    <w:rsid w:val="00CB734C"/>
    <w:rsid w:val="00CC531B"/>
    <w:rsid w:val="00CD0CFB"/>
    <w:rsid w:val="00CE25BC"/>
    <w:rsid w:val="00CE32A3"/>
    <w:rsid w:val="00D032C7"/>
    <w:rsid w:val="00D11A6B"/>
    <w:rsid w:val="00D36689"/>
    <w:rsid w:val="00D45937"/>
    <w:rsid w:val="00D56F23"/>
    <w:rsid w:val="00D87A32"/>
    <w:rsid w:val="00DB10AD"/>
    <w:rsid w:val="00E00147"/>
    <w:rsid w:val="00E2453A"/>
    <w:rsid w:val="00E3294C"/>
    <w:rsid w:val="00E432BC"/>
    <w:rsid w:val="00E44ADB"/>
    <w:rsid w:val="00E45F9E"/>
    <w:rsid w:val="00E51226"/>
    <w:rsid w:val="00E6685E"/>
    <w:rsid w:val="00E66983"/>
    <w:rsid w:val="00E95C0A"/>
    <w:rsid w:val="00EA33BA"/>
    <w:rsid w:val="00EA3DEA"/>
    <w:rsid w:val="00EB240E"/>
    <w:rsid w:val="00EB5ACE"/>
    <w:rsid w:val="00EC2AA7"/>
    <w:rsid w:val="00EC772C"/>
    <w:rsid w:val="00F05EE6"/>
    <w:rsid w:val="00F109F5"/>
    <w:rsid w:val="00F200B2"/>
    <w:rsid w:val="00F23198"/>
    <w:rsid w:val="00F425A0"/>
    <w:rsid w:val="00F43306"/>
    <w:rsid w:val="00F43414"/>
    <w:rsid w:val="00F50C6B"/>
    <w:rsid w:val="00F55468"/>
    <w:rsid w:val="00F65DA2"/>
    <w:rsid w:val="00F71BFD"/>
    <w:rsid w:val="00F73AA7"/>
    <w:rsid w:val="00F73CCE"/>
    <w:rsid w:val="00F74CDF"/>
    <w:rsid w:val="00F81214"/>
    <w:rsid w:val="00F82264"/>
    <w:rsid w:val="00F9607D"/>
    <w:rsid w:val="00FB690A"/>
    <w:rsid w:val="00FC0009"/>
    <w:rsid w:val="00FC75EE"/>
    <w:rsid w:val="00FD128A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0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7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4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4C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74C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34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line">
    <w:name w:val="snoskiline"/>
    <w:basedOn w:val="a"/>
    <w:rsid w:val="0016228E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16228E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FD128A"/>
    <w:pPr>
      <w:jc w:val="both"/>
    </w:pPr>
  </w:style>
  <w:style w:type="paragraph" w:customStyle="1" w:styleId="undline">
    <w:name w:val="undline"/>
    <w:basedOn w:val="a"/>
    <w:rsid w:val="00FD128A"/>
    <w:pPr>
      <w:jc w:val="both"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5979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9791F"/>
    <w:rPr>
      <w:b/>
      <w:bCs/>
    </w:rPr>
  </w:style>
  <w:style w:type="character" w:styleId="a6">
    <w:name w:val="Emphasis"/>
    <w:basedOn w:val="a0"/>
    <w:uiPriority w:val="20"/>
    <w:qFormat/>
    <w:rsid w:val="005979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7242"/>
    <w:rPr>
      <w:b/>
      <w:bCs/>
      <w:kern w:val="36"/>
      <w:sz w:val="48"/>
      <w:szCs w:val="48"/>
    </w:rPr>
  </w:style>
  <w:style w:type="character" w:customStyle="1" w:styleId="updated">
    <w:name w:val="updated"/>
    <w:basedOn w:val="a0"/>
    <w:rsid w:val="006F7242"/>
  </w:style>
  <w:style w:type="paragraph" w:styleId="a7">
    <w:name w:val="Balloon Text"/>
    <w:basedOn w:val="a"/>
    <w:link w:val="a8"/>
    <w:rsid w:val="003A5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58A9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F425A0"/>
    <w:pPr>
      <w:spacing w:before="160" w:after="160"/>
      <w:ind w:firstLine="567"/>
      <w:jc w:val="both"/>
    </w:pPr>
  </w:style>
  <w:style w:type="paragraph" w:customStyle="1" w:styleId="style25">
    <w:name w:val="style25"/>
    <w:basedOn w:val="a"/>
    <w:rsid w:val="00426C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ion_r\templates\&#1057;&#1087;&#1088;&#1072;&#1074;&#1082;&#1072;%20&#1086;%20&#1088;&#1072;&#1079;&#1084;&#1077;&#1088;&#1077;%20&#1085;&#1072;&#1079;&#1085;&#1072;&#1095;&#1077;&#1085;&#1085;&#1086;&#1075;&#1086;%20&#1087;&#1086;&#1089;&#1086;&#1073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4DBA-6562-4288-82A5-2325AD81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размере назначенного пособия</Template>
  <TotalTime>210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</vt:lpstr>
    </vt:vector>
  </TitlesOfParts>
  <Company>AGAT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subject/>
  <dc:creator>ГАСП</dc:creator>
  <cp:keywords/>
  <dc:description/>
  <cp:lastModifiedBy>User</cp:lastModifiedBy>
  <cp:revision>5</cp:revision>
  <cp:lastPrinted>2019-02-22T12:08:00Z</cp:lastPrinted>
  <dcterms:created xsi:type="dcterms:W3CDTF">2019-02-22T05:30:00Z</dcterms:created>
  <dcterms:modified xsi:type="dcterms:W3CDTF">2019-02-22T13:04:00Z</dcterms:modified>
</cp:coreProperties>
</file>