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5DD" w:rsidRDefault="004A09E8" w:rsidP="00FC7F01">
      <w:pPr>
        <w:spacing w:after="0"/>
        <w:jc w:val="center"/>
        <w:rPr>
          <w:rFonts w:ascii="Times New Roman" w:hAnsi="Times New Roman" w:cs="Times New Roman"/>
          <w:b/>
          <w:sz w:val="30"/>
          <w:szCs w:val="30"/>
        </w:rPr>
      </w:pPr>
      <w:r w:rsidRPr="004A09E8">
        <w:rPr>
          <w:rFonts w:ascii="Times New Roman" w:hAnsi="Times New Roman" w:cs="Times New Roman"/>
          <w:b/>
          <w:sz w:val="30"/>
          <w:szCs w:val="30"/>
        </w:rPr>
        <w:t xml:space="preserve">Об изменении порядка </w:t>
      </w:r>
      <w:r w:rsidR="00983989">
        <w:rPr>
          <w:rFonts w:ascii="Times New Roman" w:hAnsi="Times New Roman" w:cs="Times New Roman"/>
          <w:b/>
          <w:sz w:val="30"/>
          <w:szCs w:val="30"/>
        </w:rPr>
        <w:t>обращения за пенсией</w:t>
      </w:r>
      <w:bookmarkStart w:id="0" w:name="_GoBack"/>
      <w:bookmarkEnd w:id="0"/>
    </w:p>
    <w:p w:rsidR="00140B9C" w:rsidRPr="004A09E8" w:rsidRDefault="00140B9C" w:rsidP="00FC7F01">
      <w:pPr>
        <w:spacing w:after="0"/>
        <w:jc w:val="center"/>
        <w:rPr>
          <w:rFonts w:ascii="Times New Roman" w:hAnsi="Times New Roman" w:cs="Times New Roman"/>
          <w:b/>
          <w:sz w:val="30"/>
          <w:szCs w:val="30"/>
        </w:rPr>
      </w:pPr>
    </w:p>
    <w:p w:rsidR="004725DD" w:rsidRPr="004A09E8" w:rsidRDefault="004A09E8" w:rsidP="00FC7F01">
      <w:pPr>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4725DD" w:rsidRPr="004A09E8">
        <w:rPr>
          <w:rFonts w:ascii="Times New Roman" w:eastAsia="Times New Roman" w:hAnsi="Times New Roman" w:cs="Times New Roman"/>
          <w:sz w:val="30"/>
          <w:szCs w:val="30"/>
          <w:lang w:eastAsia="ru-RU"/>
        </w:rPr>
        <w:t>Министерство</w:t>
      </w:r>
      <w:r w:rsidR="00FC7F01">
        <w:rPr>
          <w:rFonts w:ascii="Times New Roman" w:eastAsia="Times New Roman" w:hAnsi="Times New Roman" w:cs="Times New Roman"/>
          <w:sz w:val="30"/>
          <w:szCs w:val="30"/>
          <w:lang w:eastAsia="ru-RU"/>
        </w:rPr>
        <w:t>м</w:t>
      </w:r>
      <w:r w:rsidR="004725DD" w:rsidRPr="004A09E8">
        <w:rPr>
          <w:rFonts w:ascii="Times New Roman" w:eastAsia="Times New Roman" w:hAnsi="Times New Roman" w:cs="Times New Roman"/>
          <w:sz w:val="30"/>
          <w:szCs w:val="30"/>
          <w:lang w:eastAsia="ru-RU"/>
        </w:rPr>
        <w:t xml:space="preserve"> труда и соц</w:t>
      </w:r>
      <w:r w:rsidR="00FC7F01">
        <w:rPr>
          <w:rFonts w:ascii="Times New Roman" w:eastAsia="Times New Roman" w:hAnsi="Times New Roman" w:cs="Times New Roman"/>
          <w:sz w:val="30"/>
          <w:szCs w:val="30"/>
          <w:lang w:eastAsia="ru-RU"/>
        </w:rPr>
        <w:t xml:space="preserve">иальной </w:t>
      </w:r>
      <w:r w:rsidR="004725DD" w:rsidRPr="004A09E8">
        <w:rPr>
          <w:rFonts w:ascii="Times New Roman" w:eastAsia="Times New Roman" w:hAnsi="Times New Roman" w:cs="Times New Roman"/>
          <w:sz w:val="30"/>
          <w:szCs w:val="30"/>
          <w:lang w:eastAsia="ru-RU"/>
        </w:rPr>
        <w:t xml:space="preserve">защиты </w:t>
      </w:r>
      <w:r w:rsidR="00FC7F01">
        <w:rPr>
          <w:rFonts w:ascii="Times New Roman" w:eastAsia="Times New Roman" w:hAnsi="Times New Roman" w:cs="Times New Roman"/>
          <w:sz w:val="30"/>
          <w:szCs w:val="30"/>
          <w:lang w:eastAsia="ru-RU"/>
        </w:rPr>
        <w:t xml:space="preserve">Республики Беларусь </w:t>
      </w:r>
      <w:r w:rsidR="004725DD" w:rsidRPr="004A09E8">
        <w:rPr>
          <w:rFonts w:ascii="Times New Roman" w:eastAsia="Times New Roman" w:hAnsi="Times New Roman" w:cs="Times New Roman"/>
          <w:sz w:val="30"/>
          <w:szCs w:val="30"/>
          <w:lang w:eastAsia="ru-RU"/>
        </w:rPr>
        <w:t>установ</w:t>
      </w:r>
      <w:r>
        <w:rPr>
          <w:rFonts w:ascii="Times New Roman" w:eastAsia="Times New Roman" w:hAnsi="Times New Roman" w:cs="Times New Roman"/>
          <w:sz w:val="30"/>
          <w:szCs w:val="30"/>
          <w:lang w:eastAsia="ru-RU"/>
        </w:rPr>
        <w:t>лен</w:t>
      </w:r>
      <w:r w:rsidR="004725DD" w:rsidRPr="004A09E8">
        <w:rPr>
          <w:rFonts w:ascii="Times New Roman" w:eastAsia="Times New Roman" w:hAnsi="Times New Roman" w:cs="Times New Roman"/>
          <w:sz w:val="30"/>
          <w:szCs w:val="30"/>
          <w:lang w:eastAsia="ru-RU"/>
        </w:rPr>
        <w:t xml:space="preserve"> новый порядок обращения за пенсией. </w:t>
      </w:r>
      <w:r>
        <w:rPr>
          <w:rFonts w:ascii="Times New Roman" w:eastAsia="Times New Roman" w:hAnsi="Times New Roman" w:cs="Times New Roman"/>
          <w:sz w:val="30"/>
          <w:szCs w:val="30"/>
          <w:lang w:eastAsia="ru-RU"/>
        </w:rPr>
        <w:t>Соответствующие н</w:t>
      </w:r>
      <w:r w:rsidR="004725DD" w:rsidRPr="004A09E8">
        <w:rPr>
          <w:rFonts w:ascii="Times New Roman" w:eastAsia="Times New Roman" w:hAnsi="Times New Roman" w:cs="Times New Roman"/>
          <w:sz w:val="30"/>
          <w:szCs w:val="30"/>
          <w:lang w:eastAsia="ru-RU"/>
        </w:rPr>
        <w:t>ормы изложены в постановлении №35 от 8 июля 2019 года</w:t>
      </w:r>
      <w:r>
        <w:rPr>
          <w:rFonts w:ascii="Times New Roman" w:eastAsia="Times New Roman" w:hAnsi="Times New Roman" w:cs="Times New Roman"/>
          <w:sz w:val="30"/>
          <w:szCs w:val="30"/>
          <w:lang w:eastAsia="ru-RU"/>
        </w:rPr>
        <w:t xml:space="preserve">. </w:t>
      </w:r>
      <w:r w:rsidR="004725DD" w:rsidRPr="004A09E8">
        <w:rPr>
          <w:rFonts w:ascii="Times New Roman" w:eastAsia="Times New Roman" w:hAnsi="Times New Roman" w:cs="Times New Roman"/>
          <w:sz w:val="30"/>
          <w:szCs w:val="30"/>
          <w:lang w:eastAsia="ru-RU"/>
        </w:rPr>
        <w:t>Документ</w:t>
      </w:r>
      <w:r>
        <w:rPr>
          <w:rFonts w:ascii="Times New Roman" w:eastAsia="Times New Roman" w:hAnsi="Times New Roman" w:cs="Times New Roman"/>
          <w:sz w:val="30"/>
          <w:szCs w:val="30"/>
          <w:lang w:eastAsia="ru-RU"/>
        </w:rPr>
        <w:t>ом</w:t>
      </w:r>
      <w:r w:rsidR="004725DD" w:rsidRPr="004A09E8">
        <w:rPr>
          <w:rFonts w:ascii="Times New Roman" w:eastAsia="Times New Roman" w:hAnsi="Times New Roman" w:cs="Times New Roman"/>
          <w:sz w:val="30"/>
          <w:szCs w:val="30"/>
          <w:lang w:eastAsia="ru-RU"/>
        </w:rPr>
        <w:t xml:space="preserve"> утвержд</w:t>
      </w:r>
      <w:r>
        <w:rPr>
          <w:rFonts w:ascii="Times New Roman" w:eastAsia="Times New Roman" w:hAnsi="Times New Roman" w:cs="Times New Roman"/>
          <w:sz w:val="30"/>
          <w:szCs w:val="30"/>
          <w:lang w:eastAsia="ru-RU"/>
        </w:rPr>
        <w:t>ена</w:t>
      </w:r>
      <w:r w:rsidR="004725DD" w:rsidRPr="004A09E8">
        <w:rPr>
          <w:rFonts w:ascii="Times New Roman" w:eastAsia="Times New Roman" w:hAnsi="Times New Roman" w:cs="Times New Roman"/>
          <w:sz w:val="30"/>
          <w:szCs w:val="30"/>
          <w:lang w:eastAsia="ru-RU"/>
        </w:rPr>
        <w:t xml:space="preserve"> Инструкцию о порядке обращения за пенсией и организации работы и ведения делопроизводства по назначению и выплате пенсий.</w:t>
      </w:r>
    </w:p>
    <w:p w:rsidR="004725DD" w:rsidRDefault="00FC7F01" w:rsidP="00FC7F01">
      <w:pPr>
        <w:spacing w:after="0" w:line="240" w:lineRule="auto"/>
        <w:ind w:firstLine="709"/>
        <w:jc w:val="both"/>
        <w:textAlignment w:val="baseline"/>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shd w:val="clear" w:color="auto" w:fill="FFFFFF"/>
          <w:lang w:eastAsia="ru-RU"/>
        </w:rPr>
        <w:t>Согласно Инструкции 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предусмотренных перечнем документов, необходимых для назначения пенсий, в управление</w:t>
      </w:r>
      <w:r w:rsidR="004725DD" w:rsidRPr="004A09E8">
        <w:rPr>
          <w:rFonts w:ascii="Times New Roman" w:eastAsia="Times New Roman" w:hAnsi="Times New Roman" w:cs="Times New Roman"/>
          <w:sz w:val="30"/>
          <w:szCs w:val="30"/>
          <w:lang w:eastAsia="ru-RU"/>
        </w:rPr>
        <w:t xml:space="preserve"> </w:t>
      </w:r>
      <w:r w:rsidR="00686DA2">
        <w:rPr>
          <w:rFonts w:ascii="Times New Roman" w:eastAsia="Times New Roman" w:hAnsi="Times New Roman" w:cs="Times New Roman"/>
          <w:sz w:val="30"/>
          <w:szCs w:val="30"/>
          <w:lang w:eastAsia="ru-RU"/>
        </w:rPr>
        <w:t>по труду,</w:t>
      </w:r>
      <w:r>
        <w:rPr>
          <w:rFonts w:ascii="Times New Roman" w:eastAsia="Times New Roman" w:hAnsi="Times New Roman" w:cs="Times New Roman"/>
          <w:sz w:val="30"/>
          <w:szCs w:val="30"/>
          <w:lang w:eastAsia="ru-RU"/>
        </w:rPr>
        <w:t xml:space="preserve"> занятости и</w:t>
      </w:r>
      <w:r w:rsidR="00686DA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социальной защиты </w:t>
      </w:r>
      <w:r w:rsidR="004725DD" w:rsidRPr="004A09E8">
        <w:rPr>
          <w:rFonts w:ascii="Times New Roman" w:eastAsia="Times New Roman" w:hAnsi="Times New Roman" w:cs="Times New Roman"/>
          <w:sz w:val="30"/>
          <w:szCs w:val="30"/>
          <w:lang w:eastAsia="ru-RU"/>
        </w:rPr>
        <w:t>по месту своего жительства</w:t>
      </w:r>
      <w:r w:rsidR="00686DA2">
        <w:rPr>
          <w:rFonts w:ascii="Times New Roman" w:eastAsia="Times New Roman" w:hAnsi="Times New Roman" w:cs="Times New Roman"/>
          <w:sz w:val="30"/>
          <w:szCs w:val="30"/>
          <w:lang w:eastAsia="ru-RU"/>
        </w:rPr>
        <w:t>.</w:t>
      </w:r>
      <w:r w:rsidR="004725DD" w:rsidRPr="004A09E8">
        <w:rPr>
          <w:rFonts w:ascii="Times New Roman" w:eastAsia="Times New Roman" w:hAnsi="Times New Roman" w:cs="Times New Roman"/>
          <w:sz w:val="30"/>
          <w:szCs w:val="30"/>
          <w:lang w:eastAsia="ru-RU"/>
        </w:rPr>
        <w:t xml:space="preserve"> </w:t>
      </w:r>
      <w:r w:rsidR="00686DA2">
        <w:rPr>
          <w:rFonts w:ascii="Times New Roman" w:eastAsia="Times New Roman" w:hAnsi="Times New Roman" w:cs="Times New Roman"/>
          <w:sz w:val="30"/>
          <w:szCs w:val="30"/>
          <w:lang w:eastAsia="ru-RU"/>
        </w:rPr>
        <w:t>Пр</w:t>
      </w:r>
      <w:r w:rsidR="004725DD" w:rsidRPr="004A09E8">
        <w:rPr>
          <w:rFonts w:ascii="Times New Roman" w:eastAsia="Times New Roman" w:hAnsi="Times New Roman" w:cs="Times New Roman"/>
          <w:sz w:val="30"/>
          <w:szCs w:val="30"/>
          <w:lang w:eastAsia="ru-RU"/>
        </w:rPr>
        <w:t xml:space="preserve">и </w:t>
      </w:r>
      <w:r w:rsidR="00686DA2">
        <w:rPr>
          <w:rFonts w:ascii="Times New Roman" w:eastAsia="Times New Roman" w:hAnsi="Times New Roman" w:cs="Times New Roman"/>
          <w:sz w:val="30"/>
          <w:szCs w:val="30"/>
          <w:lang w:eastAsia="ru-RU"/>
        </w:rPr>
        <w:t xml:space="preserve">подаче заявления </w:t>
      </w:r>
      <w:r w:rsidR="004725DD" w:rsidRPr="004A09E8">
        <w:rPr>
          <w:rFonts w:ascii="Times New Roman" w:eastAsia="Times New Roman" w:hAnsi="Times New Roman" w:cs="Times New Roman"/>
          <w:sz w:val="30"/>
          <w:szCs w:val="30"/>
          <w:lang w:eastAsia="ru-RU"/>
        </w:rPr>
        <w:t>предостав</w:t>
      </w:r>
      <w:r w:rsidR="00686DA2">
        <w:rPr>
          <w:rFonts w:ascii="Times New Roman" w:eastAsia="Times New Roman" w:hAnsi="Times New Roman" w:cs="Times New Roman"/>
          <w:sz w:val="30"/>
          <w:szCs w:val="30"/>
          <w:lang w:eastAsia="ru-RU"/>
        </w:rPr>
        <w:t>ляется</w:t>
      </w:r>
      <w:r w:rsidR="004725DD" w:rsidRPr="004A09E8">
        <w:rPr>
          <w:rFonts w:ascii="Times New Roman" w:eastAsia="Times New Roman" w:hAnsi="Times New Roman" w:cs="Times New Roman"/>
          <w:sz w:val="30"/>
          <w:szCs w:val="30"/>
          <w:lang w:eastAsia="ru-RU"/>
        </w:rPr>
        <w:t xml:space="preserve"> документ, удостоверяющий личность, подтверждающие возраст, место жительства, гражданство лица (для детей — свидетельство о рождении). Можно </w:t>
      </w:r>
      <w:r w:rsidR="00140B9C">
        <w:rPr>
          <w:rFonts w:ascii="Times New Roman" w:eastAsia="Times New Roman" w:hAnsi="Times New Roman" w:cs="Times New Roman"/>
          <w:sz w:val="30"/>
          <w:szCs w:val="30"/>
          <w:lang w:eastAsia="ru-RU"/>
        </w:rPr>
        <w:t xml:space="preserve">также </w:t>
      </w:r>
      <w:r w:rsidR="004725DD" w:rsidRPr="004A09E8">
        <w:rPr>
          <w:rFonts w:ascii="Times New Roman" w:eastAsia="Times New Roman" w:hAnsi="Times New Roman" w:cs="Times New Roman"/>
          <w:sz w:val="30"/>
          <w:szCs w:val="30"/>
          <w:lang w:eastAsia="ru-RU"/>
        </w:rPr>
        <w:t>отправить нотариально заверенное заявление по почте.</w:t>
      </w:r>
    </w:p>
    <w:p w:rsidR="00226832" w:rsidRPr="00226832" w:rsidRDefault="00226832" w:rsidP="00FC7F01">
      <w:pPr>
        <w:spacing w:after="0" w:line="240" w:lineRule="auto"/>
        <w:ind w:firstLine="709"/>
        <w:jc w:val="both"/>
        <w:textAlignment w:val="baseline"/>
        <w:rPr>
          <w:rFonts w:ascii="Times New Roman" w:eastAsia="Times New Roman" w:hAnsi="Times New Roman" w:cs="Times New Roman"/>
          <w:sz w:val="30"/>
          <w:szCs w:val="30"/>
          <w:lang w:eastAsia="ru-RU"/>
        </w:rPr>
      </w:pPr>
      <w:r w:rsidRPr="00226832">
        <w:rPr>
          <w:rFonts w:ascii="Times New Roman" w:hAnsi="Times New Roman" w:cs="Times New Roman"/>
          <w:sz w:val="30"/>
          <w:szCs w:val="30"/>
        </w:rPr>
        <w:t>Обращаем внимание, что согласно новой Инструкции оснований для приема заявления со всеми необходимыми для назначения пенсии документами заранее (за месяц до достижения пенсионного возраста) не имеется.</w:t>
      </w:r>
      <w:r>
        <w:rPr>
          <w:rFonts w:ascii="Times New Roman" w:hAnsi="Times New Roman" w:cs="Times New Roman"/>
          <w:sz w:val="30"/>
          <w:szCs w:val="30"/>
        </w:rPr>
        <w:t xml:space="preserve"> Заявление со всеми необходимыми документами подается в день возникновения права на тот либо иной вид пенсии</w:t>
      </w:r>
      <w:r w:rsidRPr="00226832">
        <w:rPr>
          <w:rFonts w:ascii="Times New Roman" w:hAnsi="Times New Roman" w:cs="Times New Roman"/>
          <w:sz w:val="30"/>
          <w:szCs w:val="30"/>
        </w:rPr>
        <w:t xml:space="preserve">. В частности, </w:t>
      </w:r>
      <w:r w:rsidRPr="00226832">
        <w:rPr>
          <w:rFonts w:ascii="Times New Roman" w:eastAsia="Times New Roman" w:hAnsi="Times New Roman" w:cs="Times New Roman"/>
          <w:sz w:val="30"/>
          <w:szCs w:val="30"/>
        </w:rPr>
        <w:t>условие достижения определенного пенсионного возраста считается выполненным в день, соответствующий дате рождения</w:t>
      </w:r>
      <w:r w:rsidR="00FE47FB">
        <w:rPr>
          <w:rFonts w:ascii="Times New Roman" w:eastAsia="Times New Roman" w:hAnsi="Times New Roman" w:cs="Times New Roman"/>
          <w:sz w:val="30"/>
          <w:szCs w:val="30"/>
        </w:rPr>
        <w:t>.</w:t>
      </w:r>
    </w:p>
    <w:p w:rsidR="004725DD" w:rsidRPr="004A09E8" w:rsidRDefault="004725DD" w:rsidP="00FC7F01">
      <w:pPr>
        <w:spacing w:after="0" w:line="240" w:lineRule="auto"/>
        <w:ind w:firstLine="709"/>
        <w:jc w:val="both"/>
        <w:textAlignment w:val="baseline"/>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lang w:eastAsia="ru-RU"/>
        </w:rPr>
        <w:t xml:space="preserve">Граждане без подтвержденного регистрацией места </w:t>
      </w:r>
      <w:proofErr w:type="gramStart"/>
      <w:r w:rsidRPr="004A09E8">
        <w:rPr>
          <w:rFonts w:ascii="Times New Roman" w:eastAsia="Times New Roman" w:hAnsi="Times New Roman" w:cs="Times New Roman"/>
          <w:sz w:val="30"/>
          <w:szCs w:val="30"/>
          <w:lang w:eastAsia="ru-RU"/>
        </w:rPr>
        <w:t>жительства  в</w:t>
      </w:r>
      <w:proofErr w:type="gramEnd"/>
      <w:r w:rsidRPr="004A09E8">
        <w:rPr>
          <w:rFonts w:ascii="Times New Roman" w:eastAsia="Times New Roman" w:hAnsi="Times New Roman" w:cs="Times New Roman"/>
          <w:sz w:val="30"/>
          <w:szCs w:val="30"/>
          <w:lang w:eastAsia="ru-RU"/>
        </w:rPr>
        <w:t xml:space="preserve"> Беларуси подают заявление в управление по месту нахождения пункта регистрации и учета лиц без определенного места жительства, где они зарегистрированы.</w:t>
      </w:r>
    </w:p>
    <w:p w:rsidR="004725DD" w:rsidRPr="004A09E8" w:rsidRDefault="004725DD" w:rsidP="00FC7F01">
      <w:pPr>
        <w:spacing w:after="0" w:line="240" w:lineRule="auto"/>
        <w:ind w:firstLine="709"/>
        <w:jc w:val="both"/>
        <w:textAlignment w:val="baseline"/>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lang w:eastAsia="ru-RU"/>
        </w:rPr>
        <w:t xml:space="preserve">Заявление от имени несовершеннолетнего или недееспособного лица подает его законный представитель в управление по месту своего жительства. </w:t>
      </w:r>
      <w:r w:rsidR="00FC7F01" w:rsidRPr="004A09E8">
        <w:rPr>
          <w:rFonts w:ascii="Times New Roman" w:eastAsia="Times New Roman" w:hAnsi="Times New Roman" w:cs="Times New Roman"/>
          <w:sz w:val="30"/>
          <w:szCs w:val="30"/>
          <w:lang w:eastAsia="ru-RU"/>
        </w:rPr>
        <w:t xml:space="preserve">Он предъявляет документ, удостоверяющий личность, и документы, подтверждающие его полномочия. Отмечается, что несовершеннолетний, приобретший в соответствии с законодательством дееспособность в полном объеме, может обратиться за пенсией самостоятельно. </w:t>
      </w:r>
    </w:p>
    <w:p w:rsidR="00686DA2" w:rsidRDefault="00686DA2" w:rsidP="00686DA2">
      <w:pPr>
        <w:spacing w:after="0" w:line="240" w:lineRule="auto"/>
        <w:ind w:firstLine="851"/>
        <w:jc w:val="both"/>
        <w:rPr>
          <w:rFonts w:ascii="Times New Roman" w:eastAsia="Times New Roman" w:hAnsi="Times New Roman" w:cs="Times New Roman"/>
          <w:sz w:val="30"/>
          <w:szCs w:val="30"/>
          <w:shd w:val="clear" w:color="auto" w:fill="FFFFFF"/>
          <w:lang w:eastAsia="ru-RU"/>
        </w:rPr>
      </w:pPr>
      <w:r w:rsidRPr="004A09E8">
        <w:rPr>
          <w:rFonts w:ascii="Times New Roman" w:eastAsia="Times New Roman" w:hAnsi="Times New Roman" w:cs="Times New Roman"/>
          <w:sz w:val="30"/>
          <w:szCs w:val="30"/>
          <w:shd w:val="clear" w:color="auto" w:fill="FFFFFF"/>
          <w:lang w:eastAsia="ru-RU"/>
        </w:rPr>
        <w:t>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 В соответствии с п.17 Инструкции заявление о назначении пенсии и необходимые документы рассматриваются в срок, предусмотренный в части первой статьи 78 Закона Республики Беларусь «О пенсионном обеспечении»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140B9C" w:rsidRDefault="00686DA2" w:rsidP="00140B9C">
      <w:pPr>
        <w:spacing w:after="0" w:line="240" w:lineRule="auto"/>
        <w:ind w:firstLine="851"/>
        <w:jc w:val="both"/>
        <w:rPr>
          <w:rFonts w:ascii="Times New Roman" w:eastAsia="Times New Roman" w:hAnsi="Times New Roman" w:cs="Times New Roman"/>
          <w:sz w:val="30"/>
          <w:szCs w:val="30"/>
          <w:shd w:val="clear" w:color="auto" w:fill="FFFFFF"/>
          <w:lang w:eastAsia="ru-RU"/>
        </w:rPr>
      </w:pPr>
      <w:r w:rsidRPr="004A09E8">
        <w:rPr>
          <w:rFonts w:ascii="Times New Roman" w:eastAsia="Times New Roman" w:hAnsi="Times New Roman" w:cs="Times New Roman"/>
          <w:sz w:val="30"/>
          <w:szCs w:val="30"/>
          <w:shd w:val="clear" w:color="auto" w:fill="FFFFFF"/>
          <w:lang w:eastAsia="ru-RU"/>
        </w:rPr>
        <w:t xml:space="preserve">Решение о назначении пенсии (об отказе в назначении пенсии) принимается на основе всестороннего, полного и объективного рассмотрения </w:t>
      </w:r>
      <w:r w:rsidRPr="004A09E8">
        <w:rPr>
          <w:rFonts w:ascii="Times New Roman" w:eastAsia="Times New Roman" w:hAnsi="Times New Roman" w:cs="Times New Roman"/>
          <w:sz w:val="30"/>
          <w:szCs w:val="30"/>
          <w:shd w:val="clear" w:color="auto" w:fill="FFFFFF"/>
          <w:lang w:eastAsia="ru-RU"/>
        </w:rPr>
        <w:lastRenderedPageBreak/>
        <w:t xml:space="preserve">всех представленных документов. Решение о назначении пенсии принимается управлением или Комиссией по назначению пенсий в случаях, предусмотренных статьей 77 Закона Республики Беларусь «О пенсионном обеспечении», и оформляется решением управления или протоколом Комиссии по назначению пенсий. </w:t>
      </w:r>
    </w:p>
    <w:p w:rsidR="004725DD" w:rsidRPr="004A09E8" w:rsidRDefault="00686DA2" w:rsidP="00140B9C">
      <w:pPr>
        <w:spacing w:after="0" w:line="240" w:lineRule="auto"/>
        <w:ind w:firstLine="851"/>
        <w:jc w:val="both"/>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shd w:val="clear" w:color="auto" w:fill="FFFFFF"/>
          <w:lang w:eastAsia="ru-RU"/>
        </w:rPr>
        <w:t>Решение об отказе в назначении пенсии принимается Комиссией по назначению пенсий и оформляется протоколом</w:t>
      </w:r>
      <w:r w:rsidR="00140B9C">
        <w:rPr>
          <w:rFonts w:ascii="Times New Roman" w:eastAsia="Times New Roman" w:hAnsi="Times New Roman" w:cs="Times New Roman"/>
          <w:sz w:val="30"/>
          <w:szCs w:val="30"/>
          <w:shd w:val="clear" w:color="auto" w:fill="FFFFFF"/>
          <w:lang w:eastAsia="ru-RU"/>
        </w:rPr>
        <w:t xml:space="preserve"> </w:t>
      </w:r>
      <w:r w:rsidR="004725DD" w:rsidRPr="004A09E8">
        <w:rPr>
          <w:rFonts w:ascii="Times New Roman" w:eastAsia="Times New Roman" w:hAnsi="Times New Roman" w:cs="Times New Roman"/>
          <w:sz w:val="30"/>
          <w:szCs w:val="30"/>
          <w:lang w:eastAsia="ru-RU"/>
        </w:rPr>
        <w:t xml:space="preserve">в двух экземплярах. Один из них </w:t>
      </w:r>
      <w:proofErr w:type="gramStart"/>
      <w:r w:rsidR="004725DD" w:rsidRPr="004A09E8">
        <w:rPr>
          <w:rFonts w:ascii="Times New Roman" w:eastAsia="Times New Roman" w:hAnsi="Times New Roman" w:cs="Times New Roman"/>
          <w:sz w:val="30"/>
          <w:szCs w:val="30"/>
          <w:lang w:eastAsia="ru-RU"/>
        </w:rPr>
        <w:t>приобщается  в</w:t>
      </w:r>
      <w:proofErr w:type="gramEnd"/>
      <w:r w:rsidR="004725DD" w:rsidRPr="004A09E8">
        <w:rPr>
          <w:rFonts w:ascii="Times New Roman" w:eastAsia="Times New Roman" w:hAnsi="Times New Roman" w:cs="Times New Roman"/>
          <w:sz w:val="30"/>
          <w:szCs w:val="30"/>
          <w:lang w:eastAsia="ru-RU"/>
        </w:rPr>
        <w:t xml:space="preserve"> отказное пенсионное дело, второй – выдается заявителю или высылается по почте в течение пяти дней.</w:t>
      </w:r>
    </w:p>
    <w:p w:rsidR="00226832" w:rsidRPr="004A09E8" w:rsidRDefault="00226832" w:rsidP="00226832">
      <w:pPr>
        <w:spacing w:after="0" w:line="240" w:lineRule="auto"/>
        <w:ind w:firstLine="851"/>
        <w:jc w:val="both"/>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lang w:eastAsia="ru-RU"/>
        </w:rPr>
        <w:t>После принятия положительно</w:t>
      </w:r>
      <w:r>
        <w:rPr>
          <w:rFonts w:ascii="Times New Roman" w:eastAsia="Times New Roman" w:hAnsi="Times New Roman" w:cs="Times New Roman"/>
          <w:sz w:val="30"/>
          <w:szCs w:val="30"/>
          <w:lang w:eastAsia="ru-RU"/>
        </w:rPr>
        <w:t>го</w:t>
      </w:r>
      <w:r w:rsidRPr="004A09E8">
        <w:rPr>
          <w:rFonts w:ascii="Times New Roman" w:eastAsia="Times New Roman" w:hAnsi="Times New Roman" w:cs="Times New Roman"/>
          <w:sz w:val="30"/>
          <w:szCs w:val="30"/>
          <w:lang w:eastAsia="ru-RU"/>
        </w:rPr>
        <w:t xml:space="preserve"> решения о назначении пенсии </w:t>
      </w:r>
      <w:r>
        <w:rPr>
          <w:rFonts w:ascii="Times New Roman" w:eastAsia="Times New Roman" w:hAnsi="Times New Roman" w:cs="Times New Roman"/>
          <w:sz w:val="30"/>
          <w:szCs w:val="30"/>
          <w:lang w:eastAsia="ru-RU"/>
        </w:rPr>
        <w:t>гражданину</w:t>
      </w:r>
      <w:r w:rsidRPr="004A09E8">
        <w:rPr>
          <w:rFonts w:ascii="Times New Roman" w:eastAsia="Times New Roman" w:hAnsi="Times New Roman" w:cs="Times New Roman"/>
          <w:sz w:val="30"/>
          <w:szCs w:val="30"/>
          <w:lang w:eastAsia="ru-RU"/>
        </w:rPr>
        <w:t xml:space="preserve"> выдается пенсионное удостоверение. </w:t>
      </w:r>
    </w:p>
    <w:p w:rsidR="004725DD" w:rsidRPr="004A09E8" w:rsidRDefault="004725DD" w:rsidP="00FC7F01">
      <w:pPr>
        <w:spacing w:after="0"/>
        <w:jc w:val="both"/>
        <w:rPr>
          <w:rFonts w:ascii="Times New Roman" w:hAnsi="Times New Roman" w:cs="Times New Roman"/>
          <w:sz w:val="30"/>
          <w:szCs w:val="30"/>
        </w:rPr>
      </w:pPr>
    </w:p>
    <w:p w:rsidR="004725DD" w:rsidRPr="004A09E8" w:rsidRDefault="00FE47FB" w:rsidP="00FC7F01">
      <w:pPr>
        <w:spacing w:after="0"/>
        <w:jc w:val="both"/>
        <w:rPr>
          <w:rFonts w:ascii="Times New Roman" w:hAnsi="Times New Roman" w:cs="Times New Roman"/>
          <w:sz w:val="30"/>
          <w:szCs w:val="30"/>
        </w:rPr>
      </w:pPr>
      <w:r>
        <w:rPr>
          <w:rFonts w:ascii="Times New Roman" w:hAnsi="Times New Roman" w:cs="Times New Roman"/>
          <w:sz w:val="30"/>
          <w:szCs w:val="30"/>
        </w:rPr>
        <w:t>Начальник отдела пенсий и пособий                                 Е.М.Кузьменкова</w:t>
      </w:r>
    </w:p>
    <w:p w:rsidR="004725DD" w:rsidRPr="004A09E8" w:rsidRDefault="004725DD" w:rsidP="00FC7F01">
      <w:pPr>
        <w:spacing w:after="0"/>
        <w:jc w:val="both"/>
        <w:rPr>
          <w:rFonts w:ascii="Times New Roman" w:hAnsi="Times New Roman" w:cs="Times New Roman"/>
          <w:sz w:val="30"/>
          <w:szCs w:val="30"/>
        </w:rPr>
      </w:pPr>
    </w:p>
    <w:p w:rsidR="004725DD" w:rsidRPr="004A09E8" w:rsidRDefault="004725DD" w:rsidP="00FC7F01">
      <w:pPr>
        <w:spacing w:after="0"/>
        <w:jc w:val="both"/>
        <w:rPr>
          <w:rFonts w:ascii="Times New Roman" w:hAnsi="Times New Roman" w:cs="Times New Roman"/>
          <w:sz w:val="30"/>
          <w:szCs w:val="30"/>
        </w:rPr>
      </w:pPr>
    </w:p>
    <w:p w:rsidR="004725DD" w:rsidRPr="004A09E8" w:rsidRDefault="004725DD" w:rsidP="00FC7F01">
      <w:pPr>
        <w:spacing w:after="0"/>
        <w:jc w:val="both"/>
        <w:rPr>
          <w:rFonts w:ascii="Times New Roman" w:hAnsi="Times New Roman" w:cs="Times New Roman"/>
          <w:sz w:val="30"/>
          <w:szCs w:val="30"/>
        </w:rPr>
      </w:pPr>
    </w:p>
    <w:p w:rsidR="004725DD" w:rsidRPr="004A09E8" w:rsidRDefault="004725DD" w:rsidP="00FC7F01">
      <w:pPr>
        <w:spacing w:after="0"/>
        <w:jc w:val="both"/>
        <w:rPr>
          <w:rFonts w:ascii="Times New Roman" w:hAnsi="Times New Roman" w:cs="Times New Roman"/>
          <w:sz w:val="30"/>
          <w:szCs w:val="30"/>
        </w:rPr>
      </w:pPr>
    </w:p>
    <w:p w:rsidR="004725DD" w:rsidRPr="004A09E8" w:rsidRDefault="004725DD" w:rsidP="00FC7F01">
      <w:pPr>
        <w:spacing w:after="0"/>
        <w:jc w:val="both"/>
        <w:rPr>
          <w:rFonts w:ascii="Times New Roman" w:hAnsi="Times New Roman" w:cs="Times New Roman"/>
          <w:sz w:val="30"/>
          <w:szCs w:val="30"/>
        </w:rPr>
      </w:pPr>
    </w:p>
    <w:p w:rsidR="004A09E8" w:rsidRPr="004A09E8" w:rsidRDefault="004A09E8" w:rsidP="00FC7F01">
      <w:pPr>
        <w:spacing w:after="0"/>
        <w:jc w:val="both"/>
        <w:rPr>
          <w:rFonts w:ascii="Times New Roman" w:hAnsi="Times New Roman" w:cs="Times New Roman"/>
          <w:sz w:val="30"/>
          <w:szCs w:val="30"/>
        </w:rPr>
      </w:pPr>
    </w:p>
    <w:p w:rsidR="004A09E8" w:rsidRPr="004A09E8" w:rsidRDefault="004A09E8" w:rsidP="00FC7F01">
      <w:pPr>
        <w:spacing w:after="0"/>
        <w:jc w:val="both"/>
        <w:rPr>
          <w:rFonts w:ascii="Times New Roman" w:hAnsi="Times New Roman" w:cs="Times New Roman"/>
          <w:sz w:val="30"/>
          <w:szCs w:val="30"/>
        </w:rPr>
      </w:pPr>
    </w:p>
    <w:sectPr w:rsidR="004A09E8" w:rsidRPr="004A09E8" w:rsidSect="00140B9C">
      <w:pgSz w:w="11906" w:h="16838"/>
      <w:pgMar w:top="851"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01CF"/>
    <w:rsid w:val="00140B9C"/>
    <w:rsid w:val="00226832"/>
    <w:rsid w:val="004725DD"/>
    <w:rsid w:val="004A09E8"/>
    <w:rsid w:val="00686DA2"/>
    <w:rsid w:val="006901CF"/>
    <w:rsid w:val="007378C5"/>
    <w:rsid w:val="007926F5"/>
    <w:rsid w:val="00983989"/>
    <w:rsid w:val="00AE35A6"/>
    <w:rsid w:val="00C77FB1"/>
    <w:rsid w:val="00D7419D"/>
    <w:rsid w:val="00FC7F01"/>
    <w:rsid w:val="00FE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178B"/>
  <w15:docId w15:val="{6DD7104B-14BF-4552-9ED1-269824FA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FB1"/>
    <w:rPr>
      <w:color w:val="0563C1" w:themeColor="hyperlink"/>
      <w:u w:val="single"/>
    </w:rPr>
  </w:style>
  <w:style w:type="character" w:customStyle="1" w:styleId="1">
    <w:name w:val="Неразрешенное упоминание1"/>
    <w:basedOn w:val="a0"/>
    <w:uiPriority w:val="99"/>
    <w:semiHidden/>
    <w:unhideWhenUsed/>
    <w:rsid w:val="00C77FB1"/>
    <w:rPr>
      <w:color w:val="605E5C"/>
      <w:shd w:val="clear" w:color="auto" w:fill="E1DFDD"/>
    </w:rPr>
  </w:style>
  <w:style w:type="paragraph" w:styleId="a4">
    <w:name w:val="Balloon Text"/>
    <w:basedOn w:val="a"/>
    <w:link w:val="a5"/>
    <w:uiPriority w:val="99"/>
    <w:semiHidden/>
    <w:unhideWhenUsed/>
    <w:rsid w:val="004A09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8964">
      <w:bodyDiv w:val="1"/>
      <w:marLeft w:val="0"/>
      <w:marRight w:val="0"/>
      <w:marTop w:val="0"/>
      <w:marBottom w:val="0"/>
      <w:divBdr>
        <w:top w:val="none" w:sz="0" w:space="0" w:color="auto"/>
        <w:left w:val="none" w:sz="0" w:space="0" w:color="auto"/>
        <w:bottom w:val="none" w:sz="0" w:space="0" w:color="auto"/>
        <w:right w:val="none" w:sz="0" w:space="0" w:color="auto"/>
      </w:divBdr>
    </w:div>
    <w:div w:id="1207645947">
      <w:bodyDiv w:val="1"/>
      <w:marLeft w:val="0"/>
      <w:marRight w:val="0"/>
      <w:marTop w:val="0"/>
      <w:marBottom w:val="0"/>
      <w:divBdr>
        <w:top w:val="none" w:sz="0" w:space="0" w:color="auto"/>
        <w:left w:val="none" w:sz="0" w:space="0" w:color="auto"/>
        <w:bottom w:val="none" w:sz="0" w:space="0" w:color="auto"/>
        <w:right w:val="none" w:sz="0" w:space="0" w:color="auto"/>
      </w:divBdr>
      <w:divsChild>
        <w:div w:id="1503928851">
          <w:marLeft w:val="-300"/>
          <w:marRight w:val="300"/>
          <w:marTop w:val="300"/>
          <w:marBottom w:val="300"/>
          <w:divBdr>
            <w:top w:val="none" w:sz="0" w:space="0" w:color="auto"/>
            <w:left w:val="none" w:sz="0" w:space="0" w:color="auto"/>
            <w:bottom w:val="none" w:sz="0" w:space="0" w:color="auto"/>
            <w:right w:val="none" w:sz="0" w:space="0" w:color="auto"/>
          </w:divBdr>
          <w:divsChild>
            <w:div w:id="1631209522">
              <w:marLeft w:val="0"/>
              <w:marRight w:val="0"/>
              <w:marTop w:val="0"/>
              <w:marBottom w:val="225"/>
              <w:divBdr>
                <w:top w:val="none" w:sz="0" w:space="0" w:color="auto"/>
                <w:left w:val="none" w:sz="0" w:space="0" w:color="auto"/>
                <w:bottom w:val="none" w:sz="0" w:space="0" w:color="auto"/>
                <w:right w:val="none" w:sz="0" w:space="0" w:color="auto"/>
              </w:divBdr>
            </w:div>
            <w:div w:id="10537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2019-08-14T13:28:00Z</cp:lastPrinted>
  <dcterms:created xsi:type="dcterms:W3CDTF">2019-08-01T13:19:00Z</dcterms:created>
  <dcterms:modified xsi:type="dcterms:W3CDTF">2019-08-15T06:36:00Z</dcterms:modified>
</cp:coreProperties>
</file>