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2F" w:rsidRDefault="003C6B2F">
      <w:pPr>
        <w:pStyle w:val="newncpi0"/>
        <w:jc w:val="center"/>
      </w:pPr>
      <w:r>
        <w:rPr>
          <w:rStyle w:val="name"/>
        </w:rPr>
        <w:t>ПОСТАНОВЛЕНИЕ </w:t>
      </w:r>
      <w:r>
        <w:rPr>
          <w:rStyle w:val="promulgator"/>
        </w:rPr>
        <w:t>МИНИСТЕРСТВА ЮСТИЦИИ РЕСПУБЛИКИ БЕЛАРУСЬ</w:t>
      </w:r>
    </w:p>
    <w:p w:rsidR="003C6B2F" w:rsidRDefault="003C6B2F">
      <w:pPr>
        <w:pStyle w:val="newncpi"/>
        <w:ind w:firstLine="0"/>
        <w:jc w:val="center"/>
      </w:pPr>
      <w:r>
        <w:rPr>
          <w:rStyle w:val="datepr"/>
        </w:rPr>
        <w:t>19 января 2009 г.</w:t>
      </w:r>
      <w:r>
        <w:rPr>
          <w:rStyle w:val="number"/>
        </w:rPr>
        <w:t xml:space="preserve"> № 4</w:t>
      </w:r>
    </w:p>
    <w:p w:rsidR="003C6B2F" w:rsidRDefault="003C6B2F">
      <w:pPr>
        <w:pStyle w:val="title"/>
      </w:pPr>
      <w:r>
        <w:t>Об утверждении Инструкции по делопроизводству в государственных органах, иных организациях</w:t>
      </w:r>
    </w:p>
    <w:p w:rsidR="003C6B2F" w:rsidRDefault="003C6B2F">
      <w:pPr>
        <w:pStyle w:val="changei"/>
      </w:pPr>
      <w:r>
        <w:t>Изменения и дополнения:</w:t>
      </w:r>
    </w:p>
    <w:p w:rsidR="003C6B2F" w:rsidRDefault="003C6B2F">
      <w:pPr>
        <w:pStyle w:val="changeadd"/>
      </w:pPr>
      <w:r>
        <w:t>Постановление Министерства юстиции Республики Беларусь от 24 октября 2011 г. № 235 (зарегистрировано в Национальном реестре - № 8/24338 от 02.11.2011 г.) &lt;W21124338&gt;;</w:t>
      </w:r>
    </w:p>
    <w:p w:rsidR="003C6B2F" w:rsidRDefault="003C6B2F">
      <w:pPr>
        <w:pStyle w:val="changeadd"/>
      </w:pPr>
      <w:r>
        <w:t>Постановление Министерства юстиции Республики Беларусь от 27 января 2012 г. № 18 (зарегистрировано в Национальном реестре - № 8/24838 от 06.02.2012 г.) &lt;W21224838&gt;;</w:t>
      </w:r>
    </w:p>
    <w:p w:rsidR="003C6B2F" w:rsidRDefault="003C6B2F">
      <w:pPr>
        <w:pStyle w:val="changeadd"/>
      </w:pPr>
      <w:r>
        <w:t>Постановление Министерства юстиции Республики Беларусь от 15 января 2013 г. № 9 (зарегистрировано в Национальном реестре - № 8/26849 от 29.01.2013 г.) &lt;W21326849&gt;;</w:t>
      </w:r>
    </w:p>
    <w:p w:rsidR="003C6B2F" w:rsidRDefault="003C6B2F">
      <w:pPr>
        <w:pStyle w:val="changeadd"/>
      </w:pPr>
      <w:r>
        <w:t>Постановление Министерства юстиции Республики Беларусь от 10 декабря 2014 г. № 240 (зарегистрировано в Национальном реестре - № 8/29441 от 29.12.2014 г.) &lt;W21429441&gt;;</w:t>
      </w:r>
    </w:p>
    <w:p w:rsidR="003C6B2F" w:rsidRDefault="003C6B2F">
      <w:pPr>
        <w:pStyle w:val="changeadd"/>
      </w:pPr>
      <w:r>
        <w:t>Постановление Министерства юстиции Республики Беларусь от 30 декабря 2015 г. № 225 (зарегистрировано в Национальном реестре - № 8/30557 от 12.01.2016 г.) &lt;W21630557&gt; - внесены изменения и дополнения, вступившие в силу 16 января 2016 г., за исключением изменений и дополнений, которые вступят в силу 1 января 2017 г.;</w:t>
      </w:r>
    </w:p>
    <w:p w:rsidR="003C6B2F" w:rsidRDefault="003C6B2F">
      <w:pPr>
        <w:pStyle w:val="changeadd"/>
      </w:pPr>
      <w:r>
        <w:t>Постановление Министерства юстиции Республики Беларусь от 30 декабря 2015 г. № 225 (зарегистрировано в Национальном реестре - № 8/30557 от 12.01.2016 г.) &lt;W21630557&gt; - внесены изменения и дополнения, вступившие в силу 16 января 2016 г. и 1 января 2017 г.</w:t>
      </w:r>
    </w:p>
    <w:p w:rsidR="003C6B2F" w:rsidRDefault="003C6B2F">
      <w:pPr>
        <w:pStyle w:val="changeadd"/>
      </w:pPr>
      <w:r>
        <w:t> </w:t>
      </w:r>
    </w:p>
    <w:p w:rsidR="003C6B2F" w:rsidRDefault="003C6B2F">
      <w:pPr>
        <w:pStyle w:val="newncpi"/>
      </w:pPr>
      <w:r>
        <w:t> </w:t>
      </w:r>
    </w:p>
    <w:p w:rsidR="003C6B2F" w:rsidRDefault="003C6B2F">
      <w:pPr>
        <w:pStyle w:val="preamble"/>
      </w:pPr>
      <w:r>
        <w:t>На основании Закона Республики Беларусь от 6 октября 1994 года «О Национальном архивном фонде и архивах в Республике Беларусь» и Положения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p>
    <w:p w:rsidR="003C6B2F" w:rsidRDefault="003C6B2F">
      <w:pPr>
        <w:pStyle w:val="point"/>
      </w:pPr>
      <w:r>
        <w:t>1. Утвердить прилагаемую Инструкцию по делопроизводству в государственных органах, иных организациях.</w:t>
      </w:r>
    </w:p>
    <w:p w:rsidR="003C6B2F" w:rsidRDefault="003C6B2F">
      <w:pPr>
        <w:pStyle w:val="point"/>
      </w:pPr>
      <w:r>
        <w:t>2. Признать утратившим силу приказ Комитета по архивам и делопроизводству Республики Беларусь от 23 мая 1995 г. № 13 «Об утверждении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 (Бюллетень нормативно-правовой информации, 1995 г., № 11).</w:t>
      </w:r>
    </w:p>
    <w:p w:rsidR="003C6B2F" w:rsidRDefault="003C6B2F">
      <w:pPr>
        <w:pStyle w:val="point"/>
      </w:pPr>
      <w:r>
        <w:t>3. Настоящее постановление вступает в силу через десять дней после его официального опубликования.</w:t>
      </w:r>
    </w:p>
    <w:p w:rsidR="003C6B2F" w:rsidRDefault="003C6B2F">
      <w:pPr>
        <w:pStyle w:val="newncpi"/>
      </w:pPr>
      <w:r>
        <w:t> </w:t>
      </w:r>
    </w:p>
    <w:tbl>
      <w:tblPr>
        <w:tblStyle w:val="tablencpi"/>
        <w:tblW w:w="5000" w:type="pct"/>
        <w:tblLook w:val="04A0"/>
      </w:tblPr>
      <w:tblGrid>
        <w:gridCol w:w="4699"/>
        <w:gridCol w:w="4699"/>
      </w:tblGrid>
      <w:tr w:rsidR="003C6B2F">
        <w:tc>
          <w:tcPr>
            <w:tcW w:w="2500" w:type="pct"/>
            <w:tcMar>
              <w:top w:w="0" w:type="dxa"/>
              <w:left w:w="6" w:type="dxa"/>
              <w:bottom w:w="0" w:type="dxa"/>
              <w:right w:w="6" w:type="dxa"/>
            </w:tcMar>
            <w:vAlign w:val="bottom"/>
            <w:hideMark/>
          </w:tcPr>
          <w:p w:rsidR="003C6B2F" w:rsidRDefault="003C6B2F">
            <w:pPr>
              <w:pStyle w:val="newncpi0"/>
              <w:jc w:val="left"/>
            </w:pPr>
            <w:r>
              <w:rPr>
                <w:rStyle w:val="post"/>
              </w:rPr>
              <w:t>Министр</w:t>
            </w:r>
          </w:p>
        </w:tc>
        <w:tc>
          <w:tcPr>
            <w:tcW w:w="2500" w:type="pct"/>
            <w:tcMar>
              <w:top w:w="0" w:type="dxa"/>
              <w:left w:w="6" w:type="dxa"/>
              <w:bottom w:w="0" w:type="dxa"/>
              <w:right w:w="6" w:type="dxa"/>
            </w:tcMar>
            <w:vAlign w:val="bottom"/>
            <w:hideMark/>
          </w:tcPr>
          <w:p w:rsidR="003C6B2F" w:rsidRDefault="003C6B2F">
            <w:pPr>
              <w:pStyle w:val="newncpi0"/>
              <w:jc w:val="right"/>
            </w:pPr>
            <w:r>
              <w:rPr>
                <w:rStyle w:val="pers"/>
              </w:rPr>
              <w:t>В.Г.Голованов</w:t>
            </w:r>
          </w:p>
        </w:tc>
      </w:tr>
    </w:tbl>
    <w:p w:rsidR="003C6B2F" w:rsidRDefault="003C6B2F">
      <w:pPr>
        <w:pStyle w:val="newncpi"/>
      </w:pPr>
      <w:r>
        <w:t> </w:t>
      </w:r>
    </w:p>
    <w:tbl>
      <w:tblPr>
        <w:tblStyle w:val="tablencpi"/>
        <w:tblW w:w="5000" w:type="pct"/>
        <w:tblLook w:val="04A0"/>
      </w:tblPr>
      <w:tblGrid>
        <w:gridCol w:w="7048"/>
        <w:gridCol w:w="2350"/>
      </w:tblGrid>
      <w:tr w:rsidR="003C6B2F">
        <w:tc>
          <w:tcPr>
            <w:tcW w:w="3750" w:type="pct"/>
            <w:tcMar>
              <w:top w:w="0" w:type="dxa"/>
              <w:left w:w="6" w:type="dxa"/>
              <w:bottom w:w="0" w:type="dxa"/>
              <w:right w:w="6" w:type="dxa"/>
            </w:tcMar>
            <w:hideMark/>
          </w:tcPr>
          <w:p w:rsidR="003C6B2F" w:rsidRDefault="003C6B2F">
            <w:pPr>
              <w:pStyle w:val="newncpi"/>
            </w:pPr>
            <w:r>
              <w:t> </w:t>
            </w:r>
          </w:p>
        </w:tc>
        <w:tc>
          <w:tcPr>
            <w:tcW w:w="1250" w:type="pct"/>
            <w:tcMar>
              <w:top w:w="0" w:type="dxa"/>
              <w:left w:w="6" w:type="dxa"/>
              <w:bottom w:w="0" w:type="dxa"/>
              <w:right w:w="6" w:type="dxa"/>
            </w:tcMar>
            <w:hideMark/>
          </w:tcPr>
          <w:p w:rsidR="003C6B2F" w:rsidRDefault="003C6B2F">
            <w:pPr>
              <w:pStyle w:val="capu1"/>
            </w:pPr>
            <w:r>
              <w:t>УТВЕРЖДЕНО</w:t>
            </w:r>
          </w:p>
          <w:p w:rsidR="003C6B2F" w:rsidRDefault="003C6B2F">
            <w:pPr>
              <w:pStyle w:val="cap1"/>
            </w:pPr>
            <w:r>
              <w:t>Постановление</w:t>
            </w:r>
            <w:r>
              <w:br/>
              <w:t>Министерства юстиции</w:t>
            </w:r>
            <w:r>
              <w:br/>
              <w:t>Республики Беларусь</w:t>
            </w:r>
          </w:p>
          <w:p w:rsidR="003C6B2F" w:rsidRDefault="003C6B2F">
            <w:pPr>
              <w:pStyle w:val="cap1"/>
            </w:pPr>
            <w:r>
              <w:t>19.01.2009 № 4</w:t>
            </w:r>
          </w:p>
        </w:tc>
      </w:tr>
    </w:tbl>
    <w:p w:rsidR="003C6B2F" w:rsidRDefault="003C6B2F">
      <w:pPr>
        <w:pStyle w:val="titleu"/>
      </w:pPr>
      <w:r>
        <w:t>ИНСТРУКЦИЯ</w:t>
      </w:r>
      <w:r>
        <w:br/>
        <w:t>по делопроизводству в государственных органах, иных организациях</w:t>
      </w:r>
    </w:p>
    <w:p w:rsidR="003C6B2F" w:rsidRDefault="003C6B2F">
      <w:pPr>
        <w:pStyle w:val="chapter"/>
      </w:pPr>
      <w:r>
        <w:t>ГЛАВА 1</w:t>
      </w:r>
      <w:r>
        <w:br/>
        <w:t>ОБЩИЕ ПОЛОЖЕНИЯ</w:t>
      </w:r>
    </w:p>
    <w:p w:rsidR="003C6B2F" w:rsidRDefault="003C6B2F">
      <w:pPr>
        <w:pStyle w:val="point"/>
      </w:pPr>
      <w:r>
        <w:t>1. </w:t>
      </w:r>
      <w:proofErr w:type="gramStart"/>
      <w:r>
        <w:t>Настоящая Инструкция основана на положениях Закона Республики Беларусь от 25 ноября 2011 года «Об архивном деле и делопроизводстве в Республике Беларусь» (Национальный реестр правовых актов Республики Беларусь, 2011 г., № 136, 2/1875) с целью совершенствования, повышения эффективности и качества документационного обеспечения управления путем унификации состава и форм управленческих документов, технологий работы с ними.</w:t>
      </w:r>
      <w:proofErr w:type="gramEnd"/>
    </w:p>
    <w:p w:rsidR="003C6B2F" w:rsidRDefault="003C6B2F">
      <w:pPr>
        <w:pStyle w:val="point"/>
      </w:pPr>
      <w:r>
        <w:t>2. Настоящая Инструкция устанавливает общие требования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(далее – организации).</w:t>
      </w:r>
    </w:p>
    <w:p w:rsidR="003C6B2F" w:rsidRDefault="003C6B2F">
      <w:pPr>
        <w:pStyle w:val="point"/>
      </w:pPr>
      <w:r>
        <w:t>3. Положения настоящей Инструкции распространяются на организационно-распорядительную документацию независимо от вида носителя и устанавливают правила подготовки, оформления, учета, тиражирования, контроля исполнения, оперативного хранения, использования и подготовки к передаче в архив, осуществляемые с помощью ручных, механизированных и автоматизированных (компьютерных) технологий. Особенности оформления, обработки и хранения документов в электронном виде регулируются главой 18 настоящей Инструкции и актами законодательства Республики Беларусь.</w:t>
      </w:r>
    </w:p>
    <w:p w:rsidR="003C6B2F" w:rsidRDefault="003C6B2F">
      <w:pPr>
        <w:pStyle w:val="newncpi"/>
      </w:pPr>
      <w:proofErr w:type="gramStart"/>
      <w:r>
        <w:t>Особенности оформления, обработки и хранения организационно-распорядительных документов, относящихся к нормативным правовым актам Республики Беларусь, содержащих государственные секреты и иную охраняемую законодательством информацию, обращений граждан, в том числе индивидуальных предпринимателей, и юридических лиц и документов, связанных с их рассмотрением, заявлений заинтересованных лиц, обращающихся за осуществлением административной процедуры, и иных документов, связанных с осуществлением административных процедур, регулируются актами законодательства Республики Беларусь.</w:t>
      </w:r>
      <w:proofErr w:type="gramEnd"/>
    </w:p>
    <w:p w:rsidR="003C6B2F" w:rsidRDefault="003C6B2F">
      <w:pPr>
        <w:pStyle w:val="newncpi"/>
      </w:pPr>
      <w:r>
        <w:t>Положения настоящей Инструкции распространяются на организацию работы с документами, не относящимися к системе организационно-распорядительной документации (плановая, отчетно-статистическая, расчетно-денежная и другие системы документации), независимо от вида носителя, включая их регистрацию, учет, контроль исполнения, хранение, в том числе осуществляемые с помощью автоматизированных (компьютерных) технологий.</w:t>
      </w:r>
    </w:p>
    <w:p w:rsidR="003C6B2F" w:rsidRDefault="003C6B2F">
      <w:pPr>
        <w:pStyle w:val="point"/>
      </w:pPr>
      <w:r>
        <w:t>4. Организация и ведение делопроизводства в организациях осуществляются на основе самостоятельно разрабатываемых инструкций по делопроизводству в соответствии с требованиями настоящей Инструкции.</w:t>
      </w:r>
    </w:p>
    <w:p w:rsidR="003C6B2F" w:rsidRDefault="003C6B2F">
      <w:pPr>
        <w:pStyle w:val="newncpi"/>
      </w:pPr>
      <w:r>
        <w:t>Вышестоящими организациями для однородных по характеру деятельности подчиненных организаций разрабатываются инструкции по делопроизводству, устанавливающие типовой или примерный характер организации делопроизводства, используемые при разработке инструкций по делопроизводству этих организаций.</w:t>
      </w:r>
    </w:p>
    <w:p w:rsidR="003C6B2F" w:rsidRDefault="003C6B2F">
      <w:pPr>
        <w:pStyle w:val="newncpi"/>
      </w:pPr>
      <w:r>
        <w:t>Инструкция по делопроизводству, имеющая типовой характер, устанавливает единый порядок организации делопроизводства во всех однородных организациях.</w:t>
      </w:r>
    </w:p>
    <w:p w:rsidR="003C6B2F" w:rsidRDefault="003C6B2F">
      <w:pPr>
        <w:pStyle w:val="newncpi"/>
      </w:pPr>
      <w:r>
        <w:t>Инструкция по делопроизводству, имеющая примерный характер, устанавливает порядок организации делопроизводства в однородных организациях, предусматривающий возможность его конкретизации в инструкциях по делопроизводству организаций в установленных ею рамках.</w:t>
      </w:r>
    </w:p>
    <w:p w:rsidR="003C6B2F" w:rsidRDefault="003C6B2F">
      <w:pPr>
        <w:pStyle w:val="newncpi"/>
      </w:pPr>
      <w:r>
        <w:t>Инструкции по делопроизводству, имеющие типовой или примерный характер, являются обязательными для применения.</w:t>
      </w:r>
    </w:p>
    <w:p w:rsidR="003C6B2F" w:rsidRDefault="003C6B2F">
      <w:pPr>
        <w:pStyle w:val="point"/>
      </w:pPr>
      <w:r>
        <w:t>5. Инструкции по делопроизводству организаций, являющихся источниками комплектования государственных архивов, утверждаются их руководителями после согласования с соответствующим государственным архивным учреждением или структурным подразделением по архивам и делопроизводству главных управлений юстиции областных (Минского городского) исполнительных комитетов. Инструкции по делопроизводству, регулирующие правила работы с электронными документами и документами в электронном виде, утверждаются руководителями организаций после согласования с соответствующим государственным архивным учреждением или структурным подразделением по архивам и делопроизводству главных управлений юстиции областных (Минского городского) исполнительных комитетов и государственным учреждением «Белорусский научно-исследовательский центр электронной документации».</w:t>
      </w:r>
    </w:p>
    <w:p w:rsidR="003C6B2F" w:rsidRDefault="003C6B2F">
      <w:pPr>
        <w:pStyle w:val="newncpi"/>
      </w:pPr>
      <w:r>
        <w:t>Инструкции по делопроизводству организаций, не являющихся источниками комплектования государственных архивов, утверждаются их руководителями после согласования с вышестоящими организациями (при их наличии).</w:t>
      </w:r>
    </w:p>
    <w:p w:rsidR="003C6B2F" w:rsidRDefault="003C6B2F">
      <w:pPr>
        <w:pStyle w:val="newncpi"/>
      </w:pPr>
      <w:proofErr w:type="gramStart"/>
      <w:r>
        <w:t>Инструкции по делопроизводству, имеющие типовой или примерный характер,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Центральной экспертной комиссией (далее –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roofErr w:type="gramEnd"/>
    </w:p>
    <w:p w:rsidR="003C6B2F" w:rsidRDefault="003C6B2F">
      <w:pPr>
        <w:pStyle w:val="newncpi"/>
      </w:pPr>
      <w:r>
        <w:t>Инструкции по делопроизводству, имеющие типовой или примерный характер,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3C6B2F" w:rsidRDefault="003C6B2F">
      <w:pPr>
        <w:pStyle w:val="newncpi"/>
      </w:pPr>
      <w:r>
        <w:t>Инструкции по делопроизводству, имеющие типовой или примерный характер, разрабатываемые иными организациями, утверждаются их руководителями после согласования с ЦЭК этих организаций.</w:t>
      </w:r>
    </w:p>
    <w:p w:rsidR="003C6B2F" w:rsidRDefault="003C6B2F">
      <w:pPr>
        <w:pStyle w:val="point"/>
      </w:pPr>
      <w:r>
        <w:t xml:space="preserve">6. Организация и совершенствование системы документационного обеспечения управления в организации, </w:t>
      </w:r>
      <w:proofErr w:type="gramStart"/>
      <w:r>
        <w:t>контроль за</w:t>
      </w:r>
      <w:proofErr w:type="gramEnd"/>
      <w:r>
        <w:t xml:space="preserve"> соблюдением установленных правил работы с документами, методическое руководство работой с документами и обучение работников основам делопроизводства, внедрение и применение современных информационных технологий в работе с документами возлагаются на службу документационного обеспечения управления (далее – служба ДОУ).</w:t>
      </w:r>
    </w:p>
    <w:p w:rsidR="003C6B2F" w:rsidRDefault="003C6B2F">
      <w:pPr>
        <w:pStyle w:val="newncpi"/>
      </w:pPr>
      <w:r>
        <w:t>Наименование службы ДОУ (управление делами, секретариат, общий отдел, канцелярия и т.п.), ее структура, задачи, функции устанавливаются в соответствии с положением о ней в зависимости от объема документооборота, выполняемых функций, наличия средств вычислительной и организационной техники и т.п.</w:t>
      </w:r>
    </w:p>
    <w:p w:rsidR="003C6B2F" w:rsidRDefault="003C6B2F">
      <w:pPr>
        <w:pStyle w:val="newncpi"/>
      </w:pPr>
      <w:r>
        <w:t>Служба ДОУ может состоять из нескольких подразделений. Задачи, функции, порядок работы подразделений службы ДОУ регламентируются положениями о них.</w:t>
      </w:r>
    </w:p>
    <w:p w:rsidR="003C6B2F" w:rsidRDefault="003C6B2F">
      <w:pPr>
        <w:pStyle w:val="newncpi"/>
      </w:pPr>
      <w:r>
        <w:t>При небольшом объеме документооборота служба ДОУ может не создаваться. В этом случае выполнение ее функций возлагается на специально назначенного работника (группу работников).</w:t>
      </w:r>
    </w:p>
    <w:p w:rsidR="003C6B2F" w:rsidRDefault="003C6B2F">
      <w:pPr>
        <w:pStyle w:val="newncpi"/>
      </w:pPr>
      <w:r>
        <w:t>Права, обязанности и ответственность работников, участвующих в делопроизводственном обслуживании организации, определяются их должностными инструкциями.</w:t>
      </w:r>
    </w:p>
    <w:p w:rsidR="003C6B2F" w:rsidRDefault="003C6B2F">
      <w:pPr>
        <w:pStyle w:val="point"/>
      </w:pPr>
      <w:r>
        <w:t>7. Ответственность за организацию делопроизводства, соблюдение установленных правил и порядка работы с документами, в том числе документами в электронном виде, электронными документами, информационными ресурсами, в организации, их сохранность возлагаются на руководителя организации. При смене руководителя организации составляется акт приема-передачи документов и дел.</w:t>
      </w:r>
    </w:p>
    <w:p w:rsidR="003C6B2F" w:rsidRDefault="003C6B2F">
      <w:pPr>
        <w:pStyle w:val="newncpi"/>
      </w:pPr>
      <w:r>
        <w:t>Ответственность за организацию делопроизводства, соблюдение установленных правил и порядка работы с документами в структурных подразделениях организации, их сохранность возлагаются на руководителей этих подразделений. Приказом руководителя организации назначается работник, ответственный за ведение делопроизводства, который осуществляет в структурном подразделении учет и контроль прохождения документов в установленные сроки, информирует руководителя структурного подразделения о состоянии их исполнения и др.</w:t>
      </w:r>
    </w:p>
    <w:p w:rsidR="003C6B2F" w:rsidRDefault="003C6B2F">
      <w:pPr>
        <w:pStyle w:val="newncpi"/>
      </w:pPr>
      <w:r>
        <w:t>Работники организации должны быть ознакомлены с установленным порядком работы с документами в организации.</w:t>
      </w:r>
    </w:p>
    <w:p w:rsidR="003C6B2F" w:rsidRDefault="003C6B2F">
      <w:pPr>
        <w:pStyle w:val="newncpi"/>
      </w:pPr>
      <w:r>
        <w:t>Работники организации несут персональную ответственность за выполнение требований инструкции по делопроизводству, сохранность находящихся у них служебных документов. Об утрате документов немедленно сообщается руководителю подразделения и в службу ДОУ.</w:t>
      </w:r>
    </w:p>
    <w:p w:rsidR="003C6B2F" w:rsidRDefault="003C6B2F">
      <w:pPr>
        <w:pStyle w:val="newncpi"/>
      </w:pPr>
      <w:r>
        <w:t>При переводе, перемещении или увольнении работника имеющиеся у него документы и дела передаются по решению руководителя организации или соответствующего структурного подразделения другому работнику по акту приема-передачи документов и дел.</w:t>
      </w:r>
    </w:p>
    <w:p w:rsidR="003C6B2F" w:rsidRDefault="003C6B2F">
      <w:pPr>
        <w:pStyle w:val="point"/>
      </w:pPr>
      <w:r>
        <w:t>8. </w:t>
      </w:r>
      <w:proofErr w:type="gramStart"/>
      <w:r>
        <w:t>Контроль за</w:t>
      </w:r>
      <w:proofErr w:type="gramEnd"/>
      <w:r>
        <w:t xml:space="preserve"> состоянием делопроизводства в организациях осуществляется органами архивного дела и делопроизводства, государственными архивными учреждениями и вышестоящими организациями.</w:t>
      </w:r>
    </w:p>
    <w:p w:rsidR="003C6B2F" w:rsidRDefault="003C6B2F">
      <w:pPr>
        <w:pStyle w:val="chapter"/>
      </w:pPr>
      <w:r>
        <w:t>ГЛАВА 2</w:t>
      </w:r>
      <w:r>
        <w:br/>
        <w:t>ДОКУМЕНТИРОВАНИЕ УПРАВЛЕНЧЕСКОЙ ДЕЯТЕЛЬНОСТИ</w:t>
      </w:r>
    </w:p>
    <w:p w:rsidR="003C6B2F" w:rsidRDefault="003C6B2F">
      <w:pPr>
        <w:pStyle w:val="point"/>
      </w:pPr>
      <w:r>
        <w:t>9. Документирование управленческой деятельности заключается в создании управленческих документов – фиксации на материальных носителях управленческих действий по установленным правилам. Документирование управленческой деятельности может осуществляться как рукописным способом, так и с помощью технических средств. Управленческие документы могут быть зафиксированы как на бумажном, так и на электронном носителе (документы в электронном виде, в том числе электронные документы).</w:t>
      </w:r>
    </w:p>
    <w:p w:rsidR="003C6B2F" w:rsidRDefault="003C6B2F">
      <w:pPr>
        <w:pStyle w:val="newncpi"/>
      </w:pPr>
      <w:r>
        <w:t>Документы в электронном виде, электронные документы могут применяться во всех сферах деятельности, где используются программные, программно-технические и технические средства, необходимые для создания, обработки, хранения, передачи и приема информации в электронном виде.</w:t>
      </w:r>
    </w:p>
    <w:p w:rsidR="003C6B2F" w:rsidRDefault="003C6B2F">
      <w:pPr>
        <w:pStyle w:val="newncpi"/>
      </w:pPr>
      <w:r>
        <w:t>Требования к документам в электронном виде распространяются на электронные документы, если иное не предусмотрено законодательством Республики Беларусь.</w:t>
      </w:r>
    </w:p>
    <w:p w:rsidR="003C6B2F" w:rsidRDefault="003C6B2F">
      <w:pPr>
        <w:pStyle w:val="newncpi"/>
      </w:pPr>
      <w:r>
        <w:t xml:space="preserve">Электронный документ состоит из двух неотъемлемых частей – общей и </w:t>
      </w:r>
      <w:proofErr w:type="gramStart"/>
      <w:r>
        <w:t>особенной</w:t>
      </w:r>
      <w:proofErr w:type="gramEnd"/>
      <w:r>
        <w:t>.</w:t>
      </w:r>
    </w:p>
    <w:p w:rsidR="003C6B2F" w:rsidRDefault="003C6B2F">
      <w:pPr>
        <w:pStyle w:val="newncpi"/>
      </w:pPr>
      <w:r>
        <w:t>Общая часть электронного документа состоит из информации, составляющей содержание документа, и реквизитов, формируемых до момента выработки электронной цифровой подписи (далее – ЭЦП).</w:t>
      </w:r>
    </w:p>
    <w:p w:rsidR="003C6B2F" w:rsidRDefault="003C6B2F">
      <w:pPr>
        <w:pStyle w:val="newncpi"/>
      </w:pPr>
      <w:r>
        <w:t>Особенная часть электронного документа содержит ЭЦП лиц, осуществивших согласование (визирование), подписание, утверждение электронного документа, а также реквизиты, формируемые после подписания: дата, регистрационный индекс, резолюция, отметка о поступлении и др.</w:t>
      </w:r>
    </w:p>
    <w:p w:rsidR="003C6B2F" w:rsidRDefault="003C6B2F">
      <w:pPr>
        <w:pStyle w:val="newncpi"/>
      </w:pPr>
      <w:r>
        <w:t>Особенная часть может содержать дополнительные данные, в том числе необходимые для проверки ЭЦП.</w:t>
      </w:r>
    </w:p>
    <w:p w:rsidR="003C6B2F" w:rsidRDefault="003C6B2F">
      <w:pPr>
        <w:pStyle w:val="newncpi"/>
      </w:pPr>
      <w:r>
        <w:t>Особенная часть располагается в регистрационно-контрольной карточке (далее – РКК) документа и (или) отдельных файлах, являющихся неотъемлемой частью соответствующего электронного документа.</w:t>
      </w:r>
    </w:p>
    <w:p w:rsidR="003C6B2F" w:rsidRDefault="003C6B2F">
      <w:pPr>
        <w:pStyle w:val="newncpi"/>
      </w:pPr>
      <w:r>
        <w:t>Состав документов, образующихся в деятельности организации, определяется ее компетенцией, кругом управленческих функций, порядком разрешения вопросов (единоличный или коллегиальный), объемом и характером взаимосвязей между организациями одного или различных уровней управления и т.п.</w:t>
      </w:r>
    </w:p>
    <w:p w:rsidR="003C6B2F" w:rsidRDefault="003C6B2F">
      <w:pPr>
        <w:pStyle w:val="newncpi"/>
      </w:pPr>
      <w:r>
        <w:t>Юридическим основанием создания организационно-распорядительных документов в деятельности организаций являются:</w:t>
      </w:r>
    </w:p>
    <w:p w:rsidR="003C6B2F" w:rsidRDefault="003C6B2F">
      <w:pPr>
        <w:pStyle w:val="newncpi"/>
      </w:pPr>
      <w:r>
        <w:t>акты законодательства Республики Беларусь;</w:t>
      </w:r>
    </w:p>
    <w:p w:rsidR="003C6B2F" w:rsidRDefault="003C6B2F">
      <w:pPr>
        <w:pStyle w:val="newncpi"/>
      </w:pPr>
      <w:r>
        <w:t>решения судов;</w:t>
      </w:r>
    </w:p>
    <w:p w:rsidR="003C6B2F" w:rsidRDefault="003C6B2F">
      <w:pPr>
        <w:pStyle w:val="newncpi"/>
      </w:pPr>
      <w:r>
        <w:t>предписания государственных органов и должностных лиц;</w:t>
      </w:r>
    </w:p>
    <w:p w:rsidR="003C6B2F" w:rsidRDefault="003C6B2F">
      <w:pPr>
        <w:pStyle w:val="newncpi"/>
      </w:pPr>
      <w:r>
        <w:t>поручения вышестоящих организаций;</w:t>
      </w:r>
    </w:p>
    <w:p w:rsidR="003C6B2F" w:rsidRDefault="003C6B2F">
      <w:pPr>
        <w:pStyle w:val="newncpi"/>
      </w:pPr>
      <w:r>
        <w:t>осуществление исполнительной и организационно-распорядительной деятельности в целях выполнения организацией возложенных на нее функций и задач в соответствии с ее компетенцией.</w:t>
      </w:r>
    </w:p>
    <w:p w:rsidR="003C6B2F" w:rsidRDefault="003C6B2F">
      <w:pPr>
        <w:pStyle w:val="point"/>
      </w:pPr>
      <w:r>
        <w:t xml:space="preserve">10. Организации наделены правом </w:t>
      </w:r>
      <w:proofErr w:type="gramStart"/>
      <w:r>
        <w:t>принимать</w:t>
      </w:r>
      <w:proofErr w:type="gramEnd"/>
      <w:r>
        <w:t xml:space="preserve"> (издавать) только те распорядительные документы (приказы, распоряжения, указания, постановления, решения), которые предусмотрены законодательством Республики Беларусь, уставами или положениями о них.</w:t>
      </w:r>
    </w:p>
    <w:p w:rsidR="003C6B2F" w:rsidRDefault="003C6B2F">
      <w:pPr>
        <w:pStyle w:val="point"/>
      </w:pPr>
      <w:r>
        <w:t xml:space="preserve">11. Совместные акты органов государственной власти и управления принимаются в виде постановлений. Совместные акты местных Советов депутатов, исполнительных и распорядительных органов принимаются в виде решений. </w:t>
      </w:r>
      <w:proofErr w:type="gramStart"/>
      <w:r>
        <w:t>Совместные распорядительные документы иных организаций, издающих (принимающих) одинаковые виды документов (приказы, постановления и др.), издаются (принимаются) в соответствующем виде.</w:t>
      </w:r>
      <w:proofErr w:type="gramEnd"/>
      <w:r>
        <w:t xml:space="preserve"> Совместные распорядительные документы организаций, издающих различные виды документов, принимаются в виде решения, которое имеет правовую силу распорядительного документа для каждой организации, принявшей этот документ.</w:t>
      </w:r>
    </w:p>
    <w:p w:rsidR="003C6B2F" w:rsidRDefault="003C6B2F">
      <w:pPr>
        <w:pStyle w:val="point"/>
      </w:pPr>
      <w:r>
        <w:t>12. </w:t>
      </w:r>
      <w:proofErr w:type="gramStart"/>
      <w:r>
        <w:t>Ход обсуждения вопросов на заседаниях, совещаниях, собраниях, конференциях, деловых встречах (далее – заседания) фиксируется в протоколах.</w:t>
      </w:r>
      <w:proofErr w:type="gramEnd"/>
    </w:p>
    <w:p w:rsidR="003C6B2F" w:rsidRDefault="003C6B2F">
      <w:pPr>
        <w:pStyle w:val="newncpi"/>
      </w:pPr>
      <w:r>
        <w:t>Решения, принятые на заседании коллегиального органа, имеющего совещательные функции, как правило, проводятся в жизнь приказом (распоряжением) руководителя организации либо путем утверждения руководителем организации протокола заседания.</w:t>
      </w:r>
    </w:p>
    <w:p w:rsidR="003C6B2F" w:rsidRDefault="003C6B2F">
      <w:pPr>
        <w:pStyle w:val="point"/>
      </w:pPr>
      <w:r>
        <w:t>13. Организации ведут переписку с вышестоящими, подведомственными, сторонними организациями, гражданами, в том числе индивидуальными предпринимателями, в целях выполнения поставленных перед ними задач и реализации возложенных на них функций.</w:t>
      </w:r>
    </w:p>
    <w:p w:rsidR="003C6B2F" w:rsidRDefault="003C6B2F">
      <w:pPr>
        <w:pStyle w:val="newncpi"/>
      </w:pPr>
      <w:r>
        <w:t>Переписка между структурными подразделениями организации, за исключением территориально удаленных подразделений, запрещается.</w:t>
      </w:r>
    </w:p>
    <w:p w:rsidR="003C6B2F" w:rsidRDefault="003C6B2F">
      <w:pPr>
        <w:pStyle w:val="point"/>
      </w:pPr>
      <w:r>
        <w:t>14. Организации на основании нормативных правовых актов, определяющих их задачи и функции, издают (составляют) также планы, отчеты, докладные записки, справки, акты и другие управленческие документы.</w:t>
      </w:r>
    </w:p>
    <w:p w:rsidR="003C6B2F" w:rsidRDefault="003C6B2F">
      <w:pPr>
        <w:pStyle w:val="point"/>
      </w:pPr>
      <w:r>
        <w:t>15. Право издания (принятия) документов, их подписания, утверждения, согласования (визирования) закрепляется в положениях и уставах организаций, положениях о структурных подразделениях, должностных инструкциях работникам и иных локальных правовых актах организации.</w:t>
      </w:r>
    </w:p>
    <w:p w:rsidR="003C6B2F" w:rsidRDefault="003C6B2F">
      <w:pPr>
        <w:pStyle w:val="point"/>
      </w:pPr>
      <w:r>
        <w:t>16. Подготовка документа включает составление и оформление проекта документа, его подписание, при необходимости – согласование (визирование), утверждение.</w:t>
      </w:r>
    </w:p>
    <w:p w:rsidR="003C6B2F" w:rsidRDefault="003C6B2F">
      <w:pPr>
        <w:pStyle w:val="newncpi"/>
      </w:pPr>
      <w:r>
        <w:t>При подготовке и оформлении документов необходимо соблюдать правила, обеспечивающие юридическую силу документа, оперативное и качественное их исполнение и поиск.</w:t>
      </w:r>
    </w:p>
    <w:p w:rsidR="003C6B2F" w:rsidRDefault="003C6B2F">
      <w:pPr>
        <w:pStyle w:val="point"/>
      </w:pPr>
      <w:r>
        <w:t>17. </w:t>
      </w:r>
      <w:proofErr w:type="gramStart"/>
      <w:r>
        <w:t>Для сокращения количества применяемых форм документов организации разрабатывают унифицированные формы документов (далее – УФД), представляющие совокупность реквизитов, установленных в соответствии с решаемыми в данной сфере деятельности задачами и расположенных на носителе информации в определенном порядке.</w:t>
      </w:r>
      <w:proofErr w:type="gramEnd"/>
    </w:p>
    <w:p w:rsidR="003C6B2F" w:rsidRDefault="003C6B2F">
      <w:pPr>
        <w:pStyle w:val="newncpi"/>
      </w:pPr>
      <w:r>
        <w:t>УФД включаются в «Табель унифицированных форм документов организации» – перечень разрешенных к применению форм документов, необходимых и достаточных для реализации функций и задач управленческой деятельности с отражением основных этапов их подготовки и прохождения (далее – табель).</w:t>
      </w:r>
    </w:p>
    <w:p w:rsidR="003C6B2F" w:rsidRDefault="003C6B2F">
      <w:pPr>
        <w:pStyle w:val="newncpi"/>
      </w:pPr>
      <w:r>
        <w:t xml:space="preserve">Табель утверждается руководителем организации. Разработка, ведение табеля и </w:t>
      </w:r>
      <w:proofErr w:type="gramStart"/>
      <w:r>
        <w:t>контроль за</w:t>
      </w:r>
      <w:proofErr w:type="gramEnd"/>
      <w:r>
        <w:t xml:space="preserve"> его применением осуществляются службой ДОУ.</w:t>
      </w:r>
    </w:p>
    <w:p w:rsidR="003C6B2F" w:rsidRDefault="003C6B2F">
      <w:pPr>
        <w:pStyle w:val="newncpi"/>
      </w:pPr>
      <w:r>
        <w:t>Табель разрабатывается с учетом специфики деятельности организации и конкретных задач, которые решаются при разработке табеля по форме согласно приложению 1.</w:t>
      </w:r>
    </w:p>
    <w:p w:rsidR="003C6B2F" w:rsidRDefault="003C6B2F">
      <w:pPr>
        <w:pStyle w:val="newncpi"/>
      </w:pPr>
      <w:r>
        <w:t>Документы в табеле могут быть систематизированы по структурным подразделениям и (или) по функциям и задачам управления.</w:t>
      </w:r>
    </w:p>
    <w:p w:rsidR="003C6B2F" w:rsidRDefault="003C6B2F">
      <w:pPr>
        <w:pStyle w:val="point"/>
      </w:pPr>
      <w:r>
        <w:t>18. Для придания документу юридической силы необходимо наличие следующих обязательных реквизитов:</w:t>
      </w:r>
    </w:p>
    <w:p w:rsidR="003C6B2F" w:rsidRDefault="003C6B2F">
      <w:pPr>
        <w:pStyle w:val="newncpi"/>
      </w:pPr>
      <w:r>
        <w:t>наименование организации и (или) структурного подразделения – автора;</w:t>
      </w:r>
    </w:p>
    <w:p w:rsidR="003C6B2F" w:rsidRDefault="003C6B2F">
      <w:pPr>
        <w:pStyle w:val="newncpi"/>
      </w:pPr>
      <w:r>
        <w:t>дата;</w:t>
      </w:r>
    </w:p>
    <w:p w:rsidR="003C6B2F" w:rsidRDefault="003C6B2F">
      <w:pPr>
        <w:pStyle w:val="newncpi"/>
      </w:pPr>
      <w:r>
        <w:t>регистрационный индекс;</w:t>
      </w:r>
    </w:p>
    <w:p w:rsidR="003C6B2F" w:rsidRDefault="003C6B2F">
      <w:pPr>
        <w:pStyle w:val="newncpi"/>
      </w:pPr>
      <w:r>
        <w:t>подпись.</w:t>
      </w:r>
    </w:p>
    <w:p w:rsidR="003C6B2F" w:rsidRDefault="003C6B2F">
      <w:pPr>
        <w:pStyle w:val="newncpi"/>
      </w:pPr>
      <w:r>
        <w:t xml:space="preserve">Для отдельных видов документов дополнительными реквизитами, придающими им юридическую силу, являются гриф утверждения, печать, отметка о </w:t>
      </w:r>
      <w:proofErr w:type="gramStart"/>
      <w:r>
        <w:t>заверении копии</w:t>
      </w:r>
      <w:proofErr w:type="gramEnd"/>
      <w:r>
        <w:t>.</w:t>
      </w:r>
    </w:p>
    <w:p w:rsidR="003C6B2F" w:rsidRDefault="003C6B2F">
      <w:pPr>
        <w:pStyle w:val="newncpi"/>
      </w:pPr>
      <w:r>
        <w:t>Для электронных документов функцию печати выполняет ЭЦП юридического лица или руководителя организации, его заместителей, иного уполномоченного лица.</w:t>
      </w:r>
    </w:p>
    <w:p w:rsidR="003C6B2F" w:rsidRDefault="003C6B2F">
      <w:pPr>
        <w:pStyle w:val="point"/>
      </w:pPr>
      <w:r>
        <w:t>19. Документы должны оформляться на бланках и иметь установленный комплекс обязательных реквизитов и стабильный порядок их расположения.</w:t>
      </w:r>
    </w:p>
    <w:p w:rsidR="003C6B2F" w:rsidRDefault="003C6B2F">
      <w:pPr>
        <w:pStyle w:val="newncpi"/>
      </w:pPr>
      <w:r>
        <w:t>Документы в электронном виде (электронные документы) оформляются в порядке, установленном пунктом 220 настоящей Инструкции.</w:t>
      </w:r>
    </w:p>
    <w:p w:rsidR="003C6B2F" w:rsidRDefault="003C6B2F">
      <w:pPr>
        <w:pStyle w:val="newncpi"/>
      </w:pPr>
      <w:r>
        <w:t>Отдельные документы (внутренние документы структурных подразделений, совместные документы и др.) допускается оформлять не на бланках, но с обязательным воспроизведением соответствующих реквизитов.</w:t>
      </w:r>
    </w:p>
    <w:p w:rsidR="003C6B2F" w:rsidRDefault="003C6B2F">
      <w:pPr>
        <w:pStyle w:val="newncpi"/>
      </w:pPr>
      <w:r>
        <w:t>При оформлении писем, справок и других справочно-информационных документов допускается использовать угловой штамп организации.</w:t>
      </w:r>
    </w:p>
    <w:p w:rsidR="003C6B2F" w:rsidRDefault="003C6B2F">
      <w:pPr>
        <w:pStyle w:val="newncpi"/>
      </w:pPr>
      <w:r>
        <w:t>При рукописном оформлении документов состав и расположение реквизитов должны соответствовать составу и расположению реквизитов документов, оформляемых с помощью технических средств.</w:t>
      </w:r>
    </w:p>
    <w:p w:rsidR="003C6B2F" w:rsidRDefault="003C6B2F">
      <w:pPr>
        <w:pStyle w:val="point"/>
      </w:pPr>
      <w:r>
        <w:t>20. Каждый лист документа должен иметь поля:</w:t>
      </w:r>
    </w:p>
    <w:p w:rsidR="003C6B2F" w:rsidRDefault="003C6B2F">
      <w:pPr>
        <w:pStyle w:val="newncpi"/>
      </w:pPr>
      <w:proofErr w:type="gramStart"/>
      <w:r>
        <w:t>левое</w:t>
      </w:r>
      <w:proofErr w:type="gramEnd"/>
      <w:r>
        <w:t> – 30 мм;</w:t>
      </w:r>
    </w:p>
    <w:p w:rsidR="003C6B2F" w:rsidRDefault="003C6B2F">
      <w:pPr>
        <w:pStyle w:val="newncpi"/>
      </w:pPr>
      <w:proofErr w:type="gramStart"/>
      <w:r>
        <w:t>правое</w:t>
      </w:r>
      <w:proofErr w:type="gramEnd"/>
      <w:r>
        <w:t> – не менее 8 мм;</w:t>
      </w:r>
    </w:p>
    <w:p w:rsidR="003C6B2F" w:rsidRDefault="003C6B2F">
      <w:pPr>
        <w:pStyle w:val="newncpi"/>
      </w:pPr>
      <w:proofErr w:type="gramStart"/>
      <w:r>
        <w:t>верхнее</w:t>
      </w:r>
      <w:proofErr w:type="gramEnd"/>
      <w:r>
        <w:t xml:space="preserve"> и нижнее – не менее 20 мм.</w:t>
      </w:r>
    </w:p>
    <w:p w:rsidR="003C6B2F" w:rsidRDefault="003C6B2F">
      <w:pPr>
        <w:pStyle w:val="newncpi"/>
      </w:pPr>
      <w:r>
        <w:t>Поля с указанными характеристиками должны отображаться при выводе документа в электронном виде (электронного документа) на устройство отображения и на бумажный носитель.</w:t>
      </w:r>
    </w:p>
    <w:p w:rsidR="003C6B2F" w:rsidRDefault="003C6B2F">
      <w:pPr>
        <w:pStyle w:val="chapter"/>
      </w:pPr>
      <w:r>
        <w:t>ГЛАВА 3</w:t>
      </w:r>
      <w:r>
        <w:br/>
        <w:t>БЛАНКИ ДОКУМЕНТОВ. УГЛОВОЙ ШТАМП</w:t>
      </w:r>
    </w:p>
    <w:p w:rsidR="003C6B2F" w:rsidRDefault="003C6B2F">
      <w:pPr>
        <w:pStyle w:val="point"/>
      </w:pPr>
      <w:r>
        <w:t>21. Бланк документа – стандартный лист бумаги с воспроизведенными на нем реквизитами, содержащими постоянную информацию, и местом, отведенным для переменной.</w:t>
      </w:r>
    </w:p>
    <w:p w:rsidR="003C6B2F" w:rsidRDefault="003C6B2F">
      <w:pPr>
        <w:pStyle w:val="point"/>
      </w:pPr>
      <w:r>
        <w:t>22. На бланках изготавливается только первая страница документа, для изготовления последующих страниц используются стандартные чистые листы бумаги.</w:t>
      </w:r>
    </w:p>
    <w:p w:rsidR="003C6B2F" w:rsidRDefault="003C6B2F">
      <w:pPr>
        <w:pStyle w:val="point"/>
      </w:pPr>
      <w:r>
        <w:t>23. Устанавливается два вида бланков, разрабатываемых в соответствии с Государственным стандартом Республики Беларусь СТБ 6.38-2004 «Унифицированные системы документации Республики Беларусь. Система организационно-распорядительной документации. Требования к оформлению документов», утвержденным постановлением Комитета по стандартизации, метрологии и сертификации при Совете Министров Республики Беларусь от 21 декабря 2004 г. № 69 (далее – СТБ 6.38-2004): бланк для письма и общий бланк других видов организационно-распорядительных документов.</w:t>
      </w:r>
    </w:p>
    <w:p w:rsidR="003C6B2F" w:rsidRDefault="003C6B2F">
      <w:pPr>
        <w:pStyle w:val="newncpi"/>
      </w:pPr>
      <w:r>
        <w:t>При изготовлении конкретного документа наименование его вида (кроме письма) наносится на общий бланк с помощью технических средств.</w:t>
      </w:r>
    </w:p>
    <w:p w:rsidR="003C6B2F" w:rsidRDefault="003C6B2F">
      <w:pPr>
        <w:pStyle w:val="newncpi"/>
      </w:pPr>
      <w:r>
        <w:t>На основании общего бланка могут изготавливаться бланки для конкретных видов документов (приказов, распоряжений, указаний, протоколов и др.). Изготовление бланков для конкретных видов документов целесообразно, если их объем превышает 200 документов в год.</w:t>
      </w:r>
    </w:p>
    <w:p w:rsidR="003C6B2F" w:rsidRDefault="003C6B2F">
      <w:pPr>
        <w:pStyle w:val="point"/>
      </w:pPr>
      <w:r>
        <w:t>24. При разработке бланков документов используются стандартные листы бумаги форматов А</w:t>
      </w:r>
      <w:proofErr w:type="gramStart"/>
      <w:r>
        <w:t>4</w:t>
      </w:r>
      <w:proofErr w:type="gramEnd"/>
      <w:r>
        <w:t xml:space="preserve"> (210 </w:t>
      </w:r>
      <w:proofErr w:type="spellStart"/>
      <w:r>
        <w:t>х</w:t>
      </w:r>
      <w:proofErr w:type="spellEnd"/>
      <w:r>
        <w:t xml:space="preserve"> 297 мм) и А5 (148 </w:t>
      </w:r>
      <w:proofErr w:type="spellStart"/>
      <w:r>
        <w:t>х</w:t>
      </w:r>
      <w:proofErr w:type="spellEnd"/>
      <w:r>
        <w:t xml:space="preserve"> 210 мм).</w:t>
      </w:r>
    </w:p>
    <w:p w:rsidR="003C6B2F" w:rsidRDefault="003C6B2F">
      <w:pPr>
        <w:pStyle w:val="newncpi"/>
      </w:pPr>
      <w:r>
        <w:t>Выбор формата бланка при изготовлении документа зависит от характера и объема текста. Бланк формата А5 используется для документов, имеющих не более пяти–семи строк текста.</w:t>
      </w:r>
    </w:p>
    <w:p w:rsidR="003C6B2F" w:rsidRDefault="003C6B2F">
      <w:pPr>
        <w:pStyle w:val="point"/>
      </w:pPr>
      <w:r>
        <w:t>25. На бланк для письма наносятся реквизиты:</w:t>
      </w:r>
    </w:p>
    <w:p w:rsidR="003C6B2F" w:rsidRDefault="003C6B2F">
      <w:pPr>
        <w:pStyle w:val="newncpi"/>
      </w:pPr>
      <w:r>
        <w:t>Государственный герб Республики Беларусь;</w:t>
      </w:r>
    </w:p>
    <w:p w:rsidR="003C6B2F" w:rsidRDefault="003C6B2F">
      <w:pPr>
        <w:pStyle w:val="newncpi"/>
      </w:pPr>
      <w:r>
        <w:t>эмблема организации или товарный знак (знак обслуживания);</w:t>
      </w:r>
    </w:p>
    <w:p w:rsidR="003C6B2F" w:rsidRDefault="003C6B2F">
      <w:pPr>
        <w:pStyle w:val="newncpi"/>
      </w:pPr>
      <w:r>
        <w:t>код организации: код по ОКРБ 004-2001 «Органы государственной власти и управления (для органов государственной власти и управления)» или код по ОКРБ 018-2003 «Юридические лица и индивидуальные предприниматели»;</w:t>
      </w:r>
    </w:p>
    <w:p w:rsidR="003C6B2F" w:rsidRDefault="003C6B2F">
      <w:pPr>
        <w:pStyle w:val="newncpi"/>
      </w:pPr>
      <w:r>
        <w:t>наименование вышестоящей организации;</w:t>
      </w:r>
    </w:p>
    <w:p w:rsidR="003C6B2F" w:rsidRDefault="003C6B2F">
      <w:pPr>
        <w:pStyle w:val="newncpi"/>
      </w:pPr>
      <w:r>
        <w:t>наименование организации;</w:t>
      </w:r>
    </w:p>
    <w:p w:rsidR="003C6B2F" w:rsidRDefault="003C6B2F">
      <w:pPr>
        <w:pStyle w:val="newncpi"/>
      </w:pPr>
      <w:r>
        <w:t>наименование структурного подразделения;</w:t>
      </w:r>
    </w:p>
    <w:p w:rsidR="003C6B2F" w:rsidRDefault="003C6B2F">
      <w:pPr>
        <w:pStyle w:val="newncpi"/>
      </w:pPr>
      <w:r>
        <w:t>почтовый адрес отправителя;</w:t>
      </w:r>
    </w:p>
    <w:p w:rsidR="003C6B2F" w:rsidRDefault="003C6B2F">
      <w:pPr>
        <w:pStyle w:val="newncpi"/>
      </w:pPr>
      <w:r>
        <w:t>коммуникационные и коммерческие данные.</w:t>
      </w:r>
    </w:p>
    <w:p w:rsidR="003C6B2F" w:rsidRDefault="003C6B2F">
      <w:pPr>
        <w:pStyle w:val="newncpi"/>
      </w:pPr>
      <w:r>
        <w:t>На бланк для письма наносятся ограничительные отметки и линии для реквизитов: дата, регистрационный индекс, ссылка на регистрационный индекс и дату входящего документа.</w:t>
      </w:r>
    </w:p>
    <w:p w:rsidR="003C6B2F" w:rsidRDefault="003C6B2F">
      <w:pPr>
        <w:pStyle w:val="point"/>
      </w:pPr>
      <w:r>
        <w:t>26. На общий бланк наносятся реквизиты:</w:t>
      </w:r>
    </w:p>
    <w:p w:rsidR="003C6B2F" w:rsidRDefault="003C6B2F">
      <w:pPr>
        <w:pStyle w:val="newncpi"/>
      </w:pPr>
      <w:r>
        <w:t>Государственный герб Республики Беларусь;</w:t>
      </w:r>
    </w:p>
    <w:p w:rsidR="003C6B2F" w:rsidRDefault="003C6B2F">
      <w:pPr>
        <w:pStyle w:val="newncpi"/>
      </w:pPr>
      <w:r>
        <w:t>эмблема организации или товарный знак (знак обслуживания);</w:t>
      </w:r>
    </w:p>
    <w:p w:rsidR="003C6B2F" w:rsidRDefault="003C6B2F">
      <w:pPr>
        <w:pStyle w:val="newncpi"/>
      </w:pPr>
      <w:r>
        <w:t>код организации: код ОКРБ 004-2001 «Органы государственной власти и управления (для органов государственной власти и управления)» или код по ОКРБ 018-2003 «Юридические лица и индивидуальные предприниматели»;</w:t>
      </w:r>
    </w:p>
    <w:p w:rsidR="003C6B2F" w:rsidRDefault="003C6B2F">
      <w:pPr>
        <w:pStyle w:val="newncpi"/>
      </w:pPr>
      <w:r>
        <w:t>наименование вышестоящей организации;</w:t>
      </w:r>
    </w:p>
    <w:p w:rsidR="003C6B2F" w:rsidRDefault="003C6B2F">
      <w:pPr>
        <w:pStyle w:val="newncpi"/>
      </w:pPr>
      <w:r>
        <w:t>наименование организации;</w:t>
      </w:r>
    </w:p>
    <w:p w:rsidR="003C6B2F" w:rsidRDefault="003C6B2F">
      <w:pPr>
        <w:pStyle w:val="newncpi"/>
      </w:pPr>
      <w:r>
        <w:t>наименование структурного подразделения;</w:t>
      </w:r>
    </w:p>
    <w:p w:rsidR="003C6B2F" w:rsidRDefault="003C6B2F">
      <w:pPr>
        <w:pStyle w:val="newncpi"/>
      </w:pPr>
      <w:r>
        <w:t>место составления или издания.</w:t>
      </w:r>
    </w:p>
    <w:p w:rsidR="003C6B2F" w:rsidRDefault="003C6B2F">
      <w:pPr>
        <w:pStyle w:val="newncpi"/>
      </w:pPr>
      <w:r>
        <w:t>На общий бланк наносятся ограничительные отметки и линии для реквизитов: дата, регистрационный индекс.</w:t>
      </w:r>
    </w:p>
    <w:p w:rsidR="003C6B2F" w:rsidRDefault="003C6B2F">
      <w:pPr>
        <w:pStyle w:val="newncpi"/>
      </w:pPr>
      <w:r>
        <w:t>Для оформления реквизита «Название вида документа» на общем бланке отводится свободное место между реквизитами «Наименование организации» («Наименование структурного подразделения») и ограничительными линиями для реквизитов «Дата» и «Регистрационный индекс».</w:t>
      </w:r>
    </w:p>
    <w:p w:rsidR="003C6B2F" w:rsidRDefault="003C6B2F">
      <w:pPr>
        <w:pStyle w:val="point"/>
      </w:pPr>
      <w:r>
        <w:t>27. Бланки документов разрабатываются на основе продольного или углового расположения реквизитов.</w:t>
      </w:r>
    </w:p>
    <w:p w:rsidR="003C6B2F" w:rsidRDefault="003C6B2F">
      <w:pPr>
        <w:pStyle w:val="newncpi"/>
      </w:pPr>
      <w:r>
        <w:t>При угловом варианте реквизиты бланка располагаются в верхнем левом углу. Максимальная длина строки реквизитов бланка не должна превышать 73 мм.</w:t>
      </w:r>
    </w:p>
    <w:p w:rsidR="003C6B2F" w:rsidRDefault="003C6B2F">
      <w:pPr>
        <w:pStyle w:val="newncpi"/>
      </w:pPr>
      <w:r>
        <w:t>При продольном варианте реквизиты бланка располагаются посередине листа вдоль верхнего поля без ограничения размеров по горизонтали, но с соблюдением установленных размеров полей.</w:t>
      </w:r>
    </w:p>
    <w:p w:rsidR="003C6B2F" w:rsidRDefault="003C6B2F">
      <w:pPr>
        <w:pStyle w:val="point"/>
      </w:pPr>
      <w:r>
        <w:t xml:space="preserve">28. Реквизиты бланка располагаются центрованным или </w:t>
      </w:r>
      <w:proofErr w:type="spellStart"/>
      <w:r>
        <w:t>флаговым</w:t>
      </w:r>
      <w:proofErr w:type="spellEnd"/>
      <w:r>
        <w:t xml:space="preserve"> способом.</w:t>
      </w:r>
    </w:p>
    <w:p w:rsidR="003C6B2F" w:rsidRDefault="003C6B2F">
      <w:pPr>
        <w:pStyle w:val="newncpi"/>
      </w:pPr>
      <w:r>
        <w:t xml:space="preserve">При центрованном способе </w:t>
      </w:r>
      <w:proofErr w:type="gramStart"/>
      <w:r>
        <w:t>начало</w:t>
      </w:r>
      <w:proofErr w:type="gramEnd"/>
      <w:r>
        <w:t xml:space="preserve"> и конец каждой строки реквизита центруются, то есть равноудалены от границ зоны расположения реквизитов.</w:t>
      </w:r>
    </w:p>
    <w:p w:rsidR="003C6B2F" w:rsidRDefault="003C6B2F">
      <w:pPr>
        <w:pStyle w:val="newncpi"/>
      </w:pPr>
      <w:r>
        <w:t xml:space="preserve">При </w:t>
      </w:r>
      <w:proofErr w:type="spellStart"/>
      <w:r>
        <w:t>флаговом</w:t>
      </w:r>
      <w:proofErr w:type="spellEnd"/>
      <w:r>
        <w:t xml:space="preserve"> способе каждая строка реквизита начинается от левой границы зоны расположения реквизитов.</w:t>
      </w:r>
    </w:p>
    <w:p w:rsidR="003C6B2F" w:rsidRDefault="003C6B2F">
      <w:pPr>
        <w:pStyle w:val="point"/>
      </w:pPr>
      <w:r>
        <w:t>29. При необходимости на бланк могут наноситься ограничительные отметки для полей и отдельных реквизитов в виде уголков и линий. Допускается наносить на бланк отметки для фальцовки и пробивки отверстий дыроколом.</w:t>
      </w:r>
    </w:p>
    <w:p w:rsidR="003C6B2F" w:rsidRDefault="003C6B2F">
      <w:pPr>
        <w:pStyle w:val="point"/>
      </w:pPr>
      <w:r>
        <w:t>30. При создании бланка на нескольких языках реквизиты бланка должны быть продублированы на этих языках.</w:t>
      </w:r>
    </w:p>
    <w:p w:rsidR="003C6B2F" w:rsidRDefault="003C6B2F">
      <w:pPr>
        <w:pStyle w:val="newncpi"/>
      </w:pPr>
      <w:r>
        <w:t>Во всех организациях независимо от формы собственности бланк для письма изготавливается с продольным расположением реквизитов на двух языках.</w:t>
      </w:r>
    </w:p>
    <w:p w:rsidR="003C6B2F" w:rsidRDefault="003C6B2F">
      <w:pPr>
        <w:pStyle w:val="newncpi"/>
      </w:pPr>
      <w:r>
        <w:t>Бланк документа, отправляемого по электронной почте, в том числе по системе межведомственного электронного документооборота государственных органов, оформляется по форме согласно приложению 21 к настоящей Инструкции.</w:t>
      </w:r>
    </w:p>
    <w:p w:rsidR="003C6B2F" w:rsidRDefault="003C6B2F">
      <w:pPr>
        <w:pStyle w:val="point"/>
      </w:pPr>
      <w:r>
        <w:t>31. Особенности изготовления и использования бланков документов с изображением Государственного герба Республики Беларусь регулируются актами законодательства Республики Беларусь.</w:t>
      </w:r>
    </w:p>
    <w:p w:rsidR="003C6B2F" w:rsidRDefault="003C6B2F">
      <w:pPr>
        <w:pStyle w:val="point"/>
      </w:pPr>
      <w:r>
        <w:t>32. Угловой штамп проставляется в левой верхней части первого листа документа.</w:t>
      </w:r>
    </w:p>
    <w:p w:rsidR="003C6B2F" w:rsidRDefault="003C6B2F">
      <w:pPr>
        <w:pStyle w:val="newncpi"/>
      </w:pPr>
      <w:r>
        <w:t>Допускается изготавливать угловой штамп трех видов: для письма, общий угловой штамп и угловой штамп конкретного вида документа.</w:t>
      </w:r>
    </w:p>
    <w:p w:rsidR="003C6B2F" w:rsidRDefault="003C6B2F">
      <w:pPr>
        <w:pStyle w:val="point"/>
      </w:pPr>
      <w:r>
        <w:t>33. Состав реквизитов углового штампа, порядок их размещения и оформления должны соответствовать составу, порядку размещения и оформления реквизитов бланка.</w:t>
      </w:r>
    </w:p>
    <w:p w:rsidR="003C6B2F" w:rsidRDefault="003C6B2F">
      <w:pPr>
        <w:pStyle w:val="point"/>
      </w:pPr>
      <w:r>
        <w:t>34. Размер углового штампа не должен превышать 73 мм по горизонтали и 75 мм (для штампов с изображением Государственного герба Республики Беларусь или эмблемы) или 55 мм (для штампов без изображения Государственного герба Республики Беларусь или эмблемы) по вертикали.</w:t>
      </w:r>
    </w:p>
    <w:p w:rsidR="003C6B2F" w:rsidRDefault="003C6B2F">
      <w:pPr>
        <w:pStyle w:val="chapter"/>
      </w:pPr>
      <w:r>
        <w:t>ГЛАВА 4</w:t>
      </w:r>
      <w:r>
        <w:br/>
        <w:t>ОФОРМЛЕНИЕ РЕКВИЗИТОВ ДОКУМЕНТОВ</w:t>
      </w:r>
    </w:p>
    <w:p w:rsidR="003C6B2F" w:rsidRDefault="003C6B2F">
      <w:pPr>
        <w:pStyle w:val="point"/>
      </w:pPr>
      <w:r>
        <w:t>35. При подготовке и оформлении документов используются реквизиты, состав и порядок расположения которых установлен СТБ 6.38-2004.</w:t>
      </w:r>
    </w:p>
    <w:p w:rsidR="003C6B2F" w:rsidRDefault="003C6B2F">
      <w:pPr>
        <w:pStyle w:val="point"/>
      </w:pPr>
      <w:r>
        <w:t>36. Реквизит «Государственный герб Республики Беларусь».</w:t>
      </w:r>
    </w:p>
    <w:p w:rsidR="003C6B2F" w:rsidRDefault="003C6B2F">
      <w:pPr>
        <w:pStyle w:val="newncpi"/>
      </w:pPr>
      <w:r>
        <w:t>Изображение Государственного герба Республики Беларусь помещается на бланках документов и угловых штампах государственных органов и иных государственных организаций Республики Беларусь. Негосударственные организации помещают изображение Государственного герба Республики Беларусь на бланках документов и угловых штампах, если такое право предоставлено им в соответствии с законодательством Республики Беларусь.</w:t>
      </w:r>
    </w:p>
    <w:p w:rsidR="003C6B2F" w:rsidRDefault="003C6B2F">
      <w:pPr>
        <w:pStyle w:val="newncpi"/>
      </w:pPr>
      <w:r>
        <w:t>Изображение Государственного герба Республики Беларусь на бланках располагается в центре верхнего поля. Диаметр изображения – не более 17 мм.</w:t>
      </w:r>
    </w:p>
    <w:p w:rsidR="003C6B2F" w:rsidRDefault="003C6B2F">
      <w:pPr>
        <w:pStyle w:val="point"/>
      </w:pPr>
      <w:r>
        <w:t>37. Реквизит «Эмблема организации или товарный знак (знак обслуживания)».</w:t>
      </w:r>
    </w:p>
    <w:p w:rsidR="003C6B2F" w:rsidRDefault="003C6B2F">
      <w:pPr>
        <w:pStyle w:val="newncpi"/>
      </w:pPr>
      <w:r>
        <w:t>Эмблема организации или товарный знак (знак обслуживания), зарегистрированные в установленном законом порядке, по усмотрению организации помещается на бланках на левом поле, если в центре верхнего поля помещено изображение Государственного герба Республики Беларусь.</w:t>
      </w:r>
    </w:p>
    <w:p w:rsidR="003C6B2F" w:rsidRDefault="003C6B2F">
      <w:pPr>
        <w:pStyle w:val="newncpi"/>
      </w:pPr>
      <w:r>
        <w:t>На бланках документов без изображения Государственного герба Республики Беларусь эмблема или товарный знак (знак обслуживания) помещается на верхнем поле бланка. При продольном расположении реквизитов эмблема или товарный знак (знак обслуживания) организации помещается в центре верхнего поля бланка, при угловом – над серединой строки реквизита «Наименование организации» («Наименование вышестоящей организации»).</w:t>
      </w:r>
    </w:p>
    <w:p w:rsidR="003C6B2F" w:rsidRDefault="003C6B2F">
      <w:pPr>
        <w:pStyle w:val="point"/>
      </w:pPr>
      <w:r>
        <w:t>38. Реквизит «Код организации».</w:t>
      </w:r>
    </w:p>
    <w:p w:rsidR="003C6B2F" w:rsidRDefault="003C6B2F">
      <w:pPr>
        <w:pStyle w:val="newncpi"/>
      </w:pPr>
      <w:r>
        <w:t>Код организации проставляется на верхнем поле справа на первом листе документа.</w:t>
      </w:r>
    </w:p>
    <w:p w:rsidR="003C6B2F" w:rsidRDefault="003C6B2F">
      <w:pPr>
        <w:pStyle w:val="newncpi"/>
      </w:pPr>
      <w:r>
        <w:t>Органы государственной власти и управления проставляют код организации по Общегосударственному классификатору Республики Беларусь ОКРБ 004-2001 «Органы государственной власти и управления» (далее – ОКОГУ). Для других организаций код проставляется по Общегосударственному классификатору ОКРБ 018-2003 «Юридические лица и индивидуальные предприниматели» (далее – ОКЮЛП).</w:t>
      </w:r>
    </w:p>
    <w:p w:rsidR="003C6B2F" w:rsidRDefault="003C6B2F">
      <w:pPr>
        <w:pStyle w:val="point"/>
      </w:pPr>
      <w:r>
        <w:t>39. Реквизит «Код документа».</w:t>
      </w:r>
    </w:p>
    <w:p w:rsidR="003C6B2F" w:rsidRDefault="003C6B2F">
      <w:pPr>
        <w:pStyle w:val="newncpi"/>
      </w:pPr>
      <w:r>
        <w:t>Код документа проставляется на верхнем поле справа под кодом организации.</w:t>
      </w:r>
    </w:p>
    <w:p w:rsidR="003C6B2F" w:rsidRDefault="003C6B2F">
      <w:pPr>
        <w:pStyle w:val="newncpi"/>
      </w:pPr>
      <w:r>
        <w:t xml:space="preserve">При составлении конкретных документов код проставляется только на тех из них, унифицированные формы которых включены </w:t>
      </w:r>
      <w:proofErr w:type="gramStart"/>
      <w:r>
        <w:t>в</w:t>
      </w:r>
      <w:proofErr w:type="gramEnd"/>
      <w:r>
        <w:t xml:space="preserve"> </w:t>
      </w:r>
      <w:proofErr w:type="gramStart"/>
      <w:r>
        <w:t>Общегосударственный</w:t>
      </w:r>
      <w:proofErr w:type="gramEnd"/>
      <w:r>
        <w:t xml:space="preserve"> классификатор Республики Беларусь 010-95 «Унифицированные документы» (далее – ОКУД).</w:t>
      </w:r>
    </w:p>
    <w:p w:rsidR="003C6B2F" w:rsidRDefault="003C6B2F">
      <w:pPr>
        <w:pStyle w:val="point"/>
      </w:pPr>
      <w:r>
        <w:t>40. Реквизит «Наименование вышестоящей организации».</w:t>
      </w:r>
    </w:p>
    <w:p w:rsidR="003C6B2F" w:rsidRDefault="003C6B2F">
      <w:pPr>
        <w:pStyle w:val="newncpi"/>
      </w:pPr>
      <w:r>
        <w:t>При наличии вышестоящей организации указывается ее полное официальное наименование.</w:t>
      </w:r>
    </w:p>
    <w:p w:rsidR="003C6B2F" w:rsidRDefault="003C6B2F">
      <w:pPr>
        <w:pStyle w:val="point"/>
      </w:pPr>
      <w:r>
        <w:t>41. Реквизит «Наименование организации».</w:t>
      </w:r>
    </w:p>
    <w:p w:rsidR="003C6B2F" w:rsidRDefault="003C6B2F">
      <w:pPr>
        <w:pStyle w:val="newncpi"/>
      </w:pPr>
      <w:r>
        <w:t>Наименование организации обозначает автора документа, которым является юридическое лицо, создавшее документ.</w:t>
      </w:r>
    </w:p>
    <w:p w:rsidR="003C6B2F" w:rsidRDefault="003C6B2F">
      <w:pPr>
        <w:pStyle w:val="newncpi"/>
      </w:pPr>
      <w:r>
        <w:t>Наименование организации указывается в точном соответствии с уставом, положением о ней. Сокращенное наименование организации может указываться в тех случаях, когда оно закреплено в учредительных документах организации. Сокращенное наименование помещается ниже полного и заключается в скобки.</w:t>
      </w:r>
    </w:p>
    <w:p w:rsidR="003C6B2F" w:rsidRDefault="003C6B2F">
      <w:pPr>
        <w:pStyle w:val="newncpi"/>
      </w:pPr>
      <w:r>
        <w:t>Документ, подготавливаемый совместно двумя и более организациями, оформляется на чистом стандартном листе бумаги. Наименования организаций располагаются в соответствии с их полными официальными наименованиями в верхней части документа на одном уровне.</w:t>
      </w:r>
    </w:p>
    <w:p w:rsidR="003C6B2F" w:rsidRDefault="003C6B2F">
      <w:pPr>
        <w:pStyle w:val="newncpi"/>
      </w:pPr>
      <w:r>
        <w:t> </w:t>
      </w:r>
    </w:p>
    <w:tbl>
      <w:tblPr>
        <w:tblW w:w="5000" w:type="pct"/>
        <w:tblCellMar>
          <w:left w:w="0" w:type="dxa"/>
          <w:right w:w="0" w:type="dxa"/>
        </w:tblCellMar>
        <w:tblLook w:val="04A0"/>
      </w:tblPr>
      <w:tblGrid>
        <w:gridCol w:w="4703"/>
        <w:gridCol w:w="4695"/>
      </w:tblGrid>
      <w:tr w:rsidR="003C6B2F">
        <w:tc>
          <w:tcPr>
            <w:tcW w:w="2502" w:type="pct"/>
            <w:tcMar>
              <w:top w:w="0" w:type="dxa"/>
              <w:left w:w="6" w:type="dxa"/>
              <w:bottom w:w="0" w:type="dxa"/>
              <w:right w:w="6" w:type="dxa"/>
            </w:tcMar>
            <w:hideMark/>
          </w:tcPr>
          <w:p w:rsidR="003C6B2F" w:rsidRDefault="003C6B2F">
            <w:pPr>
              <w:pStyle w:val="primer"/>
            </w:pPr>
            <w:r>
              <w:t>Например:</w:t>
            </w:r>
          </w:p>
        </w:tc>
        <w:tc>
          <w:tcPr>
            <w:tcW w:w="2498" w:type="pct"/>
            <w:tcMar>
              <w:top w:w="0" w:type="dxa"/>
              <w:left w:w="6" w:type="dxa"/>
              <w:bottom w:w="0" w:type="dxa"/>
              <w:right w:w="6" w:type="dxa"/>
            </w:tcMar>
            <w:hideMark/>
          </w:tcPr>
          <w:p w:rsidR="003C6B2F" w:rsidRDefault="003C6B2F">
            <w:pPr>
              <w:pStyle w:val="primer"/>
            </w:pPr>
            <w:r>
              <w:t> </w:t>
            </w:r>
          </w:p>
        </w:tc>
      </w:tr>
      <w:tr w:rsidR="003C6B2F">
        <w:tc>
          <w:tcPr>
            <w:tcW w:w="2502" w:type="pct"/>
            <w:tcMar>
              <w:top w:w="0" w:type="dxa"/>
              <w:left w:w="6" w:type="dxa"/>
              <w:bottom w:w="0" w:type="dxa"/>
              <w:right w:w="6" w:type="dxa"/>
            </w:tcMar>
            <w:hideMark/>
          </w:tcPr>
          <w:p w:rsidR="003C6B2F" w:rsidRDefault="003C6B2F">
            <w:pPr>
              <w:pStyle w:val="primer"/>
              <w:ind w:firstLine="0"/>
              <w:jc w:val="left"/>
            </w:pPr>
            <w:r>
              <w:t>Министерство финансов</w:t>
            </w:r>
            <w:r>
              <w:br/>
              <w:t xml:space="preserve">Республики Беларусь </w:t>
            </w:r>
          </w:p>
        </w:tc>
        <w:tc>
          <w:tcPr>
            <w:tcW w:w="2498" w:type="pct"/>
            <w:tcMar>
              <w:top w:w="0" w:type="dxa"/>
              <w:left w:w="6" w:type="dxa"/>
              <w:bottom w:w="0" w:type="dxa"/>
              <w:right w:w="6" w:type="dxa"/>
            </w:tcMar>
            <w:hideMark/>
          </w:tcPr>
          <w:p w:rsidR="003C6B2F" w:rsidRDefault="003C6B2F">
            <w:pPr>
              <w:pStyle w:val="primer"/>
              <w:ind w:firstLine="0"/>
              <w:jc w:val="left"/>
            </w:pPr>
            <w:r>
              <w:t>Министерство по налогам</w:t>
            </w:r>
            <w:r>
              <w:br/>
              <w:t>и сборам Республики Беларусь</w:t>
            </w:r>
          </w:p>
        </w:tc>
      </w:tr>
    </w:tbl>
    <w:p w:rsidR="003C6B2F" w:rsidRDefault="003C6B2F">
      <w:pPr>
        <w:pStyle w:val="newncpi"/>
      </w:pPr>
      <w:r>
        <w:t> </w:t>
      </w:r>
    </w:p>
    <w:p w:rsidR="003C6B2F" w:rsidRDefault="003C6B2F">
      <w:pPr>
        <w:pStyle w:val="newncpi"/>
      </w:pPr>
      <w:r>
        <w:t>При систематической подготовке совместных документов может изготавливаться отдельный бланк.</w:t>
      </w:r>
    </w:p>
    <w:p w:rsidR="003C6B2F" w:rsidRDefault="003C6B2F">
      <w:pPr>
        <w:pStyle w:val="point"/>
      </w:pPr>
      <w:r>
        <w:t>42. Реквизит «Наименование структурного подразделения».</w:t>
      </w:r>
    </w:p>
    <w:p w:rsidR="003C6B2F" w:rsidRDefault="003C6B2F">
      <w:pPr>
        <w:pStyle w:val="newncpi"/>
      </w:pPr>
      <w:r>
        <w:t>Наименование структурного подразделения указывается на документе в том случае, если документ издается (составляется) от имени этого подразделения.</w:t>
      </w:r>
    </w:p>
    <w:p w:rsidR="003C6B2F" w:rsidRDefault="003C6B2F">
      <w:pPr>
        <w:pStyle w:val="point"/>
      </w:pPr>
      <w:r>
        <w:t>43. Реквизит «Почтовый адрес отправителя».</w:t>
      </w:r>
    </w:p>
    <w:p w:rsidR="003C6B2F" w:rsidRDefault="003C6B2F">
      <w:pPr>
        <w:pStyle w:val="newncpi"/>
      </w:pPr>
      <w:r>
        <w:t>Почтовый адрес отправителя оформляется в соответствии с действующими правилами оказания услуг почтовой связи.</w:t>
      </w:r>
    </w:p>
    <w:p w:rsidR="003C6B2F" w:rsidRDefault="003C6B2F">
      <w:pPr>
        <w:pStyle w:val="newncpi"/>
      </w:pPr>
      <w:r>
        <w:t> </w:t>
      </w:r>
    </w:p>
    <w:p w:rsidR="003C6B2F" w:rsidRDefault="003C6B2F">
      <w:pPr>
        <w:pStyle w:val="primer"/>
      </w:pPr>
      <w:r>
        <w:t>Например:</w:t>
      </w:r>
    </w:p>
    <w:p w:rsidR="003C6B2F" w:rsidRDefault="003C6B2F">
      <w:pPr>
        <w:pStyle w:val="primer"/>
      </w:pPr>
      <w:r>
        <w:t>ул. Кропоткина, 55, 220002, г. Минск</w:t>
      </w:r>
    </w:p>
    <w:p w:rsidR="003C6B2F" w:rsidRDefault="003C6B2F">
      <w:pPr>
        <w:pStyle w:val="newncpi"/>
      </w:pPr>
      <w:r>
        <w:t> </w:t>
      </w:r>
    </w:p>
    <w:p w:rsidR="003C6B2F" w:rsidRDefault="003C6B2F">
      <w:pPr>
        <w:pStyle w:val="point"/>
      </w:pPr>
      <w:r>
        <w:t>44. Реквизит «Коммуникационные и коммерческие данные».</w:t>
      </w:r>
    </w:p>
    <w:p w:rsidR="003C6B2F" w:rsidRDefault="003C6B2F">
      <w:pPr>
        <w:pStyle w:val="newncpi"/>
      </w:pPr>
      <w:r>
        <w:t>Коммуникационные данные (телеграфный адрес, номера телефона, телефакса, включая код автоматической междугородней (международной) телефонной связи, официальный адрес электронной почты) помещаются ниже почтового адреса отправителя. Группы цифр в номерах телефонов дефисом или другими знаками препинания не разделяются. Другие сведения указываются по усмотрению организации.</w:t>
      </w:r>
    </w:p>
    <w:p w:rsidR="003C6B2F" w:rsidRDefault="003C6B2F">
      <w:pPr>
        <w:pStyle w:val="newncpi"/>
      </w:pPr>
      <w:r>
        <w:t>Коммерческие данные включают номер расчетного счета, наименование банка и так далее и располагаются ниже коммуникационных данных.</w:t>
      </w:r>
    </w:p>
    <w:p w:rsidR="003C6B2F" w:rsidRDefault="003C6B2F">
      <w:pPr>
        <w:pStyle w:val="point"/>
      </w:pPr>
      <w:r>
        <w:t>45. Реквизит «Название вида документа».</w:t>
      </w:r>
    </w:p>
    <w:p w:rsidR="003C6B2F" w:rsidRDefault="003C6B2F">
      <w:pPr>
        <w:pStyle w:val="newncpi"/>
      </w:pPr>
      <w:r>
        <w:t>Название вида документа определяется его назначением и должно соответствовать компетенции организации, содержанию документируемого управленческого действия, а также табелю. На письмах название вида документа не указывается.</w:t>
      </w:r>
    </w:p>
    <w:p w:rsidR="003C6B2F" w:rsidRDefault="003C6B2F">
      <w:pPr>
        <w:pStyle w:val="newncpi"/>
      </w:pPr>
      <w:r>
        <w:t>Название вида документа печатается прописными буквами без разрядки.</w:t>
      </w:r>
    </w:p>
    <w:p w:rsidR="003C6B2F" w:rsidRDefault="003C6B2F">
      <w:pPr>
        <w:pStyle w:val="newncpi"/>
      </w:pPr>
      <w:r>
        <w:t>При использовании общих бланков с продольным расположением реквизитов на двух языках название документа печатается на двух языках.</w:t>
      </w:r>
    </w:p>
    <w:p w:rsidR="003C6B2F" w:rsidRDefault="003C6B2F">
      <w:pPr>
        <w:pStyle w:val="point"/>
      </w:pPr>
      <w:r>
        <w:t>46. Реквизит «Дата документа».</w:t>
      </w:r>
    </w:p>
    <w:p w:rsidR="003C6B2F" w:rsidRDefault="003C6B2F">
      <w:pPr>
        <w:pStyle w:val="newncpi"/>
      </w:pPr>
      <w:proofErr w:type="gramStart"/>
      <w:r>
        <w:t>Датой документа является дата его подписания (приказ, распоряжение, указание, письмо и др.) или события, зафиксированного в документе (протокол, акт), для документа, принимаемого коллегиальным органом (постановление, решение), – дата его принятия, для утверждаемого документа (план, отчет, инструкция, положение и др.) – дата утверждения.</w:t>
      </w:r>
      <w:proofErr w:type="gramEnd"/>
    </w:p>
    <w:p w:rsidR="003C6B2F" w:rsidRDefault="003C6B2F">
      <w:pPr>
        <w:pStyle w:val="newncpi"/>
      </w:pPr>
      <w:r>
        <w:t>Датой совместного документа на бумажном носителе является дата его подписания последней организацией.</w:t>
      </w:r>
    </w:p>
    <w:p w:rsidR="003C6B2F" w:rsidRDefault="003C6B2F">
      <w:pPr>
        <w:pStyle w:val="newncpi"/>
      </w:pPr>
      <w:r>
        <w:t>При подготовке проекта документа допускается печатать только обозначения месяца и года, день месяца проставляется должностным лицом, подписывающим или утверждающим документ.</w:t>
      </w:r>
    </w:p>
    <w:p w:rsidR="003C6B2F" w:rsidRDefault="003C6B2F">
      <w:pPr>
        <w:pStyle w:val="newncpi"/>
      </w:pPr>
      <w:r>
        <w:t xml:space="preserve">Даты подписания, утверждения, согласования, а также даты в реквизитах «Текст», «Ссылка на регистрационный индекс и дату входящего документа», «Резолюция», «Визы», «Гриф приложения», «Отметка о наличии приложения», «Отметка о поступлении», «Отметка об исполнении документа и направлении его в дело», «Отметка о </w:t>
      </w:r>
      <w:proofErr w:type="gramStart"/>
      <w:r>
        <w:t>заверении копии</w:t>
      </w:r>
      <w:proofErr w:type="gramEnd"/>
      <w:r>
        <w:t>» оформляются цифровым способом. Элементы даты указываются арабскими цифрами в одной строке в следующей последовательности: день месяца, месяц, год. День месяца и месяц оформляется двумя парами арабских цифр, разделенными точкой, год – четырьмя арабскими цифрами.</w:t>
      </w:r>
    </w:p>
    <w:p w:rsidR="003C6B2F" w:rsidRDefault="003C6B2F">
      <w:pPr>
        <w:pStyle w:val="newncpi"/>
      </w:pPr>
      <w:r>
        <w:t> </w:t>
      </w:r>
    </w:p>
    <w:p w:rsidR="003C6B2F" w:rsidRDefault="003C6B2F">
      <w:pPr>
        <w:pStyle w:val="primer"/>
      </w:pPr>
      <w:r>
        <w:t>Например:</w:t>
      </w:r>
    </w:p>
    <w:p w:rsidR="003C6B2F" w:rsidRDefault="003C6B2F">
      <w:pPr>
        <w:pStyle w:val="underpoint"/>
      </w:pPr>
      <w:r>
        <w:t>08.07.2008 </w:t>
      </w:r>
    </w:p>
    <w:p w:rsidR="003C6B2F" w:rsidRDefault="003C6B2F">
      <w:pPr>
        <w:pStyle w:val="underpoint"/>
      </w:pPr>
      <w:r>
        <w:t> </w:t>
      </w:r>
    </w:p>
    <w:p w:rsidR="003C6B2F" w:rsidRDefault="003C6B2F">
      <w:pPr>
        <w:pStyle w:val="newncpi"/>
      </w:pPr>
      <w:r>
        <w:t>При оформлении дат в документах, содержащих сведения финансового характера, допускается использование словесно-цифрового способа.</w:t>
      </w:r>
    </w:p>
    <w:p w:rsidR="003C6B2F" w:rsidRDefault="003C6B2F">
      <w:pPr>
        <w:pStyle w:val="newncpi"/>
      </w:pPr>
      <w:r>
        <w:t>Даты в нормативных правовых актах Республики Беларусь оформляются в соответствии с законодательством Республики Беларусь.</w:t>
      </w:r>
    </w:p>
    <w:p w:rsidR="003C6B2F" w:rsidRDefault="003C6B2F">
      <w:pPr>
        <w:pStyle w:val="newncpi"/>
      </w:pPr>
      <w:r>
        <w:t>При оформлении электронного документа значения реквизита «Дата» вносятся в особенную часть после подписания документа ЭЦП.</w:t>
      </w:r>
    </w:p>
    <w:p w:rsidR="003C6B2F" w:rsidRDefault="003C6B2F">
      <w:pPr>
        <w:pStyle w:val="point"/>
      </w:pPr>
      <w:r>
        <w:t>47. Реквизит «Регистрационный индекс».</w:t>
      </w:r>
    </w:p>
    <w:p w:rsidR="003C6B2F" w:rsidRDefault="003C6B2F">
      <w:pPr>
        <w:pStyle w:val="newncpi"/>
      </w:pPr>
      <w:r>
        <w:t>Регистрационный индекс создаваемых и получаемых документов состоит из порядкового регистрационного номера, который может быть дополнен индексом по номенклатуре дел, индексом применяемого классификатора (корреспондентов, вопросов деятельности и т.д.) и другими условными обозначениями.</w:t>
      </w:r>
    </w:p>
    <w:p w:rsidR="003C6B2F" w:rsidRDefault="003C6B2F">
      <w:pPr>
        <w:pStyle w:val="newncpi"/>
      </w:pPr>
      <w:r>
        <w:t>На документах, составленных совместно несколькими организациями, регистрационные индексы авторов проставляются через косую черту в порядке указания авторов на документе (слева направо).</w:t>
      </w:r>
    </w:p>
    <w:p w:rsidR="003C6B2F" w:rsidRDefault="003C6B2F">
      <w:pPr>
        <w:pStyle w:val="newncpi"/>
      </w:pPr>
      <w:r>
        <w:t>Для электронных документов значение реквизита «Регистрационный индекс» вносится в особенную часть после подписания документа ЭЦП.</w:t>
      </w:r>
    </w:p>
    <w:p w:rsidR="003C6B2F" w:rsidRDefault="003C6B2F">
      <w:pPr>
        <w:pStyle w:val="point"/>
      </w:pPr>
      <w:r>
        <w:t>48. Реквизит «Ссылка на регистрационный индекс и дату входящего документа».</w:t>
      </w:r>
    </w:p>
    <w:p w:rsidR="003C6B2F" w:rsidRDefault="003C6B2F">
      <w:pPr>
        <w:pStyle w:val="newncpi"/>
      </w:pPr>
      <w:r>
        <w:t>Ссылка на регистрационный индекс и дату входящего документа располагается на бланке для писем и включает в себя регистрационный индекс и дату документа, на который дается ответ.</w:t>
      </w:r>
    </w:p>
    <w:p w:rsidR="003C6B2F" w:rsidRDefault="003C6B2F">
      <w:pPr>
        <w:pStyle w:val="newncpi"/>
      </w:pPr>
      <w:r>
        <w:t>Для электронных документов значения реквизита «Ссылка на регистрационный индекс и дату входящего документа» вносятся в проект документа до его подписания и в РКК.</w:t>
      </w:r>
    </w:p>
    <w:p w:rsidR="003C6B2F" w:rsidRDefault="003C6B2F">
      <w:pPr>
        <w:pStyle w:val="point"/>
      </w:pPr>
      <w:r>
        <w:t>49. Реквизит «Место составления или издания».</w:t>
      </w:r>
    </w:p>
    <w:p w:rsidR="003C6B2F" w:rsidRDefault="003C6B2F">
      <w:pPr>
        <w:pStyle w:val="newncpi"/>
      </w:pPr>
      <w:r>
        <w:t>Место составления или издания документа располагается под реквизитами «Дата» и «Регистрационный индекс».</w:t>
      </w:r>
    </w:p>
    <w:p w:rsidR="003C6B2F" w:rsidRDefault="003C6B2F">
      <w:pPr>
        <w:pStyle w:val="point"/>
      </w:pPr>
      <w:r>
        <w:t>50. Реквизит «Гриф ограничения доступа».</w:t>
      </w:r>
    </w:p>
    <w:p w:rsidR="003C6B2F" w:rsidRDefault="003C6B2F">
      <w:pPr>
        <w:pStyle w:val="newncpi"/>
      </w:pPr>
      <w:r>
        <w:t>Гриф ограничения доступа располагается в правом верхнем углу документа выше реквизитов «Адресат», «Гриф утверждения», «Гриф приложения».</w:t>
      </w:r>
    </w:p>
    <w:p w:rsidR="003C6B2F" w:rsidRDefault="003C6B2F">
      <w:pPr>
        <w:pStyle w:val="point"/>
      </w:pPr>
      <w:r>
        <w:t>51. Реквизит «Адресат».</w:t>
      </w:r>
    </w:p>
    <w:p w:rsidR="003C6B2F" w:rsidRDefault="003C6B2F">
      <w:pPr>
        <w:pStyle w:val="newncpi"/>
      </w:pPr>
      <w:r>
        <w:t>Адресатами могут являться организации, их структурные подразделения, конкретные должностные лица, граждане, в том числе индивидуальные предприниматели.</w:t>
      </w:r>
    </w:p>
    <w:p w:rsidR="003C6B2F" w:rsidRDefault="003C6B2F">
      <w:pPr>
        <w:pStyle w:val="newncpi"/>
      </w:pPr>
      <w:r>
        <w:t xml:space="preserve">При </w:t>
      </w:r>
      <w:proofErr w:type="spellStart"/>
      <w:r>
        <w:t>адресовании</w:t>
      </w:r>
      <w:proofErr w:type="spellEnd"/>
      <w:r>
        <w:t xml:space="preserve"> документа организации ее наименование указывается в именительном падеже.</w:t>
      </w:r>
    </w:p>
    <w:p w:rsidR="003C6B2F" w:rsidRDefault="003C6B2F">
      <w:pPr>
        <w:pStyle w:val="newncpi"/>
      </w:pPr>
      <w:r>
        <w:t> </w:t>
      </w:r>
    </w:p>
    <w:tbl>
      <w:tblPr>
        <w:tblW w:w="5000" w:type="pct"/>
        <w:tblCellMar>
          <w:left w:w="0" w:type="dxa"/>
          <w:right w:w="0" w:type="dxa"/>
        </w:tblCellMar>
        <w:tblLook w:val="04A0"/>
      </w:tblPr>
      <w:tblGrid>
        <w:gridCol w:w="4699"/>
        <w:gridCol w:w="4699"/>
      </w:tblGrid>
      <w:tr w:rsidR="003C6B2F">
        <w:tc>
          <w:tcPr>
            <w:tcW w:w="2500" w:type="pct"/>
            <w:tcMar>
              <w:top w:w="0" w:type="dxa"/>
              <w:left w:w="6" w:type="dxa"/>
              <w:bottom w:w="0" w:type="dxa"/>
              <w:right w:w="6" w:type="dxa"/>
            </w:tcMar>
            <w:hideMark/>
          </w:tcPr>
          <w:p w:rsidR="003C6B2F" w:rsidRDefault="003C6B2F">
            <w:pPr>
              <w:pStyle w:val="primer"/>
            </w:pPr>
            <w:r>
              <w:t>Например:</w:t>
            </w:r>
          </w:p>
        </w:tc>
        <w:tc>
          <w:tcPr>
            <w:tcW w:w="2500" w:type="pct"/>
            <w:tcMar>
              <w:top w:w="0" w:type="dxa"/>
              <w:left w:w="6" w:type="dxa"/>
              <w:bottom w:w="0" w:type="dxa"/>
              <w:right w:w="6" w:type="dxa"/>
            </w:tcMar>
            <w:hideMark/>
          </w:tcPr>
          <w:p w:rsidR="003C6B2F" w:rsidRDefault="003C6B2F">
            <w:pPr>
              <w:pStyle w:val="primer"/>
            </w:pPr>
            <w:r>
              <w:t> </w:t>
            </w:r>
          </w:p>
        </w:tc>
      </w:tr>
      <w:tr w:rsidR="003C6B2F">
        <w:tc>
          <w:tcPr>
            <w:tcW w:w="2500" w:type="pct"/>
            <w:tcMar>
              <w:top w:w="0" w:type="dxa"/>
              <w:left w:w="6" w:type="dxa"/>
              <w:bottom w:w="0" w:type="dxa"/>
              <w:right w:w="6" w:type="dxa"/>
            </w:tcMar>
            <w:hideMark/>
          </w:tcPr>
          <w:p w:rsidR="003C6B2F" w:rsidRDefault="003C6B2F">
            <w:pPr>
              <w:pStyle w:val="primer"/>
              <w:ind w:firstLine="0"/>
              <w:jc w:val="left"/>
            </w:pPr>
            <w:r>
              <w:t> </w:t>
            </w:r>
          </w:p>
        </w:tc>
        <w:tc>
          <w:tcPr>
            <w:tcW w:w="2500" w:type="pct"/>
            <w:tcMar>
              <w:top w:w="0" w:type="dxa"/>
              <w:left w:w="6" w:type="dxa"/>
              <w:bottom w:w="0" w:type="dxa"/>
              <w:right w:w="6" w:type="dxa"/>
            </w:tcMar>
            <w:hideMark/>
          </w:tcPr>
          <w:p w:rsidR="003C6B2F" w:rsidRDefault="003C6B2F">
            <w:pPr>
              <w:pStyle w:val="primer"/>
              <w:ind w:firstLine="0"/>
              <w:jc w:val="left"/>
            </w:pPr>
            <w:r>
              <w:t>Министерство юстиции</w:t>
            </w:r>
            <w:r>
              <w:br/>
              <w:t>Республики Беларусь</w:t>
            </w:r>
          </w:p>
        </w:tc>
      </w:tr>
    </w:tbl>
    <w:p w:rsidR="003C6B2F" w:rsidRDefault="003C6B2F">
      <w:pPr>
        <w:pStyle w:val="newncpi"/>
      </w:pPr>
      <w:r>
        <w:t> </w:t>
      </w:r>
    </w:p>
    <w:p w:rsidR="003C6B2F" w:rsidRDefault="003C6B2F">
      <w:pPr>
        <w:pStyle w:val="newncpi"/>
      </w:pPr>
      <w:r>
        <w:t xml:space="preserve">При </w:t>
      </w:r>
      <w:proofErr w:type="spellStart"/>
      <w:r>
        <w:t>адресовании</w:t>
      </w:r>
      <w:proofErr w:type="spellEnd"/>
      <w:r>
        <w:t xml:space="preserve"> документа структурному подразделению в именительном падеже указывается наименование организации, а ниже – наименование структурного подразделения.</w:t>
      </w:r>
    </w:p>
    <w:p w:rsidR="003C6B2F" w:rsidRDefault="003C6B2F">
      <w:pPr>
        <w:pStyle w:val="newncpi"/>
      </w:pPr>
      <w:r>
        <w:t> </w:t>
      </w:r>
    </w:p>
    <w:tbl>
      <w:tblPr>
        <w:tblW w:w="5000" w:type="pct"/>
        <w:tblCellMar>
          <w:left w:w="0" w:type="dxa"/>
          <w:right w:w="0" w:type="dxa"/>
        </w:tblCellMar>
        <w:tblLook w:val="04A0"/>
      </w:tblPr>
      <w:tblGrid>
        <w:gridCol w:w="4701"/>
        <w:gridCol w:w="4697"/>
      </w:tblGrid>
      <w:tr w:rsidR="003C6B2F">
        <w:tc>
          <w:tcPr>
            <w:tcW w:w="2501" w:type="pct"/>
            <w:tcMar>
              <w:top w:w="0" w:type="dxa"/>
              <w:left w:w="6" w:type="dxa"/>
              <w:bottom w:w="0" w:type="dxa"/>
              <w:right w:w="6" w:type="dxa"/>
            </w:tcMar>
            <w:hideMark/>
          </w:tcPr>
          <w:p w:rsidR="003C6B2F" w:rsidRDefault="003C6B2F">
            <w:pPr>
              <w:pStyle w:val="primer"/>
            </w:pPr>
            <w:r>
              <w:t>Например:</w:t>
            </w:r>
          </w:p>
        </w:tc>
        <w:tc>
          <w:tcPr>
            <w:tcW w:w="2499" w:type="pct"/>
            <w:tcMar>
              <w:top w:w="0" w:type="dxa"/>
              <w:left w:w="6" w:type="dxa"/>
              <w:bottom w:w="0" w:type="dxa"/>
              <w:right w:w="6" w:type="dxa"/>
            </w:tcMar>
            <w:hideMark/>
          </w:tcPr>
          <w:p w:rsidR="003C6B2F" w:rsidRDefault="003C6B2F">
            <w:pPr>
              <w:pStyle w:val="primer"/>
            </w:pPr>
            <w:r>
              <w:t> </w:t>
            </w:r>
          </w:p>
        </w:tc>
      </w:tr>
      <w:tr w:rsidR="003C6B2F">
        <w:tc>
          <w:tcPr>
            <w:tcW w:w="2501" w:type="pct"/>
            <w:tcMar>
              <w:top w:w="0" w:type="dxa"/>
              <w:left w:w="6" w:type="dxa"/>
              <w:bottom w:w="0" w:type="dxa"/>
              <w:right w:w="6" w:type="dxa"/>
            </w:tcMar>
            <w:hideMark/>
          </w:tcPr>
          <w:p w:rsidR="003C6B2F" w:rsidRDefault="003C6B2F">
            <w:pPr>
              <w:pStyle w:val="primer"/>
              <w:spacing w:before="120"/>
              <w:ind w:firstLine="0"/>
              <w:jc w:val="left"/>
            </w:pPr>
            <w:r>
              <w:t> </w:t>
            </w:r>
          </w:p>
        </w:tc>
        <w:tc>
          <w:tcPr>
            <w:tcW w:w="2499" w:type="pct"/>
            <w:tcMar>
              <w:top w:w="0" w:type="dxa"/>
              <w:left w:w="6" w:type="dxa"/>
              <w:bottom w:w="0" w:type="dxa"/>
              <w:right w:w="6" w:type="dxa"/>
            </w:tcMar>
            <w:hideMark/>
          </w:tcPr>
          <w:p w:rsidR="003C6B2F" w:rsidRDefault="003C6B2F">
            <w:pPr>
              <w:pStyle w:val="primer"/>
              <w:spacing w:before="120"/>
              <w:ind w:firstLine="0"/>
              <w:jc w:val="left"/>
            </w:pPr>
            <w:r>
              <w:t>Министерство юстиции</w:t>
            </w:r>
            <w:r>
              <w:br/>
              <w:t>Республики Беларусь</w:t>
            </w:r>
          </w:p>
        </w:tc>
      </w:tr>
      <w:tr w:rsidR="003C6B2F">
        <w:tc>
          <w:tcPr>
            <w:tcW w:w="2501" w:type="pct"/>
            <w:tcMar>
              <w:top w:w="0" w:type="dxa"/>
              <w:left w:w="6" w:type="dxa"/>
              <w:bottom w:w="0" w:type="dxa"/>
              <w:right w:w="6" w:type="dxa"/>
            </w:tcMar>
            <w:hideMark/>
          </w:tcPr>
          <w:p w:rsidR="003C6B2F" w:rsidRDefault="003C6B2F">
            <w:pPr>
              <w:pStyle w:val="primer"/>
              <w:spacing w:before="120"/>
              <w:ind w:firstLine="0"/>
              <w:jc w:val="left"/>
            </w:pPr>
            <w:r>
              <w:t> </w:t>
            </w:r>
          </w:p>
        </w:tc>
        <w:tc>
          <w:tcPr>
            <w:tcW w:w="2499" w:type="pct"/>
            <w:tcMar>
              <w:top w:w="0" w:type="dxa"/>
              <w:left w:w="6" w:type="dxa"/>
              <w:bottom w:w="0" w:type="dxa"/>
              <w:right w:w="6" w:type="dxa"/>
            </w:tcMar>
            <w:hideMark/>
          </w:tcPr>
          <w:p w:rsidR="003C6B2F" w:rsidRDefault="003C6B2F">
            <w:pPr>
              <w:pStyle w:val="primer"/>
              <w:spacing w:before="120"/>
              <w:ind w:firstLine="0"/>
              <w:jc w:val="left"/>
            </w:pPr>
            <w:r>
              <w:t>Управление адвокатуры и лицензирования</w:t>
            </w:r>
            <w:r>
              <w:br/>
              <w:t>юридической деятельности</w:t>
            </w:r>
          </w:p>
        </w:tc>
      </w:tr>
    </w:tbl>
    <w:p w:rsidR="003C6B2F" w:rsidRDefault="003C6B2F">
      <w:pPr>
        <w:pStyle w:val="newncpi"/>
      </w:pPr>
      <w:r>
        <w:t> </w:t>
      </w:r>
    </w:p>
    <w:p w:rsidR="003C6B2F" w:rsidRDefault="003C6B2F">
      <w:pPr>
        <w:pStyle w:val="newncpi"/>
      </w:pPr>
      <w:r>
        <w:t>При направлении документа конкретному должностному лицу наименование организации указывается в именительном падеже, а должность и фамилия адресата – в дательном.</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spacing w:before="120"/>
              <w:ind w:firstLine="0"/>
              <w:jc w:val="left"/>
            </w:pPr>
            <w:r>
              <w:t> </w:t>
            </w:r>
          </w:p>
        </w:tc>
        <w:tc>
          <w:tcPr>
            <w:tcW w:w="2501" w:type="pct"/>
            <w:tcMar>
              <w:top w:w="0" w:type="dxa"/>
              <w:left w:w="6" w:type="dxa"/>
              <w:bottom w:w="0" w:type="dxa"/>
              <w:right w:w="6" w:type="dxa"/>
            </w:tcMar>
            <w:hideMark/>
          </w:tcPr>
          <w:p w:rsidR="003C6B2F" w:rsidRDefault="003C6B2F">
            <w:pPr>
              <w:pStyle w:val="primer"/>
              <w:spacing w:before="120"/>
              <w:ind w:firstLine="0"/>
              <w:jc w:val="left"/>
            </w:pPr>
            <w:r>
              <w:t>Министерство по налогам и сборам</w:t>
            </w:r>
            <w:r>
              <w:br/>
              <w:t>Республики Беларусь</w:t>
            </w:r>
          </w:p>
        </w:tc>
      </w:tr>
      <w:tr w:rsidR="003C6B2F">
        <w:tc>
          <w:tcPr>
            <w:tcW w:w="2499" w:type="pct"/>
            <w:tcMar>
              <w:top w:w="0" w:type="dxa"/>
              <w:left w:w="6" w:type="dxa"/>
              <w:bottom w:w="0" w:type="dxa"/>
              <w:right w:w="6" w:type="dxa"/>
            </w:tcMar>
            <w:hideMark/>
          </w:tcPr>
          <w:p w:rsidR="003C6B2F" w:rsidRDefault="003C6B2F">
            <w:pPr>
              <w:pStyle w:val="primer"/>
              <w:spacing w:before="120"/>
              <w:ind w:firstLine="0"/>
              <w:jc w:val="left"/>
            </w:pPr>
            <w:r>
              <w:t> </w:t>
            </w:r>
          </w:p>
        </w:tc>
        <w:tc>
          <w:tcPr>
            <w:tcW w:w="2501" w:type="pct"/>
            <w:tcMar>
              <w:top w:w="0" w:type="dxa"/>
              <w:left w:w="6" w:type="dxa"/>
              <w:bottom w:w="0" w:type="dxa"/>
              <w:right w:w="6" w:type="dxa"/>
            </w:tcMar>
            <w:hideMark/>
          </w:tcPr>
          <w:p w:rsidR="003C6B2F" w:rsidRDefault="003C6B2F">
            <w:pPr>
              <w:pStyle w:val="primer"/>
              <w:spacing w:before="120"/>
              <w:ind w:firstLine="0"/>
              <w:jc w:val="left"/>
            </w:pPr>
            <w:r>
              <w:t>Начальнику управления контроля,</w:t>
            </w:r>
            <w:r>
              <w:br/>
              <w:t>делопроизводства и материально-</w:t>
            </w:r>
            <w:r>
              <w:br/>
              <w:t>технического обеспечения</w:t>
            </w:r>
            <w:r>
              <w:br/>
            </w:r>
            <w:proofErr w:type="spellStart"/>
            <w:r>
              <w:t>Кондакову</w:t>
            </w:r>
            <w:proofErr w:type="spellEnd"/>
            <w:r>
              <w:t> Н.В.</w:t>
            </w:r>
          </w:p>
        </w:tc>
      </w:tr>
    </w:tbl>
    <w:p w:rsidR="003C6B2F" w:rsidRDefault="003C6B2F">
      <w:pPr>
        <w:pStyle w:val="newncpi"/>
      </w:pPr>
      <w:r>
        <w:t> </w:t>
      </w:r>
    </w:p>
    <w:p w:rsidR="003C6B2F" w:rsidRDefault="003C6B2F">
      <w:pPr>
        <w:pStyle w:val="newncpi"/>
      </w:pPr>
      <w:r>
        <w:t xml:space="preserve">При </w:t>
      </w:r>
      <w:proofErr w:type="spellStart"/>
      <w:r>
        <w:t>адресовании</w:t>
      </w:r>
      <w:proofErr w:type="spellEnd"/>
      <w:r>
        <w:t xml:space="preserve"> документа руководителю организации (его заместителю) наименование организации входит в состав наименования должности адресата.</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ind w:firstLine="0"/>
              <w:jc w:val="left"/>
            </w:pPr>
            <w:r>
              <w:t> </w:t>
            </w:r>
          </w:p>
        </w:tc>
        <w:tc>
          <w:tcPr>
            <w:tcW w:w="2501" w:type="pct"/>
            <w:tcMar>
              <w:top w:w="0" w:type="dxa"/>
              <w:left w:w="6" w:type="dxa"/>
              <w:bottom w:w="0" w:type="dxa"/>
              <w:right w:w="6" w:type="dxa"/>
            </w:tcMar>
            <w:hideMark/>
          </w:tcPr>
          <w:p w:rsidR="003C6B2F" w:rsidRDefault="003C6B2F">
            <w:pPr>
              <w:pStyle w:val="primer"/>
              <w:ind w:firstLine="0"/>
              <w:jc w:val="left"/>
            </w:pPr>
            <w:r>
              <w:t>Директору Государственного</w:t>
            </w:r>
            <w:r>
              <w:br/>
              <w:t>архива Минской области</w:t>
            </w:r>
            <w:r>
              <w:br/>
            </w:r>
            <w:proofErr w:type="spellStart"/>
            <w:r>
              <w:t>Кушновой</w:t>
            </w:r>
            <w:proofErr w:type="spellEnd"/>
            <w:r>
              <w:t> Е.В.</w:t>
            </w:r>
          </w:p>
        </w:tc>
      </w:tr>
    </w:tbl>
    <w:p w:rsidR="003C6B2F" w:rsidRDefault="003C6B2F">
      <w:pPr>
        <w:pStyle w:val="newncpi"/>
      </w:pPr>
      <w:r>
        <w:t> </w:t>
      </w:r>
    </w:p>
    <w:p w:rsidR="003C6B2F" w:rsidRDefault="003C6B2F">
      <w:pPr>
        <w:pStyle w:val="newncpi"/>
      </w:pPr>
      <w:r>
        <w:t>При направлении документа в несколько однородных организаций их наименования указываются обобщенно в именительном падеже.</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ind w:firstLine="0"/>
              <w:jc w:val="left"/>
            </w:pPr>
            <w:r>
              <w:t> </w:t>
            </w:r>
          </w:p>
        </w:tc>
        <w:tc>
          <w:tcPr>
            <w:tcW w:w="2501" w:type="pct"/>
            <w:tcMar>
              <w:top w:w="0" w:type="dxa"/>
              <w:left w:w="6" w:type="dxa"/>
              <w:bottom w:w="0" w:type="dxa"/>
              <w:right w:w="6" w:type="dxa"/>
            </w:tcMar>
            <w:hideMark/>
          </w:tcPr>
          <w:p w:rsidR="003C6B2F" w:rsidRDefault="003C6B2F">
            <w:pPr>
              <w:pStyle w:val="primer"/>
              <w:ind w:firstLine="0"/>
              <w:jc w:val="left"/>
            </w:pPr>
            <w:r>
              <w:t>Республиканские органы</w:t>
            </w:r>
            <w:r>
              <w:br/>
              <w:t>государственного управления</w:t>
            </w:r>
          </w:p>
        </w:tc>
      </w:tr>
    </w:tbl>
    <w:p w:rsidR="003C6B2F" w:rsidRDefault="003C6B2F">
      <w:pPr>
        <w:pStyle w:val="newncpi"/>
      </w:pPr>
      <w:r>
        <w:t> </w:t>
      </w:r>
    </w:p>
    <w:p w:rsidR="003C6B2F" w:rsidRDefault="003C6B2F">
      <w:pPr>
        <w:pStyle w:val="newncpi"/>
      </w:pPr>
      <w:r>
        <w:t>При направлении документа руководителям нескольких однородных организаций наименования их должностей указываются обобщенно в дательном падеже.</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ind w:firstLine="0"/>
              <w:jc w:val="left"/>
            </w:pPr>
            <w:r>
              <w:t> </w:t>
            </w:r>
          </w:p>
        </w:tc>
        <w:tc>
          <w:tcPr>
            <w:tcW w:w="2501" w:type="pct"/>
            <w:tcMar>
              <w:top w:w="0" w:type="dxa"/>
              <w:left w:w="6" w:type="dxa"/>
              <w:bottom w:w="0" w:type="dxa"/>
              <w:right w:w="6" w:type="dxa"/>
            </w:tcMar>
            <w:hideMark/>
          </w:tcPr>
          <w:p w:rsidR="003C6B2F" w:rsidRDefault="003C6B2F">
            <w:pPr>
              <w:pStyle w:val="primer"/>
              <w:ind w:firstLine="0"/>
              <w:jc w:val="left"/>
            </w:pPr>
            <w:r>
              <w:t>Руководителям республиканских органов</w:t>
            </w:r>
            <w:r>
              <w:br/>
              <w:t>государственного управления</w:t>
            </w:r>
          </w:p>
        </w:tc>
      </w:tr>
    </w:tbl>
    <w:p w:rsidR="003C6B2F" w:rsidRDefault="003C6B2F">
      <w:pPr>
        <w:pStyle w:val="newncpi"/>
      </w:pPr>
      <w:r>
        <w:t> </w:t>
      </w:r>
    </w:p>
    <w:p w:rsidR="003C6B2F" w:rsidRDefault="003C6B2F">
      <w:pPr>
        <w:pStyle w:val="newncpi"/>
      </w:pPr>
      <w:r>
        <w:t xml:space="preserve">Почтовый адрес, как правило, указывается только на конверте. Почтовый адрес входит в состав реквизита «Адресат» при </w:t>
      </w:r>
      <w:proofErr w:type="spellStart"/>
      <w:r>
        <w:t>адресовании</w:t>
      </w:r>
      <w:proofErr w:type="spellEnd"/>
      <w:r>
        <w:t xml:space="preserve"> документа разовому корреспонденту.</w:t>
      </w:r>
    </w:p>
    <w:p w:rsidR="003C6B2F" w:rsidRDefault="003C6B2F">
      <w:pPr>
        <w:pStyle w:val="newncpi"/>
      </w:pPr>
      <w:r>
        <w:t>Почтовый адрес в реквизите «Адресат» оформляется в соответствии с правилами оказания услуг почтовой связи.</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ind w:firstLine="0"/>
              <w:jc w:val="left"/>
            </w:pPr>
            <w:r>
              <w:t> </w:t>
            </w:r>
          </w:p>
        </w:tc>
        <w:tc>
          <w:tcPr>
            <w:tcW w:w="2501" w:type="pct"/>
            <w:tcMar>
              <w:top w:w="0" w:type="dxa"/>
              <w:left w:w="6" w:type="dxa"/>
              <w:bottom w:w="0" w:type="dxa"/>
              <w:right w:w="6" w:type="dxa"/>
            </w:tcMar>
            <w:hideMark/>
          </w:tcPr>
          <w:p w:rsidR="003C6B2F" w:rsidRDefault="003C6B2F">
            <w:pPr>
              <w:pStyle w:val="primer"/>
              <w:ind w:firstLine="0"/>
              <w:jc w:val="left"/>
            </w:pPr>
            <w:r>
              <w:t>Учреждение «Белорусский научно-</w:t>
            </w:r>
            <w:r>
              <w:br/>
              <w:t>исследовательский институт</w:t>
            </w:r>
            <w:r>
              <w:br/>
              <w:t>документоведения и архивного дела»</w:t>
            </w:r>
            <w:r>
              <w:br/>
              <w:t>ул. Кропоткина, 55</w:t>
            </w:r>
            <w:r>
              <w:br/>
              <w:t>220002, г. Минск</w:t>
            </w:r>
          </w:p>
        </w:tc>
      </w:tr>
    </w:tbl>
    <w:p w:rsidR="003C6B2F" w:rsidRDefault="003C6B2F">
      <w:pPr>
        <w:pStyle w:val="newncpi"/>
      </w:pPr>
      <w:r>
        <w:t> </w:t>
      </w:r>
    </w:p>
    <w:p w:rsidR="003C6B2F" w:rsidRDefault="003C6B2F">
      <w:pPr>
        <w:pStyle w:val="newncpi"/>
      </w:pPr>
      <w:r>
        <w:t>На документах, направляемых постоянным корреспондентам, организациям своей системы, адрес не проставляется. Для отправки таких документов могут применяться конверты с заранее напечатанными адресами.</w:t>
      </w:r>
    </w:p>
    <w:p w:rsidR="003C6B2F" w:rsidRDefault="003C6B2F">
      <w:pPr>
        <w:pStyle w:val="newncpi"/>
      </w:pPr>
      <w:proofErr w:type="gramStart"/>
      <w:r>
        <w:t xml:space="preserve">При </w:t>
      </w:r>
      <w:proofErr w:type="spellStart"/>
      <w:r>
        <w:t>адресовании</w:t>
      </w:r>
      <w:proofErr w:type="spellEnd"/>
      <w:r>
        <w:t xml:space="preserve"> документа гражданину, в том числе индивидуальному предпринимателю, вначале указываются фамилия и инициалы (собственное имя, отчество (если таковое имеется) получателя, затем – почтовый адрес.</w:t>
      </w:r>
      <w:proofErr w:type="gramEnd"/>
    </w:p>
    <w:tbl>
      <w:tblPr>
        <w:tblW w:w="5000" w:type="pct"/>
        <w:tblCellMar>
          <w:left w:w="0" w:type="dxa"/>
          <w:right w:w="0" w:type="dxa"/>
        </w:tblCellMar>
        <w:tblLook w:val="04A0"/>
      </w:tblPr>
      <w:tblGrid>
        <w:gridCol w:w="4699"/>
        <w:gridCol w:w="4699"/>
      </w:tblGrid>
      <w:tr w:rsidR="003C6B2F">
        <w:tc>
          <w:tcPr>
            <w:tcW w:w="2500" w:type="pct"/>
            <w:tcMar>
              <w:top w:w="0" w:type="dxa"/>
              <w:left w:w="6" w:type="dxa"/>
              <w:bottom w:w="0" w:type="dxa"/>
              <w:right w:w="6" w:type="dxa"/>
            </w:tcMar>
            <w:hideMark/>
          </w:tcPr>
          <w:p w:rsidR="003C6B2F" w:rsidRDefault="003C6B2F">
            <w:pPr>
              <w:pStyle w:val="primer"/>
            </w:pPr>
            <w:r>
              <w:t>Например:</w:t>
            </w:r>
          </w:p>
        </w:tc>
        <w:tc>
          <w:tcPr>
            <w:tcW w:w="2500" w:type="pct"/>
            <w:tcMar>
              <w:top w:w="0" w:type="dxa"/>
              <w:left w:w="6" w:type="dxa"/>
              <w:bottom w:w="0" w:type="dxa"/>
              <w:right w:w="6" w:type="dxa"/>
            </w:tcMar>
            <w:hideMark/>
          </w:tcPr>
          <w:p w:rsidR="003C6B2F" w:rsidRDefault="003C6B2F">
            <w:pPr>
              <w:pStyle w:val="primer"/>
            </w:pPr>
            <w:r>
              <w:t> </w:t>
            </w:r>
          </w:p>
        </w:tc>
      </w:tr>
      <w:tr w:rsidR="003C6B2F">
        <w:tc>
          <w:tcPr>
            <w:tcW w:w="2500" w:type="pct"/>
            <w:tcMar>
              <w:top w:w="0" w:type="dxa"/>
              <w:left w:w="6" w:type="dxa"/>
              <w:bottom w:w="0" w:type="dxa"/>
              <w:right w:w="6" w:type="dxa"/>
            </w:tcMar>
            <w:hideMark/>
          </w:tcPr>
          <w:p w:rsidR="003C6B2F" w:rsidRDefault="003C6B2F">
            <w:pPr>
              <w:pStyle w:val="primer"/>
              <w:ind w:firstLine="0"/>
              <w:jc w:val="left"/>
            </w:pPr>
            <w:r>
              <w:t> </w:t>
            </w:r>
          </w:p>
        </w:tc>
        <w:tc>
          <w:tcPr>
            <w:tcW w:w="2500" w:type="pct"/>
            <w:tcMar>
              <w:top w:w="0" w:type="dxa"/>
              <w:left w:w="6" w:type="dxa"/>
              <w:bottom w:w="0" w:type="dxa"/>
              <w:right w:w="6" w:type="dxa"/>
            </w:tcMar>
            <w:hideMark/>
          </w:tcPr>
          <w:p w:rsidR="003C6B2F" w:rsidRDefault="003C6B2F">
            <w:pPr>
              <w:pStyle w:val="primer"/>
              <w:ind w:firstLine="0"/>
              <w:jc w:val="left"/>
            </w:pPr>
            <w:proofErr w:type="spellStart"/>
            <w:r>
              <w:t>Столяровой</w:t>
            </w:r>
            <w:proofErr w:type="spellEnd"/>
            <w:r>
              <w:t> Н.М.</w:t>
            </w:r>
            <w:r>
              <w:br/>
              <w:t>ул. </w:t>
            </w:r>
            <w:proofErr w:type="spellStart"/>
            <w:r>
              <w:t>П.Глебки</w:t>
            </w:r>
            <w:proofErr w:type="spellEnd"/>
            <w:r>
              <w:t>, д. 15, кв. 26</w:t>
            </w:r>
            <w:r>
              <w:br/>
              <w:t xml:space="preserve">223120, </w:t>
            </w:r>
            <w:proofErr w:type="spellStart"/>
            <w:proofErr w:type="gramStart"/>
            <w:r>
              <w:t>п</w:t>
            </w:r>
            <w:proofErr w:type="spellEnd"/>
            <w:proofErr w:type="gramEnd"/>
            <w:r>
              <w:t xml:space="preserve">/о </w:t>
            </w:r>
            <w:proofErr w:type="spellStart"/>
            <w:r>
              <w:t>Логоза</w:t>
            </w:r>
            <w:proofErr w:type="spellEnd"/>
            <w:r>
              <w:br/>
            </w:r>
            <w:proofErr w:type="spellStart"/>
            <w:r>
              <w:t>Логойского</w:t>
            </w:r>
            <w:proofErr w:type="spellEnd"/>
            <w:r>
              <w:t xml:space="preserve"> р-на</w:t>
            </w:r>
            <w:r>
              <w:br/>
              <w:t>Минской обл.</w:t>
            </w:r>
          </w:p>
        </w:tc>
      </w:tr>
    </w:tbl>
    <w:p w:rsidR="003C6B2F" w:rsidRDefault="003C6B2F">
      <w:pPr>
        <w:pStyle w:val="newncpi"/>
      </w:pPr>
      <w:r>
        <w:t> </w:t>
      </w:r>
    </w:p>
    <w:p w:rsidR="003C6B2F" w:rsidRDefault="003C6B2F">
      <w:pPr>
        <w:pStyle w:val="newncpi"/>
      </w:pPr>
      <w:r>
        <w:t>Реквизит «Адресат» не должен содержать более четырех адресов. Слово «копия» перед вторым и последующими адресатами не проставляется.</w:t>
      </w:r>
    </w:p>
    <w:p w:rsidR="003C6B2F" w:rsidRDefault="003C6B2F">
      <w:pPr>
        <w:pStyle w:val="newncpi"/>
      </w:pPr>
      <w:r>
        <w:t>При направлении документа более чем в четыре адреса составляется список на рассылку по форме согласно приложению 2. На каждом экземпляре указывается только один адресат или обобщенное наименование адресатов.</w:t>
      </w:r>
    </w:p>
    <w:p w:rsidR="003C6B2F" w:rsidRDefault="003C6B2F">
      <w:pPr>
        <w:pStyle w:val="newncpi"/>
      </w:pPr>
      <w:r>
        <w:t>Если документ является ответным, первым адресатом на документе указывается автор инициативного письма независимо от значимости остальных адресатов.</w:t>
      </w:r>
    </w:p>
    <w:p w:rsidR="003C6B2F" w:rsidRDefault="003C6B2F">
      <w:pPr>
        <w:pStyle w:val="newncpi"/>
      </w:pPr>
      <w:r>
        <w:t xml:space="preserve">При направлении документа в вышестоящие организации не допускается одновременное его </w:t>
      </w:r>
      <w:proofErr w:type="spellStart"/>
      <w:r>
        <w:t>адресование</w:t>
      </w:r>
      <w:proofErr w:type="spellEnd"/>
      <w:r>
        <w:t xml:space="preserve"> другим адресатам, кроме случаев, когда это определено поручением вышестоящей организации.</w:t>
      </w:r>
    </w:p>
    <w:p w:rsidR="003C6B2F" w:rsidRDefault="003C6B2F">
      <w:pPr>
        <w:pStyle w:val="newncpi"/>
      </w:pPr>
      <w:r>
        <w:t>При направлении документа по электронной почте в реквизите «Адресат» вместо почтового адреса указывается официальный адрес электронной почты организации-адресата или адрес электронной почты гражданина.</w:t>
      </w:r>
    </w:p>
    <w:p w:rsidR="003C6B2F" w:rsidRDefault="003C6B2F">
      <w:pPr>
        <w:pStyle w:val="point"/>
      </w:pPr>
      <w:r>
        <w:t>52. Реквизит «Гриф утверждения».</w:t>
      </w:r>
    </w:p>
    <w:p w:rsidR="003C6B2F" w:rsidRDefault="003C6B2F">
      <w:pPr>
        <w:pStyle w:val="newncpi"/>
      </w:pPr>
      <w:r>
        <w:t>Утверждение является одним из способов удостоверения документа после его подписания. Документ, подлежащий утверждению, приобретает юридическую силу только с момента его утверждения.</w:t>
      </w:r>
    </w:p>
    <w:p w:rsidR="003C6B2F" w:rsidRDefault="003C6B2F">
      <w:pPr>
        <w:pStyle w:val="newncpi"/>
      </w:pPr>
      <w:r>
        <w:t>Документ может утверждаться двумя способами: изданием распорядительного документа или должностным лицом. Оба способа имеют одинаковую юридическую силу.</w:t>
      </w:r>
    </w:p>
    <w:p w:rsidR="003C6B2F" w:rsidRDefault="003C6B2F">
      <w:pPr>
        <w:pStyle w:val="newncpi"/>
      </w:pPr>
      <w:r>
        <w:t>При утверждении документа должностным лицом гриф утверждения состоит из слова «УТВЕРЖДАЮ», наименования должности лица, утвердившего документ, включая видовое наименование организации, его подписи, расшифровки подписи и даты утверждения.</w:t>
      </w:r>
    </w:p>
    <w:p w:rsidR="003C6B2F" w:rsidRDefault="003C6B2F">
      <w:pPr>
        <w:pStyle w:val="newncpi"/>
      </w:pPr>
      <w:r>
        <w:t> </w:t>
      </w:r>
    </w:p>
    <w:tbl>
      <w:tblPr>
        <w:tblW w:w="5000" w:type="pct"/>
        <w:tblCellMar>
          <w:left w:w="0" w:type="dxa"/>
          <w:right w:w="0" w:type="dxa"/>
        </w:tblCellMar>
        <w:tblLook w:val="04A0"/>
      </w:tblPr>
      <w:tblGrid>
        <w:gridCol w:w="4703"/>
        <w:gridCol w:w="4695"/>
      </w:tblGrid>
      <w:tr w:rsidR="003C6B2F">
        <w:tc>
          <w:tcPr>
            <w:tcW w:w="2502" w:type="pct"/>
            <w:tcMar>
              <w:top w:w="0" w:type="dxa"/>
              <w:left w:w="6" w:type="dxa"/>
              <w:bottom w:w="0" w:type="dxa"/>
              <w:right w:w="6" w:type="dxa"/>
            </w:tcMar>
            <w:hideMark/>
          </w:tcPr>
          <w:p w:rsidR="003C6B2F" w:rsidRDefault="003C6B2F">
            <w:pPr>
              <w:pStyle w:val="primer"/>
            </w:pPr>
            <w:r>
              <w:t>Например:</w:t>
            </w:r>
          </w:p>
        </w:tc>
        <w:tc>
          <w:tcPr>
            <w:tcW w:w="2498" w:type="pct"/>
            <w:tcMar>
              <w:top w:w="0" w:type="dxa"/>
              <w:left w:w="6" w:type="dxa"/>
              <w:bottom w:w="0" w:type="dxa"/>
              <w:right w:w="6" w:type="dxa"/>
            </w:tcMar>
            <w:hideMark/>
          </w:tcPr>
          <w:p w:rsidR="003C6B2F" w:rsidRDefault="003C6B2F">
            <w:pPr>
              <w:pStyle w:val="primer"/>
            </w:pPr>
            <w:r>
              <w:t> </w:t>
            </w:r>
          </w:p>
        </w:tc>
      </w:tr>
      <w:tr w:rsidR="003C6B2F">
        <w:tc>
          <w:tcPr>
            <w:tcW w:w="2502" w:type="pct"/>
            <w:tcMar>
              <w:top w:w="0" w:type="dxa"/>
              <w:left w:w="6" w:type="dxa"/>
              <w:bottom w:w="0" w:type="dxa"/>
              <w:right w:w="6" w:type="dxa"/>
            </w:tcMar>
            <w:hideMark/>
          </w:tcPr>
          <w:p w:rsidR="003C6B2F" w:rsidRDefault="003C6B2F">
            <w:pPr>
              <w:pStyle w:val="primer"/>
              <w:ind w:firstLine="0"/>
              <w:jc w:val="left"/>
            </w:pPr>
            <w:r>
              <w:t> </w:t>
            </w:r>
          </w:p>
        </w:tc>
        <w:tc>
          <w:tcPr>
            <w:tcW w:w="2498" w:type="pct"/>
            <w:tcMar>
              <w:top w:w="0" w:type="dxa"/>
              <w:left w:w="6" w:type="dxa"/>
              <w:bottom w:w="0" w:type="dxa"/>
              <w:right w:w="6" w:type="dxa"/>
            </w:tcMar>
            <w:hideMark/>
          </w:tcPr>
          <w:p w:rsidR="003C6B2F" w:rsidRDefault="003C6B2F">
            <w:pPr>
              <w:pStyle w:val="primer"/>
              <w:ind w:firstLine="0"/>
              <w:jc w:val="left"/>
            </w:pPr>
            <w:r>
              <w:t>УТВЕРЖДАЮ</w:t>
            </w:r>
            <w:r>
              <w:br/>
              <w:t>Директор института</w:t>
            </w:r>
            <w:r>
              <w:br/>
              <w:t>Подпись А.И.Новиков</w:t>
            </w:r>
            <w:r>
              <w:br/>
              <w:t>23.06.2008</w:t>
            </w:r>
          </w:p>
        </w:tc>
      </w:tr>
    </w:tbl>
    <w:p w:rsidR="003C6B2F" w:rsidRDefault="003C6B2F">
      <w:pPr>
        <w:pStyle w:val="newncpi"/>
      </w:pPr>
      <w:r>
        <w:t> </w:t>
      </w:r>
    </w:p>
    <w:p w:rsidR="003C6B2F" w:rsidRDefault="003C6B2F">
      <w:pPr>
        <w:pStyle w:val="newncpi"/>
      </w:pPr>
      <w:r>
        <w:t>При утверждении документа руководителем вышестоящей организации или документа, составленного не на бланке, в наименование должности лица, утвердившего документ, включается полное наименование организации.</w:t>
      </w:r>
    </w:p>
    <w:p w:rsidR="003C6B2F" w:rsidRDefault="003C6B2F">
      <w:pPr>
        <w:pStyle w:val="newncpi"/>
      </w:pPr>
      <w:r>
        <w:t> </w:t>
      </w:r>
    </w:p>
    <w:tbl>
      <w:tblPr>
        <w:tblW w:w="5000" w:type="pct"/>
        <w:tblCellMar>
          <w:left w:w="0" w:type="dxa"/>
          <w:right w:w="0" w:type="dxa"/>
        </w:tblCellMar>
        <w:tblLook w:val="04A0"/>
      </w:tblPr>
      <w:tblGrid>
        <w:gridCol w:w="4697"/>
        <w:gridCol w:w="4701"/>
      </w:tblGrid>
      <w:tr w:rsidR="003C6B2F">
        <w:tc>
          <w:tcPr>
            <w:tcW w:w="2499" w:type="pct"/>
            <w:tcMar>
              <w:top w:w="0" w:type="dxa"/>
              <w:left w:w="6" w:type="dxa"/>
              <w:bottom w:w="0" w:type="dxa"/>
              <w:right w:w="6" w:type="dxa"/>
            </w:tcMar>
            <w:hideMark/>
          </w:tcPr>
          <w:p w:rsidR="003C6B2F" w:rsidRDefault="003C6B2F">
            <w:pPr>
              <w:pStyle w:val="primer"/>
            </w:pPr>
            <w:r>
              <w:t>Например:</w:t>
            </w:r>
          </w:p>
        </w:tc>
        <w:tc>
          <w:tcPr>
            <w:tcW w:w="2501" w:type="pct"/>
            <w:tcMar>
              <w:top w:w="0" w:type="dxa"/>
              <w:left w:w="6" w:type="dxa"/>
              <w:bottom w:w="0" w:type="dxa"/>
              <w:right w:w="6" w:type="dxa"/>
            </w:tcMar>
            <w:hideMark/>
          </w:tcPr>
          <w:p w:rsidR="003C6B2F" w:rsidRDefault="003C6B2F">
            <w:pPr>
              <w:pStyle w:val="primer"/>
            </w:pPr>
            <w:r>
              <w:t> </w:t>
            </w:r>
          </w:p>
        </w:tc>
      </w:tr>
      <w:tr w:rsidR="003C6B2F">
        <w:tc>
          <w:tcPr>
            <w:tcW w:w="2499" w:type="pct"/>
            <w:tcMar>
              <w:top w:w="0" w:type="dxa"/>
              <w:left w:w="6" w:type="dxa"/>
              <w:bottom w:w="0" w:type="dxa"/>
              <w:right w:w="6" w:type="dxa"/>
            </w:tcMar>
            <w:hideMark/>
          </w:tcPr>
          <w:p w:rsidR="003C6B2F" w:rsidRDefault="003C6B2F">
            <w:pPr>
              <w:pStyle w:val="primer"/>
              <w:ind w:firstLine="0"/>
              <w:jc w:val="left"/>
            </w:pPr>
            <w:r>
              <w:t> </w:t>
            </w:r>
          </w:p>
        </w:tc>
        <w:tc>
          <w:tcPr>
            <w:tcW w:w="2501" w:type="pct"/>
            <w:tcMar>
              <w:top w:w="0" w:type="dxa"/>
              <w:left w:w="6" w:type="dxa"/>
              <w:bottom w:w="0" w:type="dxa"/>
              <w:right w:w="6" w:type="dxa"/>
            </w:tcMar>
            <w:hideMark/>
          </w:tcPr>
          <w:p w:rsidR="003C6B2F" w:rsidRDefault="003C6B2F">
            <w:pPr>
              <w:pStyle w:val="primer"/>
              <w:ind w:firstLine="0"/>
              <w:jc w:val="left"/>
            </w:pPr>
            <w:r>
              <w:t>УТВЕРЖДАЮ</w:t>
            </w:r>
            <w:r>
              <w:br/>
              <w:t>Директор учреждения «Белорусский</w:t>
            </w:r>
            <w:r>
              <w:br/>
              <w:t>научно-исследовательский институт</w:t>
            </w:r>
            <w:r>
              <w:br/>
              <w:t>документоведения и архивного дела»</w:t>
            </w:r>
            <w:r>
              <w:br/>
              <w:t>Подпись А.Е.Рыбаков</w:t>
            </w:r>
            <w:r>
              <w:br/>
              <w:t>25.06.2008</w:t>
            </w:r>
          </w:p>
        </w:tc>
      </w:tr>
    </w:tbl>
    <w:p w:rsidR="003C6B2F" w:rsidRDefault="003C6B2F">
      <w:pPr>
        <w:pStyle w:val="newncpi"/>
      </w:pPr>
      <w:r>
        <w:t> </w:t>
      </w:r>
    </w:p>
    <w:p w:rsidR="003C6B2F" w:rsidRDefault="003C6B2F">
      <w:pPr>
        <w:pStyle w:val="newncpi"/>
      </w:pPr>
      <w:r>
        <w:t>Для электронных документов ЭЦП лица, утвердившего документ, дата утверждения документа вносятся в особенную часть.</w:t>
      </w:r>
    </w:p>
    <w:p w:rsidR="003C6B2F" w:rsidRDefault="003C6B2F">
      <w:pPr>
        <w:pStyle w:val="newncpi"/>
      </w:pPr>
      <w:r>
        <w:t>В общей части указываются наименование должности лица, утвердившего документ, его инициалы и фамилия в порядке, определенном частями третьей–шестой настоящего пункта. При этом они должны соответствовать должности, имени, отчеству (если таковое имеется) и фамилии владельца ЭЦП, расположенной в особенной части.</w:t>
      </w:r>
    </w:p>
    <w:p w:rsidR="003C6B2F" w:rsidRDefault="003C6B2F">
      <w:pPr>
        <w:pStyle w:val="newncpi"/>
      </w:pPr>
      <w:r>
        <w:t>Дата (день месяца) утверждения в грифе «УТВЕРЖДАЮ» проставляется должностным лицом, утвердившим документ. Месяц и год допускается печатать с помощью технических средств.</w:t>
      </w:r>
    </w:p>
    <w:p w:rsidR="003C6B2F" w:rsidRDefault="003C6B2F">
      <w:pPr>
        <w:pStyle w:val="newncpi"/>
      </w:pPr>
      <w:r>
        <w:t>Распорядительный акт издается, как правило, в случае, когда введение утверждаемого документа требует дополнительных предписаний и разъяснений, иных действий, связанных с его применением, а также при утверждении нормативных правовых актов Республики Беларусь.</w:t>
      </w:r>
    </w:p>
    <w:p w:rsidR="003C6B2F" w:rsidRDefault="003C6B2F">
      <w:pPr>
        <w:pStyle w:val="newncpi"/>
      </w:pPr>
      <w:r>
        <w:t>При утверждении распорядительным документом или протоколом гриф утверждения состоит из слова «УТВЕРЖДЕНО», названия вида документа в именительном падеже, его даты и индекса.</w:t>
      </w:r>
    </w:p>
    <w:p w:rsidR="003C6B2F" w:rsidRDefault="003C6B2F">
      <w:pPr>
        <w:pStyle w:val="newncpi"/>
      </w:pPr>
      <w:r>
        <w:t> </w:t>
      </w:r>
    </w:p>
    <w:tbl>
      <w:tblPr>
        <w:tblW w:w="5000" w:type="pct"/>
        <w:tblCellMar>
          <w:left w:w="0" w:type="dxa"/>
          <w:right w:w="0" w:type="dxa"/>
        </w:tblCellMar>
        <w:tblLook w:val="04A0"/>
      </w:tblPr>
      <w:tblGrid>
        <w:gridCol w:w="4701"/>
        <w:gridCol w:w="4697"/>
      </w:tblGrid>
      <w:tr w:rsidR="003C6B2F">
        <w:tc>
          <w:tcPr>
            <w:tcW w:w="2501" w:type="pct"/>
            <w:tcMar>
              <w:top w:w="0" w:type="dxa"/>
              <w:left w:w="6" w:type="dxa"/>
              <w:bottom w:w="0" w:type="dxa"/>
              <w:right w:w="6" w:type="dxa"/>
            </w:tcMar>
            <w:hideMark/>
          </w:tcPr>
          <w:p w:rsidR="003C6B2F" w:rsidRDefault="003C6B2F">
            <w:pPr>
              <w:pStyle w:val="primer"/>
            </w:pPr>
            <w:r>
              <w:t>Например:</w:t>
            </w:r>
          </w:p>
        </w:tc>
        <w:tc>
          <w:tcPr>
            <w:tcW w:w="2499" w:type="pct"/>
            <w:tcMar>
              <w:top w:w="0" w:type="dxa"/>
              <w:left w:w="6" w:type="dxa"/>
              <w:bottom w:w="0" w:type="dxa"/>
              <w:right w:w="6" w:type="dxa"/>
            </w:tcMar>
            <w:hideMark/>
          </w:tcPr>
          <w:p w:rsidR="003C6B2F" w:rsidRDefault="003C6B2F">
            <w:pPr>
              <w:pStyle w:val="primer"/>
            </w:pPr>
            <w:r>
              <w:t> </w:t>
            </w:r>
          </w:p>
        </w:tc>
      </w:tr>
      <w:tr w:rsidR="003C6B2F">
        <w:tc>
          <w:tcPr>
            <w:tcW w:w="2501" w:type="pct"/>
            <w:tcMar>
              <w:top w:w="0" w:type="dxa"/>
              <w:left w:w="6" w:type="dxa"/>
              <w:bottom w:w="0" w:type="dxa"/>
              <w:right w:w="6" w:type="dxa"/>
            </w:tcMar>
            <w:hideMark/>
          </w:tcPr>
          <w:p w:rsidR="003C6B2F" w:rsidRDefault="003C6B2F">
            <w:pPr>
              <w:pStyle w:val="primer"/>
              <w:ind w:firstLine="0"/>
              <w:jc w:val="left"/>
            </w:pPr>
            <w:r>
              <w:t> </w:t>
            </w:r>
          </w:p>
        </w:tc>
        <w:tc>
          <w:tcPr>
            <w:tcW w:w="2499" w:type="pct"/>
            <w:tcMar>
              <w:top w:w="0" w:type="dxa"/>
              <w:left w:w="6" w:type="dxa"/>
              <w:bottom w:w="0" w:type="dxa"/>
              <w:right w:w="6" w:type="dxa"/>
            </w:tcMar>
            <w:hideMark/>
          </w:tcPr>
          <w:p w:rsidR="003C6B2F" w:rsidRDefault="003C6B2F">
            <w:pPr>
              <w:pStyle w:val="primer"/>
              <w:ind w:firstLine="0"/>
              <w:jc w:val="left"/>
            </w:pPr>
            <w:r>
              <w:t>УТВЕРЖДЕНО</w:t>
            </w:r>
            <w:r>
              <w:br/>
              <w:t>Приказ Министра информации</w:t>
            </w:r>
            <w:r>
              <w:br/>
              <w:t>Республики Беларусь</w:t>
            </w:r>
            <w:r>
              <w:br/>
              <w:t>25.06.2008 № 32</w:t>
            </w:r>
          </w:p>
        </w:tc>
      </w:tr>
    </w:tbl>
    <w:p w:rsidR="003C6B2F" w:rsidRDefault="003C6B2F">
      <w:pPr>
        <w:pStyle w:val="primer"/>
      </w:pPr>
      <w:r>
        <w:t> </w:t>
      </w:r>
    </w:p>
    <w:p w:rsidR="003C6B2F" w:rsidRDefault="003C6B2F">
      <w:pPr>
        <w:pStyle w:val="newncpi0"/>
      </w:pPr>
      <w:r>
        <w:t>или</w:t>
      </w:r>
    </w:p>
    <w:p w:rsidR="003C6B2F" w:rsidRDefault="003C6B2F">
      <w:pPr>
        <w:pStyle w:val="primer"/>
      </w:pPr>
      <w:r>
        <w:t> </w:t>
      </w:r>
    </w:p>
    <w:tbl>
      <w:tblPr>
        <w:tblW w:w="5000" w:type="pct"/>
        <w:tblCellMar>
          <w:left w:w="0" w:type="dxa"/>
          <w:right w:w="0" w:type="dxa"/>
        </w:tblCellMar>
        <w:tblLook w:val="04A0"/>
      </w:tblPr>
      <w:tblGrid>
        <w:gridCol w:w="4701"/>
        <w:gridCol w:w="4697"/>
      </w:tblGrid>
      <w:tr w:rsidR="003C6B2F">
        <w:tc>
          <w:tcPr>
            <w:tcW w:w="2501" w:type="pct"/>
            <w:tcMar>
              <w:top w:w="0" w:type="dxa"/>
              <w:left w:w="6" w:type="dxa"/>
              <w:bottom w:w="0" w:type="dxa"/>
              <w:right w:w="6" w:type="dxa"/>
            </w:tcMar>
            <w:hideMark/>
          </w:tcPr>
          <w:p w:rsidR="003C6B2F" w:rsidRDefault="003C6B2F">
            <w:pPr>
              <w:pStyle w:val="primer"/>
              <w:ind w:firstLine="0"/>
              <w:jc w:val="left"/>
            </w:pPr>
            <w:r>
              <w:t> </w:t>
            </w:r>
          </w:p>
        </w:tc>
        <w:tc>
          <w:tcPr>
            <w:tcW w:w="2499" w:type="pct"/>
            <w:tcMar>
              <w:top w:w="0" w:type="dxa"/>
              <w:left w:w="6" w:type="dxa"/>
              <w:bottom w:w="0" w:type="dxa"/>
              <w:right w:w="6" w:type="dxa"/>
            </w:tcMar>
            <w:hideMark/>
          </w:tcPr>
          <w:p w:rsidR="003C6B2F" w:rsidRDefault="003C6B2F">
            <w:pPr>
              <w:pStyle w:val="primer"/>
              <w:ind w:firstLine="0"/>
              <w:jc w:val="left"/>
            </w:pPr>
            <w:r>
              <w:t>УТВЕРЖДЕНО</w:t>
            </w:r>
            <w:r>
              <w:br/>
              <w:t>Протокол общего</w:t>
            </w:r>
            <w:r>
              <w:br/>
              <w:t>собрания акционеров</w:t>
            </w:r>
            <w:r>
              <w:br/>
              <w:t>28.06.2008 № 15</w:t>
            </w:r>
          </w:p>
        </w:tc>
      </w:tr>
    </w:tbl>
    <w:p w:rsidR="003C6B2F" w:rsidRDefault="003C6B2F">
      <w:pPr>
        <w:pStyle w:val="newncpi"/>
      </w:pPr>
      <w:r>
        <w:t> </w:t>
      </w:r>
    </w:p>
    <w:p w:rsidR="003C6B2F" w:rsidRDefault="003C6B2F">
      <w:pPr>
        <w:pStyle w:val="newncpi"/>
      </w:pPr>
      <w:r>
        <w:t>Гриф утверждения проставляется в правом верхнем углу документа. При утверждении документа несколькими должностными лицами грифы утверждения располагают на одном уровне.</w:t>
      </w:r>
    </w:p>
    <w:p w:rsidR="003C6B2F" w:rsidRDefault="003C6B2F">
      <w:pPr>
        <w:pStyle w:val="newncpi"/>
      </w:pPr>
      <w:r>
        <w:t>Слова «УТВЕРЖДАЮ» и «УТВЕРЖДЕНО» печатают прописными буквами без кавычек и пробелов.</w:t>
      </w:r>
    </w:p>
    <w:p w:rsidR="003C6B2F" w:rsidRDefault="003C6B2F">
      <w:pPr>
        <w:pStyle w:val="newncpi"/>
      </w:pPr>
      <w:r>
        <w:t>Использование бланков документов с продольным расположением реквизитов для оформления документов, подлежащих утверждению, не допускается.</w:t>
      </w:r>
    </w:p>
    <w:p w:rsidR="003C6B2F" w:rsidRDefault="003C6B2F">
      <w:pPr>
        <w:pStyle w:val="newncpi"/>
      </w:pPr>
      <w:r>
        <w:t>Перечень документов организации, подлежащих утверждению, определяется в соответствии с законодательством Республики Беларусь и закрепляется в табеле и (или) инструкции по делопроизводству организации, иных локальных нормативных правовых актах.</w:t>
      </w:r>
    </w:p>
    <w:p w:rsidR="003C6B2F" w:rsidRDefault="003C6B2F">
      <w:pPr>
        <w:pStyle w:val="newncpi"/>
      </w:pPr>
      <w:r>
        <w:t>Примерный перечень документов, подлежащих утверждению, определен согласно приложению 3.</w:t>
      </w:r>
    </w:p>
    <w:p w:rsidR="003C6B2F" w:rsidRDefault="003C6B2F">
      <w:pPr>
        <w:pStyle w:val="point"/>
      </w:pPr>
      <w:r>
        <w:t>53. Реквизит «Резолюция».</w:t>
      </w:r>
    </w:p>
    <w:p w:rsidR="003C6B2F" w:rsidRDefault="003C6B2F">
      <w:pPr>
        <w:pStyle w:val="newncpi"/>
      </w:pPr>
      <w:r>
        <w:t>Резолюция – письменное указание руководителя о порядке исполнения или использования документа.</w:t>
      </w:r>
    </w:p>
    <w:p w:rsidR="003C6B2F" w:rsidRDefault="003C6B2F">
      <w:pPr>
        <w:pStyle w:val="newncpi"/>
      </w:pPr>
      <w:r>
        <w:t>Реквизит «Резолюция» включает фамилию исполнителя, содержание поручения и срок исполнения. Резолюция должна быть подписана (собственноручная подпись) и датирована.</w:t>
      </w:r>
    </w:p>
    <w:p w:rsidR="003C6B2F" w:rsidRDefault="003C6B2F">
      <w:pPr>
        <w:pStyle w:val="newncpi"/>
      </w:pPr>
      <w:r>
        <w:t>При наличии нескольких исполнителей первой указывается фамилия ответственного исполнителя, который организует работу соисполнителей.</w:t>
      </w:r>
    </w:p>
    <w:p w:rsidR="003C6B2F" w:rsidRDefault="003C6B2F">
      <w:pPr>
        <w:pStyle w:val="newncpi"/>
      </w:pPr>
      <w:r>
        <w:t>На документе должно быть не более одной резолюции. Последующие резолюции руководителей оформляются, если в них детализируется порядок исполнения документа.</w:t>
      </w:r>
    </w:p>
    <w:p w:rsidR="003C6B2F" w:rsidRDefault="003C6B2F">
      <w:pPr>
        <w:pStyle w:val="newncpi"/>
      </w:pPr>
      <w:r>
        <w:t>Резолюция располагается в правом верхнем углу первого листа документа перед текстом. При необходимости оформления сложной по содержанию резолюции, а также нескольких резолюций и невозможности их размещения в отведенном для резолюции месте допускается написание резолюций на любой свободной площади лицевой стороны первого листа документа, не затрагивая текста (но не на полях документа).</w:t>
      </w:r>
    </w:p>
    <w:p w:rsidR="003C6B2F" w:rsidRDefault="003C6B2F">
      <w:pPr>
        <w:pStyle w:val="newncpi"/>
      </w:pPr>
      <w:r>
        <w:t>При отсутствии свободного места на лицевой стороне первого листа допускается оформление резолюции на отдельном листе с указанием на нем регистрационного индекса и даты документа, к которому относится резолюция. Лист резолюции прикрепляется к документу и после его исполнения вместе с ним подшивается в дело. На документе проставляется отметка о наличии такого листа.</w:t>
      </w:r>
    </w:p>
    <w:p w:rsidR="003C6B2F" w:rsidRDefault="003C6B2F">
      <w:pPr>
        <w:pStyle w:val="newncpi"/>
      </w:pPr>
      <w:r>
        <w:t>При оформлении листа резолюции используются стандартные листы бумаги форматов А</w:t>
      </w:r>
      <w:proofErr w:type="gramStart"/>
      <w:r>
        <w:t>6</w:t>
      </w:r>
      <w:proofErr w:type="gramEnd"/>
      <w:r>
        <w:t>, А5, А4 с соблюдением следующих размеров полей:</w:t>
      </w:r>
    </w:p>
    <w:p w:rsidR="003C6B2F" w:rsidRDefault="003C6B2F">
      <w:pPr>
        <w:pStyle w:val="newncpi"/>
      </w:pPr>
      <w:r>
        <w:t>для формата А</w:t>
      </w:r>
      <w:proofErr w:type="gramStart"/>
      <w:r>
        <w:t>6</w:t>
      </w:r>
      <w:proofErr w:type="gramEnd"/>
      <w:r>
        <w:t>: верхнее и нижнее – не менее 10 мм, левое – не менее 12 мм, правое – не менее 8 мм;</w:t>
      </w:r>
    </w:p>
    <w:p w:rsidR="003C6B2F" w:rsidRDefault="003C6B2F">
      <w:pPr>
        <w:pStyle w:val="newncpi"/>
      </w:pPr>
      <w:r>
        <w:t xml:space="preserve">для формата А5: </w:t>
      </w:r>
      <w:proofErr w:type="gramStart"/>
      <w:r>
        <w:t>верхнее</w:t>
      </w:r>
      <w:proofErr w:type="gramEnd"/>
      <w:r>
        <w:t> – не менее 15 мм, нижнее – не менее 10 мм, левое – 20 мм, правое – не менее 8 мм;</w:t>
      </w:r>
    </w:p>
    <w:p w:rsidR="003C6B2F" w:rsidRDefault="003C6B2F">
      <w:pPr>
        <w:pStyle w:val="newncpi"/>
      </w:pPr>
      <w:r>
        <w:t>для формата А</w:t>
      </w:r>
      <w:proofErr w:type="gramStart"/>
      <w:r>
        <w:t>4</w:t>
      </w:r>
      <w:proofErr w:type="gramEnd"/>
      <w:r>
        <w:t>: верхнее и нижнее – не менее 20 мм, левое – 30 мм, правое – не менее 8 мм.</w:t>
      </w:r>
    </w:p>
    <w:p w:rsidR="003C6B2F" w:rsidRDefault="003C6B2F">
      <w:pPr>
        <w:pStyle w:val="newncpi"/>
      </w:pPr>
      <w:r>
        <w:t>Резолюции по исполнению поручений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иных организаций оформляются на отдельных листах резолюций.</w:t>
      </w:r>
    </w:p>
    <w:p w:rsidR="003C6B2F" w:rsidRDefault="003C6B2F">
      <w:pPr>
        <w:pStyle w:val="newncpi"/>
      </w:pPr>
      <w:r>
        <w:t>Для документов в электронном виде резолюции оформляются в электронном виде либо на отдельном листе бумаги. При оформлении резолюции на отдельном листе бумаги он сканируется и помещается в автоматизированную систему документационного обеспечения управления (далее – АС ДОУ) либо текст резолюции переносится в РКК АС ДОУ уполномоченным лицом с учетом требований пункта 229 настоящей Инструкции.</w:t>
      </w:r>
    </w:p>
    <w:p w:rsidR="003C6B2F" w:rsidRDefault="003C6B2F">
      <w:pPr>
        <w:pStyle w:val="newncpi"/>
      </w:pPr>
      <w:r>
        <w:t>Для электронных документов текст резолюции, значение ЭЦП автора резолюции, дата вносятся в особенную часть.</w:t>
      </w:r>
    </w:p>
    <w:p w:rsidR="003C6B2F" w:rsidRDefault="003C6B2F">
      <w:pPr>
        <w:pStyle w:val="point"/>
      </w:pPr>
      <w:r>
        <w:t>54. Реквизит «Заголовок к тексту».</w:t>
      </w:r>
    </w:p>
    <w:p w:rsidR="003C6B2F" w:rsidRDefault="003C6B2F">
      <w:pPr>
        <w:pStyle w:val="newncpi"/>
      </w:pPr>
      <w:r>
        <w:t>Документы, оформленные на бланках или стандартных листах бумаги формата А</w:t>
      </w:r>
      <w:proofErr w:type="gramStart"/>
      <w:r>
        <w:t>4</w:t>
      </w:r>
      <w:proofErr w:type="gramEnd"/>
      <w:r>
        <w:t>, должны иметь заголовок. Заголовок к тексту допускается не указывать на документах, оформляемых на бланках или стандартных листах бумаги формата А5.</w:t>
      </w:r>
    </w:p>
    <w:p w:rsidR="003C6B2F" w:rsidRDefault="003C6B2F">
      <w:pPr>
        <w:pStyle w:val="newncpi"/>
      </w:pPr>
      <w:r>
        <w:t>Заголовок формулируется составителем документа. Он должен быть кратким и емким, точно передавать смысл текста и грамматически согласовываться с названием документа.</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приказ (о чем?) «О совершенствовании структуры аппарата управления»;</w:t>
      </w:r>
    </w:p>
    <w:p w:rsidR="003C6B2F" w:rsidRDefault="003C6B2F">
      <w:pPr>
        <w:pStyle w:val="primer"/>
        <w:ind w:firstLine="0"/>
      </w:pPr>
      <w:r>
        <w:t xml:space="preserve">положение (о чем?) </w:t>
      </w:r>
      <w:proofErr w:type="gramStart"/>
      <w:r>
        <w:t>«О канцелярии»;</w:t>
      </w:r>
      <w:proofErr w:type="gramEnd"/>
    </w:p>
    <w:p w:rsidR="003C6B2F" w:rsidRDefault="003C6B2F">
      <w:pPr>
        <w:pStyle w:val="primer"/>
        <w:ind w:firstLine="0"/>
      </w:pPr>
      <w:r>
        <w:t>протокол (чего?) «собрания акционеров»;</w:t>
      </w:r>
    </w:p>
    <w:p w:rsidR="003C6B2F" w:rsidRDefault="003C6B2F">
      <w:pPr>
        <w:pStyle w:val="primer"/>
        <w:ind w:firstLine="0"/>
      </w:pPr>
      <w:r>
        <w:t>правила (чего?) «внутреннего трудового распорядка»;</w:t>
      </w:r>
    </w:p>
    <w:p w:rsidR="003C6B2F" w:rsidRDefault="003C6B2F">
      <w:pPr>
        <w:pStyle w:val="primer"/>
        <w:ind w:firstLine="0"/>
      </w:pPr>
      <w:r>
        <w:t>должностная инструкция (кому?) «секретарю-референту»;</w:t>
      </w:r>
    </w:p>
    <w:p w:rsidR="003C6B2F" w:rsidRDefault="003C6B2F">
      <w:pPr>
        <w:pStyle w:val="primer"/>
        <w:ind w:firstLine="0"/>
      </w:pPr>
      <w:r>
        <w:t>акт (о чем?) «О выделении к уничтожению документов и дел, не подлежащих хранению»;</w:t>
      </w:r>
    </w:p>
    <w:p w:rsidR="003C6B2F" w:rsidRDefault="003C6B2F">
      <w:pPr>
        <w:pStyle w:val="primer"/>
        <w:ind w:firstLine="0"/>
      </w:pPr>
      <w:r>
        <w:t>акт (чего?) «проверки»;</w:t>
      </w:r>
    </w:p>
    <w:p w:rsidR="003C6B2F" w:rsidRDefault="003C6B2F">
      <w:pPr>
        <w:pStyle w:val="primer"/>
        <w:ind w:firstLine="0"/>
      </w:pPr>
      <w:r>
        <w:t>письмо (о чем?) «Об изменении сроков выполнения договора».</w:t>
      </w:r>
    </w:p>
    <w:p w:rsidR="003C6B2F" w:rsidRDefault="003C6B2F">
      <w:pPr>
        <w:pStyle w:val="newncpi"/>
      </w:pPr>
      <w:r>
        <w:t>В заголовке к тексту разрешается употреблять сокращения слов и словосочетаний, используемых в стандартах и классификаторах Республики Беларусь, сокращенные наименования организаций и общепринятые сокращения.</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jc w:val="left"/>
            </w:pPr>
            <w:r>
              <w:t>О внедрении СТБ 6.38-2004</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Заголовок в кавычки не заключается и не подчеркивается. Точка в конце заголовка не ставится.</w:t>
      </w:r>
    </w:p>
    <w:p w:rsidR="003C6B2F" w:rsidRDefault="003C6B2F">
      <w:pPr>
        <w:pStyle w:val="point"/>
      </w:pPr>
      <w:r>
        <w:t>55. Реквизит «Отметка о контроле».</w:t>
      </w:r>
    </w:p>
    <w:p w:rsidR="003C6B2F" w:rsidRDefault="003C6B2F">
      <w:pPr>
        <w:pStyle w:val="newncpi"/>
      </w:pPr>
      <w:r>
        <w:t xml:space="preserve">Отметка о контроле располагается на левом поле </w:t>
      </w:r>
      <w:proofErr w:type="gramStart"/>
      <w:r>
        <w:t>документа</w:t>
      </w:r>
      <w:proofErr w:type="gramEnd"/>
      <w:r>
        <w:t xml:space="preserve"> на уровне заголовка к тексту и обозначается буквой «К» или словом «Контроль». Отметка проставляется от руки или с помощью штемпеля. Отметка может быть дополнена контрольной датой.</w:t>
      </w:r>
    </w:p>
    <w:p w:rsidR="003C6B2F" w:rsidRDefault="003C6B2F">
      <w:pPr>
        <w:pStyle w:val="newncpi"/>
      </w:pPr>
      <w:r>
        <w:t>Для электронных документов отметка о контроле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и, при необходимости, помещается в особенную часть.</w:t>
      </w:r>
    </w:p>
    <w:p w:rsidR="003C6B2F" w:rsidRDefault="003C6B2F">
      <w:pPr>
        <w:pStyle w:val="point"/>
      </w:pPr>
      <w:r>
        <w:t>56. Реквизит «Отметка о наличии приложения».</w:t>
      </w:r>
    </w:p>
    <w:p w:rsidR="003C6B2F" w:rsidRDefault="003C6B2F">
      <w:pPr>
        <w:pStyle w:val="newncpi"/>
      </w:pPr>
      <w:r>
        <w:t>Отметка о наличии приложения располагается ниже текста документа перед реквизитом «Подпись». Слово «Приложение» печатается с прописной буквы от нулевого положения табулятора от границы левого поля, после него ставится двоеточие.</w:t>
      </w:r>
    </w:p>
    <w:p w:rsidR="003C6B2F" w:rsidRDefault="003C6B2F">
      <w:pPr>
        <w:pStyle w:val="newncpi"/>
      </w:pPr>
      <w:r>
        <w:t>Если документ имеет приложение, названное в тексте, то в отметке о наличии приложения указывается только количество листов и экземпляров.</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jc w:val="left"/>
            </w:pPr>
            <w:r>
              <w:t>Приложение: на 7 л. в 2 экз.</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Если документ имеет приложения, не названные в тексте, то их наименования перечисляются с указанием количества листов и экземпляров каждого приложения. При наличии нескольких приложений они нумеруются арабскими цифрами.</w:t>
      </w:r>
    </w:p>
    <w:p w:rsidR="003C6B2F" w:rsidRDefault="003C6B2F">
      <w:pPr>
        <w:pStyle w:val="newncpi"/>
      </w:pPr>
      <w:r>
        <w:t> </w:t>
      </w:r>
    </w:p>
    <w:tbl>
      <w:tblPr>
        <w:tblW w:w="5000" w:type="pct"/>
        <w:tblCellMar>
          <w:left w:w="0" w:type="dxa"/>
          <w:right w:w="0" w:type="dxa"/>
        </w:tblCellMar>
        <w:tblLook w:val="04A0"/>
      </w:tblPr>
      <w:tblGrid>
        <w:gridCol w:w="1628"/>
        <w:gridCol w:w="7770"/>
      </w:tblGrid>
      <w:tr w:rsidR="003C6B2F">
        <w:tc>
          <w:tcPr>
            <w:tcW w:w="866" w:type="pct"/>
            <w:tcMar>
              <w:top w:w="0" w:type="dxa"/>
              <w:left w:w="6" w:type="dxa"/>
              <w:bottom w:w="0" w:type="dxa"/>
              <w:right w:w="6" w:type="dxa"/>
            </w:tcMar>
            <w:hideMark/>
          </w:tcPr>
          <w:p w:rsidR="003C6B2F" w:rsidRDefault="003C6B2F">
            <w:pPr>
              <w:pStyle w:val="primer"/>
            </w:pPr>
            <w:r>
              <w:t>Например:</w:t>
            </w:r>
          </w:p>
        </w:tc>
        <w:tc>
          <w:tcPr>
            <w:tcW w:w="4134" w:type="pct"/>
            <w:tcMar>
              <w:top w:w="0" w:type="dxa"/>
              <w:left w:w="6" w:type="dxa"/>
              <w:bottom w:w="0" w:type="dxa"/>
              <w:right w:w="6" w:type="dxa"/>
            </w:tcMar>
            <w:hideMark/>
          </w:tcPr>
          <w:p w:rsidR="003C6B2F" w:rsidRDefault="003C6B2F">
            <w:pPr>
              <w:pStyle w:val="primer"/>
            </w:pPr>
            <w:r>
              <w:t> </w:t>
            </w:r>
          </w:p>
        </w:tc>
      </w:tr>
      <w:tr w:rsidR="003C6B2F">
        <w:tc>
          <w:tcPr>
            <w:tcW w:w="866" w:type="pct"/>
            <w:tcMar>
              <w:top w:w="0" w:type="dxa"/>
              <w:left w:w="6" w:type="dxa"/>
              <w:bottom w:w="0" w:type="dxa"/>
              <w:right w:w="6" w:type="dxa"/>
            </w:tcMar>
            <w:hideMark/>
          </w:tcPr>
          <w:p w:rsidR="003C6B2F" w:rsidRDefault="003C6B2F">
            <w:pPr>
              <w:pStyle w:val="primer"/>
              <w:ind w:firstLine="0"/>
              <w:jc w:val="left"/>
            </w:pPr>
            <w:r>
              <w:t>Приложение:</w:t>
            </w:r>
          </w:p>
        </w:tc>
        <w:tc>
          <w:tcPr>
            <w:tcW w:w="4134" w:type="pct"/>
            <w:tcMar>
              <w:top w:w="0" w:type="dxa"/>
              <w:left w:w="6" w:type="dxa"/>
              <w:bottom w:w="0" w:type="dxa"/>
              <w:right w:w="6" w:type="dxa"/>
            </w:tcMar>
            <w:hideMark/>
          </w:tcPr>
          <w:p w:rsidR="003C6B2F" w:rsidRDefault="003C6B2F">
            <w:pPr>
              <w:pStyle w:val="primer"/>
              <w:ind w:firstLine="0"/>
              <w:jc w:val="left"/>
            </w:pPr>
            <w:r>
              <w:t>1. Инструкция по делопроизводству на 12 л. в 3 экз.</w:t>
            </w:r>
          </w:p>
          <w:p w:rsidR="003C6B2F" w:rsidRDefault="003C6B2F">
            <w:pPr>
              <w:pStyle w:val="primer"/>
              <w:ind w:firstLine="0"/>
              <w:jc w:val="left"/>
            </w:pPr>
            <w:r>
              <w:t>2. Отзыв на проект инструкции на 3 л. в 2 экз.</w:t>
            </w:r>
          </w:p>
        </w:tc>
      </w:tr>
    </w:tbl>
    <w:p w:rsidR="003C6B2F" w:rsidRDefault="003C6B2F">
      <w:pPr>
        <w:pStyle w:val="newncpi"/>
      </w:pPr>
      <w:r>
        <w:t> </w:t>
      </w:r>
    </w:p>
    <w:p w:rsidR="003C6B2F" w:rsidRDefault="003C6B2F">
      <w:pPr>
        <w:pStyle w:val="newncpi"/>
      </w:pPr>
      <w:r>
        <w:t>Если к документу прилагается документ, имеющий приложение, то в отметке о наличии приложения указывается общее количество листов приложений.</w:t>
      </w:r>
    </w:p>
    <w:p w:rsidR="003C6B2F" w:rsidRDefault="003C6B2F">
      <w:pPr>
        <w:pStyle w:val="newncpi"/>
      </w:pPr>
      <w:r>
        <w:t> </w:t>
      </w:r>
    </w:p>
    <w:tbl>
      <w:tblPr>
        <w:tblW w:w="5000" w:type="pct"/>
        <w:tblCellMar>
          <w:left w:w="0" w:type="dxa"/>
          <w:right w:w="0" w:type="dxa"/>
        </w:tblCellMar>
        <w:tblLook w:val="04A0"/>
      </w:tblPr>
      <w:tblGrid>
        <w:gridCol w:w="1628"/>
        <w:gridCol w:w="7770"/>
      </w:tblGrid>
      <w:tr w:rsidR="003C6B2F">
        <w:tc>
          <w:tcPr>
            <w:tcW w:w="866" w:type="pct"/>
            <w:tcMar>
              <w:top w:w="0" w:type="dxa"/>
              <w:left w:w="6" w:type="dxa"/>
              <w:bottom w:w="0" w:type="dxa"/>
              <w:right w:w="6" w:type="dxa"/>
            </w:tcMar>
            <w:hideMark/>
          </w:tcPr>
          <w:p w:rsidR="003C6B2F" w:rsidRDefault="003C6B2F">
            <w:pPr>
              <w:pStyle w:val="primer"/>
            </w:pPr>
            <w:r>
              <w:t>Например:</w:t>
            </w:r>
          </w:p>
        </w:tc>
        <w:tc>
          <w:tcPr>
            <w:tcW w:w="4134" w:type="pct"/>
            <w:tcMar>
              <w:top w:w="0" w:type="dxa"/>
              <w:left w:w="6" w:type="dxa"/>
              <w:bottom w:w="0" w:type="dxa"/>
              <w:right w:w="6" w:type="dxa"/>
            </w:tcMar>
            <w:hideMark/>
          </w:tcPr>
          <w:p w:rsidR="003C6B2F" w:rsidRDefault="003C6B2F">
            <w:pPr>
              <w:pStyle w:val="primer"/>
            </w:pPr>
            <w:r>
              <w:t> </w:t>
            </w:r>
          </w:p>
        </w:tc>
      </w:tr>
      <w:tr w:rsidR="003C6B2F">
        <w:tc>
          <w:tcPr>
            <w:tcW w:w="866" w:type="pct"/>
            <w:tcMar>
              <w:top w:w="0" w:type="dxa"/>
              <w:left w:w="6" w:type="dxa"/>
              <w:bottom w:w="0" w:type="dxa"/>
              <w:right w:w="6" w:type="dxa"/>
            </w:tcMar>
            <w:hideMark/>
          </w:tcPr>
          <w:p w:rsidR="003C6B2F" w:rsidRDefault="003C6B2F">
            <w:pPr>
              <w:pStyle w:val="primer"/>
              <w:ind w:firstLine="0"/>
              <w:jc w:val="left"/>
            </w:pPr>
            <w:r>
              <w:t>Приложение:</w:t>
            </w:r>
          </w:p>
        </w:tc>
        <w:tc>
          <w:tcPr>
            <w:tcW w:w="4134" w:type="pct"/>
            <w:tcMar>
              <w:top w:w="0" w:type="dxa"/>
              <w:left w:w="6" w:type="dxa"/>
              <w:bottom w:w="0" w:type="dxa"/>
              <w:right w:w="6" w:type="dxa"/>
            </w:tcMar>
            <w:hideMark/>
          </w:tcPr>
          <w:p w:rsidR="003C6B2F" w:rsidRDefault="003C6B2F">
            <w:pPr>
              <w:pStyle w:val="primer"/>
              <w:ind w:firstLine="0"/>
              <w:jc w:val="left"/>
            </w:pPr>
            <w:r>
              <w:t>письмо Национального банка Республики Беларусь от 08.11.2008 № 12-7/389 и приложение к нему, всего на 5 л. в 1 экз.</w:t>
            </w:r>
          </w:p>
        </w:tc>
      </w:tr>
    </w:tbl>
    <w:p w:rsidR="003C6B2F" w:rsidRDefault="003C6B2F">
      <w:pPr>
        <w:pStyle w:val="newncpi"/>
      </w:pPr>
      <w:r>
        <w:t> </w:t>
      </w:r>
    </w:p>
    <w:p w:rsidR="003C6B2F" w:rsidRDefault="003C6B2F">
      <w:pPr>
        <w:pStyle w:val="newncpi"/>
      </w:pPr>
      <w:r>
        <w:t>Если приложение направляется не всем адресатам, то в отметке о наличии приложения указывается, в какой адрес направляется приложение.</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jc w:val="left"/>
            </w:pPr>
            <w:r>
              <w:t>Приложение: на 5 л. в 1 экз., во второй адрес.</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Если приложения сброшюрованы, то количество листов не указывается.</w:t>
      </w:r>
    </w:p>
    <w:p w:rsidR="003C6B2F" w:rsidRDefault="003C6B2F">
      <w:pPr>
        <w:pStyle w:val="newncpi"/>
      </w:pPr>
      <w:r>
        <w:t>В распорядительных документах реквизит «Отметка о наличии приложения» не оформляется; указание о наличии приложения дается в тексте документа: «согласно приложению», «приложение», «приложение 1», «... представить перечень документов по прилагаемой форме» и др.</w:t>
      </w:r>
    </w:p>
    <w:p w:rsidR="003C6B2F" w:rsidRDefault="003C6B2F">
      <w:pPr>
        <w:pStyle w:val="point"/>
      </w:pPr>
      <w:r>
        <w:t>57. Реквизит «Подпись».</w:t>
      </w:r>
    </w:p>
    <w:p w:rsidR="003C6B2F" w:rsidRDefault="003C6B2F">
      <w:pPr>
        <w:pStyle w:val="newncpi"/>
      </w:pPr>
      <w:r>
        <w:t>Проект документа представляется на подпись соответствующему должностному лицу (исходя из его компетенции) полностью оформленным, проверенным, согласованным (при необходимости) вместе с приложениями и материалами, на основании которых он составлен.</w:t>
      </w:r>
    </w:p>
    <w:p w:rsidR="003C6B2F" w:rsidRDefault="003C6B2F">
      <w:pPr>
        <w:pStyle w:val="newncpi"/>
      </w:pPr>
      <w:r>
        <w:t>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расшифровки (инициалы, фамилия). Инициалы печатаются перед фамилией без пробелов на уровне последней строки наименования должности.</w:t>
      </w:r>
    </w:p>
    <w:p w:rsidR="003C6B2F" w:rsidRDefault="003C6B2F">
      <w:pPr>
        <w:pStyle w:val="newncpi"/>
      </w:pPr>
      <w:r>
        <w:t>Если документ оформлен на бланке или с использованием углового штампа, то в наименование должности включается, как правило, видовое наименование организации.</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Директор института</w:t>
            </w:r>
          </w:p>
        </w:tc>
        <w:tc>
          <w:tcPr>
            <w:tcW w:w="1346" w:type="pct"/>
            <w:tcMar>
              <w:top w:w="0" w:type="dxa"/>
              <w:left w:w="6" w:type="dxa"/>
              <w:bottom w:w="0" w:type="dxa"/>
              <w:right w:w="6" w:type="dxa"/>
            </w:tcMar>
            <w:hideMark/>
          </w:tcPr>
          <w:p w:rsidR="003C6B2F" w:rsidRDefault="003C6B2F">
            <w:pPr>
              <w:pStyle w:val="primer"/>
              <w:ind w:firstLine="0"/>
              <w:jc w:val="center"/>
            </w:pPr>
            <w:r>
              <w:t>Подпись</w:t>
            </w:r>
          </w:p>
        </w:tc>
        <w:tc>
          <w:tcPr>
            <w:tcW w:w="1923" w:type="pct"/>
            <w:tcMar>
              <w:top w:w="0" w:type="dxa"/>
              <w:left w:w="6" w:type="dxa"/>
              <w:bottom w:w="0" w:type="dxa"/>
              <w:right w:w="6" w:type="dxa"/>
            </w:tcMar>
            <w:hideMark/>
          </w:tcPr>
          <w:p w:rsidR="003C6B2F" w:rsidRDefault="003C6B2F">
            <w:pPr>
              <w:pStyle w:val="primer"/>
              <w:ind w:firstLine="0"/>
              <w:jc w:val="left"/>
            </w:pPr>
            <w:r>
              <w:t>А.Е.Рыбаков</w:t>
            </w:r>
          </w:p>
        </w:tc>
      </w:tr>
    </w:tbl>
    <w:p w:rsidR="003C6B2F" w:rsidRDefault="003C6B2F">
      <w:pPr>
        <w:pStyle w:val="newncpi"/>
      </w:pPr>
      <w:r>
        <w:t> </w:t>
      </w:r>
    </w:p>
    <w:p w:rsidR="003C6B2F" w:rsidRDefault="003C6B2F">
      <w:pPr>
        <w:pStyle w:val="newncpi"/>
      </w:pPr>
      <w:r>
        <w:t>При оформлении документа не на бланке в наименование должности включается полное наименование организации.</w:t>
      </w:r>
    </w:p>
    <w:p w:rsidR="003C6B2F" w:rsidRDefault="003C6B2F">
      <w:pPr>
        <w:pStyle w:val="newncpi"/>
      </w:pPr>
      <w:r>
        <w:t> </w:t>
      </w:r>
    </w:p>
    <w:tbl>
      <w:tblPr>
        <w:tblW w:w="4943" w:type="pct"/>
        <w:tblCellMar>
          <w:left w:w="0" w:type="dxa"/>
          <w:right w:w="0" w:type="dxa"/>
        </w:tblCellMar>
        <w:tblLook w:val="04A0"/>
      </w:tblPr>
      <w:tblGrid>
        <w:gridCol w:w="3438"/>
        <w:gridCol w:w="2282"/>
        <w:gridCol w:w="3571"/>
      </w:tblGrid>
      <w:tr w:rsidR="003C6B2F">
        <w:tc>
          <w:tcPr>
            <w:tcW w:w="1850" w:type="pct"/>
            <w:tcMar>
              <w:top w:w="0" w:type="dxa"/>
              <w:left w:w="6" w:type="dxa"/>
              <w:bottom w:w="0" w:type="dxa"/>
              <w:right w:w="6" w:type="dxa"/>
            </w:tcMar>
            <w:hideMark/>
          </w:tcPr>
          <w:p w:rsidR="003C6B2F" w:rsidRDefault="003C6B2F">
            <w:pPr>
              <w:pStyle w:val="primer"/>
            </w:pPr>
            <w:r>
              <w:t>Например:</w:t>
            </w:r>
          </w:p>
        </w:tc>
        <w:tc>
          <w:tcPr>
            <w:tcW w:w="1228" w:type="pct"/>
            <w:tcMar>
              <w:top w:w="0" w:type="dxa"/>
              <w:left w:w="6" w:type="dxa"/>
              <w:bottom w:w="0" w:type="dxa"/>
              <w:right w:w="6" w:type="dxa"/>
            </w:tcMar>
            <w:hideMark/>
          </w:tcPr>
          <w:p w:rsidR="003C6B2F" w:rsidRDefault="003C6B2F">
            <w:pPr>
              <w:pStyle w:val="primer"/>
            </w:pPr>
            <w:r>
              <w:t> </w:t>
            </w:r>
          </w:p>
        </w:tc>
        <w:tc>
          <w:tcPr>
            <w:tcW w:w="1922" w:type="pct"/>
            <w:tcMar>
              <w:top w:w="0" w:type="dxa"/>
              <w:left w:w="6" w:type="dxa"/>
              <w:bottom w:w="0" w:type="dxa"/>
              <w:right w:w="6" w:type="dxa"/>
            </w:tcMar>
            <w:hideMark/>
          </w:tcPr>
          <w:p w:rsidR="003C6B2F" w:rsidRDefault="003C6B2F">
            <w:pPr>
              <w:pStyle w:val="primer"/>
            </w:pPr>
            <w:r>
              <w:t> </w:t>
            </w:r>
          </w:p>
        </w:tc>
      </w:tr>
      <w:tr w:rsidR="003C6B2F">
        <w:tc>
          <w:tcPr>
            <w:tcW w:w="1850" w:type="pct"/>
            <w:tcMar>
              <w:top w:w="0" w:type="dxa"/>
              <w:left w:w="6" w:type="dxa"/>
              <w:bottom w:w="0" w:type="dxa"/>
              <w:right w:w="6" w:type="dxa"/>
            </w:tcMar>
            <w:hideMark/>
          </w:tcPr>
          <w:p w:rsidR="003C6B2F" w:rsidRDefault="003C6B2F">
            <w:pPr>
              <w:pStyle w:val="primer"/>
              <w:ind w:firstLine="0"/>
              <w:jc w:val="left"/>
            </w:pPr>
            <w:r>
              <w:t xml:space="preserve">Директор учреждения «Белорусский </w:t>
            </w:r>
            <w:r>
              <w:br/>
              <w:t xml:space="preserve">научно-исследовательский институт </w:t>
            </w:r>
            <w:r>
              <w:br/>
              <w:t>документоведения и архивного дела»</w:t>
            </w:r>
          </w:p>
        </w:tc>
        <w:tc>
          <w:tcPr>
            <w:tcW w:w="1228" w:type="pct"/>
            <w:tcMar>
              <w:top w:w="0" w:type="dxa"/>
              <w:left w:w="6" w:type="dxa"/>
              <w:bottom w:w="0" w:type="dxa"/>
              <w:right w:w="6" w:type="dxa"/>
            </w:tcMar>
            <w:vAlign w:val="bottom"/>
            <w:hideMark/>
          </w:tcPr>
          <w:p w:rsidR="003C6B2F" w:rsidRDefault="003C6B2F">
            <w:pPr>
              <w:pStyle w:val="primer"/>
              <w:ind w:firstLine="0"/>
              <w:jc w:val="center"/>
            </w:pPr>
            <w:r>
              <w:t>Подпись</w:t>
            </w:r>
          </w:p>
        </w:tc>
        <w:tc>
          <w:tcPr>
            <w:tcW w:w="1922" w:type="pct"/>
            <w:tcMar>
              <w:top w:w="0" w:type="dxa"/>
              <w:left w:w="6" w:type="dxa"/>
              <w:bottom w:w="0" w:type="dxa"/>
              <w:right w:w="6" w:type="dxa"/>
            </w:tcMar>
            <w:vAlign w:val="bottom"/>
            <w:hideMark/>
          </w:tcPr>
          <w:p w:rsidR="003C6B2F" w:rsidRDefault="003C6B2F">
            <w:pPr>
              <w:pStyle w:val="primer"/>
              <w:ind w:firstLine="0"/>
              <w:jc w:val="left"/>
            </w:pPr>
            <w:r>
              <w:t>А.Е.Рыбаков</w:t>
            </w:r>
          </w:p>
        </w:tc>
      </w:tr>
    </w:tbl>
    <w:p w:rsidR="003C6B2F" w:rsidRDefault="003C6B2F">
      <w:pPr>
        <w:pStyle w:val="newncpi"/>
      </w:pPr>
      <w:r>
        <w:t> </w:t>
      </w:r>
    </w:p>
    <w:p w:rsidR="003C6B2F" w:rsidRDefault="003C6B2F">
      <w:pPr>
        <w:pStyle w:val="newncpi"/>
      </w:pPr>
      <w:r>
        <w:t>В составе реквизита «Подпись» могут указываться степени и звания (ученые, воинские и др.).</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Директор института</w:t>
            </w:r>
            <w:r>
              <w:br/>
              <w:t>доктор исторических наук,</w:t>
            </w:r>
            <w:r>
              <w:br/>
              <w:t>профессор</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p>
        </w:tc>
        <w:tc>
          <w:tcPr>
            <w:tcW w:w="1923" w:type="pct"/>
            <w:tcMar>
              <w:top w:w="0" w:type="dxa"/>
              <w:left w:w="6" w:type="dxa"/>
              <w:bottom w:w="0" w:type="dxa"/>
              <w:right w:w="6" w:type="dxa"/>
            </w:tcMar>
            <w:vAlign w:val="bottom"/>
            <w:hideMark/>
          </w:tcPr>
          <w:p w:rsidR="003C6B2F" w:rsidRDefault="003C6B2F">
            <w:pPr>
              <w:pStyle w:val="primer"/>
              <w:ind w:firstLine="0"/>
              <w:jc w:val="left"/>
            </w:pPr>
            <w:r>
              <w:t>А.И.Новиков</w:t>
            </w:r>
          </w:p>
        </w:tc>
      </w:tr>
    </w:tbl>
    <w:p w:rsidR="003C6B2F" w:rsidRDefault="003C6B2F">
      <w:pPr>
        <w:pStyle w:val="newncpi"/>
      </w:pPr>
      <w:r>
        <w:t> </w:t>
      </w:r>
    </w:p>
    <w:p w:rsidR="003C6B2F" w:rsidRDefault="003C6B2F">
      <w:pPr>
        <w:pStyle w:val="newncpi"/>
      </w:pPr>
      <w: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Директор завода</w:t>
            </w:r>
            <w:r>
              <w:br/>
              <w:t>Главный бухгалтер</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r>
              <w:br/>
            </w:r>
            <w:proofErr w:type="gramStart"/>
            <w:r>
              <w:t>Подпись</w:t>
            </w:r>
            <w:proofErr w:type="gramEnd"/>
          </w:p>
        </w:tc>
        <w:tc>
          <w:tcPr>
            <w:tcW w:w="1923" w:type="pct"/>
            <w:tcMar>
              <w:top w:w="0" w:type="dxa"/>
              <w:left w:w="6" w:type="dxa"/>
              <w:bottom w:w="0" w:type="dxa"/>
              <w:right w:w="6" w:type="dxa"/>
            </w:tcMar>
            <w:vAlign w:val="bottom"/>
            <w:hideMark/>
          </w:tcPr>
          <w:p w:rsidR="003C6B2F" w:rsidRDefault="003C6B2F">
            <w:pPr>
              <w:pStyle w:val="primer"/>
              <w:ind w:firstLine="0"/>
              <w:jc w:val="left"/>
            </w:pPr>
            <w:r>
              <w:t>Г.Н.Петров</w:t>
            </w:r>
            <w:r>
              <w:br/>
              <w:t>Д.И.Иванова</w:t>
            </w:r>
          </w:p>
        </w:tc>
      </w:tr>
    </w:tbl>
    <w:p w:rsidR="003C6B2F" w:rsidRDefault="003C6B2F">
      <w:pPr>
        <w:pStyle w:val="newncpi"/>
      </w:pPr>
      <w:r>
        <w:t> </w:t>
      </w:r>
    </w:p>
    <w:p w:rsidR="003C6B2F" w:rsidRDefault="003C6B2F">
      <w:pPr>
        <w:pStyle w:val="newncpi"/>
      </w:pPr>
      <w:r>
        <w:t>При подписании документа несколькими лицами, не подчиненными по должности, их подписи располагаются на одном уровне.</w:t>
      </w:r>
    </w:p>
    <w:p w:rsidR="003C6B2F" w:rsidRDefault="003C6B2F">
      <w:pPr>
        <w:pStyle w:val="newncpi"/>
      </w:pPr>
      <w:r>
        <w:t> </w:t>
      </w:r>
    </w:p>
    <w:tbl>
      <w:tblPr>
        <w:tblW w:w="5000" w:type="pct"/>
        <w:tblCellMar>
          <w:left w:w="0" w:type="dxa"/>
          <w:right w:w="0" w:type="dxa"/>
        </w:tblCellMar>
        <w:tblLook w:val="04A0"/>
      </w:tblPr>
      <w:tblGrid>
        <w:gridCol w:w="4703"/>
        <w:gridCol w:w="4695"/>
      </w:tblGrid>
      <w:tr w:rsidR="003C6B2F">
        <w:tc>
          <w:tcPr>
            <w:tcW w:w="2502" w:type="pct"/>
            <w:tcMar>
              <w:top w:w="0" w:type="dxa"/>
              <w:left w:w="6" w:type="dxa"/>
              <w:bottom w:w="0" w:type="dxa"/>
              <w:right w:w="6" w:type="dxa"/>
            </w:tcMar>
            <w:hideMark/>
          </w:tcPr>
          <w:p w:rsidR="003C6B2F" w:rsidRDefault="003C6B2F">
            <w:pPr>
              <w:pStyle w:val="primer"/>
            </w:pPr>
            <w:r>
              <w:t>Например:</w:t>
            </w:r>
          </w:p>
        </w:tc>
        <w:tc>
          <w:tcPr>
            <w:tcW w:w="2498" w:type="pct"/>
            <w:tcMar>
              <w:top w:w="0" w:type="dxa"/>
              <w:left w:w="6" w:type="dxa"/>
              <w:bottom w:w="0" w:type="dxa"/>
              <w:right w:w="6" w:type="dxa"/>
            </w:tcMar>
            <w:hideMark/>
          </w:tcPr>
          <w:p w:rsidR="003C6B2F" w:rsidRDefault="003C6B2F">
            <w:pPr>
              <w:pStyle w:val="primer"/>
            </w:pPr>
            <w:r>
              <w:t> </w:t>
            </w:r>
          </w:p>
        </w:tc>
      </w:tr>
      <w:tr w:rsidR="003C6B2F">
        <w:tc>
          <w:tcPr>
            <w:tcW w:w="2502" w:type="pct"/>
            <w:tcMar>
              <w:top w:w="0" w:type="dxa"/>
              <w:left w:w="6" w:type="dxa"/>
              <w:bottom w:w="0" w:type="dxa"/>
              <w:right w:w="6" w:type="dxa"/>
            </w:tcMar>
            <w:hideMark/>
          </w:tcPr>
          <w:p w:rsidR="003C6B2F" w:rsidRDefault="003C6B2F">
            <w:pPr>
              <w:pStyle w:val="primer"/>
              <w:ind w:firstLine="0"/>
              <w:jc w:val="left"/>
            </w:pPr>
            <w:r>
              <w:t>Министр образования</w:t>
            </w:r>
            <w:r>
              <w:br/>
              <w:t>Республики Беларусь</w:t>
            </w:r>
            <w:r>
              <w:br/>
              <w:t>Подпись А.М.Радьков</w:t>
            </w:r>
          </w:p>
        </w:tc>
        <w:tc>
          <w:tcPr>
            <w:tcW w:w="2498" w:type="pct"/>
            <w:tcMar>
              <w:top w:w="0" w:type="dxa"/>
              <w:left w:w="6" w:type="dxa"/>
              <w:bottom w:w="0" w:type="dxa"/>
              <w:right w:w="6" w:type="dxa"/>
            </w:tcMar>
            <w:hideMark/>
          </w:tcPr>
          <w:p w:rsidR="003C6B2F" w:rsidRDefault="003C6B2F">
            <w:pPr>
              <w:pStyle w:val="primer"/>
              <w:ind w:firstLine="0"/>
              <w:jc w:val="left"/>
            </w:pPr>
            <w:r>
              <w:t>Министр финансов</w:t>
            </w:r>
            <w:r>
              <w:br/>
              <w:t>Республики Беларусь</w:t>
            </w:r>
            <w:r>
              <w:br/>
              <w:t xml:space="preserve">Подпись </w:t>
            </w:r>
            <w:proofErr w:type="spellStart"/>
            <w:r>
              <w:t>А.М.Харковец</w:t>
            </w:r>
            <w:proofErr w:type="spellEnd"/>
          </w:p>
        </w:tc>
      </w:tr>
    </w:tbl>
    <w:p w:rsidR="003C6B2F" w:rsidRDefault="003C6B2F">
      <w:pPr>
        <w:pStyle w:val="newncpi"/>
      </w:pPr>
      <w:r>
        <w:t> </w:t>
      </w:r>
    </w:p>
    <w:p w:rsidR="003C6B2F" w:rsidRDefault="003C6B2F">
      <w:pPr>
        <w:pStyle w:val="newncpi"/>
      </w:pPr>
      <w:r>
        <w:t>При подписании документа, подготовленного комиссией, указываются не должности лиц, а их обязанности в составе комиссии. Фамилии членов комиссии располагаются в алфавитном порядке.</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Председатель комиссии</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p>
        </w:tc>
        <w:tc>
          <w:tcPr>
            <w:tcW w:w="1923" w:type="pct"/>
            <w:tcMar>
              <w:top w:w="0" w:type="dxa"/>
              <w:left w:w="6" w:type="dxa"/>
              <w:bottom w:w="0" w:type="dxa"/>
              <w:right w:w="6" w:type="dxa"/>
            </w:tcMar>
            <w:vAlign w:val="bottom"/>
            <w:hideMark/>
          </w:tcPr>
          <w:p w:rsidR="003C6B2F" w:rsidRDefault="003C6B2F">
            <w:pPr>
              <w:pStyle w:val="primer"/>
              <w:ind w:firstLine="0"/>
              <w:jc w:val="left"/>
            </w:pPr>
            <w:r>
              <w:t>В.В.Грушевский</w:t>
            </w:r>
          </w:p>
        </w:tc>
      </w:tr>
      <w:tr w:rsidR="003C6B2F">
        <w:tc>
          <w:tcPr>
            <w:tcW w:w="1732" w:type="pct"/>
            <w:tcMar>
              <w:top w:w="0" w:type="dxa"/>
              <w:left w:w="6" w:type="dxa"/>
              <w:bottom w:w="0" w:type="dxa"/>
              <w:right w:w="6" w:type="dxa"/>
            </w:tcMar>
            <w:hideMark/>
          </w:tcPr>
          <w:p w:rsidR="003C6B2F" w:rsidRDefault="003C6B2F">
            <w:pPr>
              <w:pStyle w:val="primer"/>
              <w:ind w:firstLine="0"/>
              <w:jc w:val="left"/>
            </w:pPr>
            <w:r>
              <w:t>Члены комиссии:</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r>
              <w:br/>
            </w:r>
            <w:proofErr w:type="gramStart"/>
            <w:r>
              <w:t>Подпись</w:t>
            </w:r>
            <w:proofErr w:type="gramEnd"/>
            <w:r>
              <w:br/>
              <w:t>Подпись</w:t>
            </w:r>
          </w:p>
        </w:tc>
        <w:tc>
          <w:tcPr>
            <w:tcW w:w="1923" w:type="pct"/>
            <w:tcMar>
              <w:top w:w="0" w:type="dxa"/>
              <w:left w:w="6" w:type="dxa"/>
              <w:bottom w:w="0" w:type="dxa"/>
              <w:right w:w="6" w:type="dxa"/>
            </w:tcMar>
            <w:vAlign w:val="bottom"/>
            <w:hideMark/>
          </w:tcPr>
          <w:p w:rsidR="003C6B2F" w:rsidRDefault="003C6B2F">
            <w:pPr>
              <w:pStyle w:val="primer"/>
              <w:ind w:firstLine="0"/>
              <w:jc w:val="left"/>
            </w:pPr>
            <w:r>
              <w:t>Г.Б.Орлов</w:t>
            </w:r>
            <w:r>
              <w:br/>
              <w:t>П.П.Силаев</w:t>
            </w:r>
            <w:r>
              <w:br/>
              <w:t>А.В.Янукович</w:t>
            </w:r>
          </w:p>
        </w:tc>
      </w:tr>
    </w:tbl>
    <w:p w:rsidR="003C6B2F" w:rsidRDefault="003C6B2F">
      <w:pPr>
        <w:pStyle w:val="newncpi"/>
      </w:pPr>
      <w:r>
        <w:t> </w:t>
      </w:r>
    </w:p>
    <w:p w:rsidR="003C6B2F" w:rsidRDefault="003C6B2F">
      <w:pPr>
        <w:pStyle w:val="newncpi"/>
      </w:pPr>
      <w:r>
        <w:t>Документы коллегиальных органов подписываются председателем и секретарем этого органа.</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Председатель</w:t>
            </w:r>
            <w:r>
              <w:br/>
              <w:t>Секретарь</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r>
              <w:br/>
            </w:r>
            <w:proofErr w:type="gramStart"/>
            <w:r>
              <w:t>Подпись</w:t>
            </w:r>
            <w:proofErr w:type="gramEnd"/>
          </w:p>
        </w:tc>
        <w:tc>
          <w:tcPr>
            <w:tcW w:w="1923" w:type="pct"/>
            <w:tcMar>
              <w:top w:w="0" w:type="dxa"/>
              <w:left w:w="6" w:type="dxa"/>
              <w:bottom w:w="0" w:type="dxa"/>
              <w:right w:w="6" w:type="dxa"/>
            </w:tcMar>
            <w:vAlign w:val="bottom"/>
            <w:hideMark/>
          </w:tcPr>
          <w:p w:rsidR="003C6B2F" w:rsidRDefault="003C6B2F">
            <w:pPr>
              <w:pStyle w:val="primer"/>
              <w:ind w:firstLine="0"/>
              <w:jc w:val="left"/>
            </w:pPr>
            <w:r>
              <w:t>В.И.Кириллов</w:t>
            </w:r>
            <w:r>
              <w:br/>
            </w:r>
            <w:proofErr w:type="spellStart"/>
            <w:r>
              <w:t>А.А.Купрейчик</w:t>
            </w:r>
            <w:proofErr w:type="spellEnd"/>
          </w:p>
        </w:tc>
      </w:tr>
    </w:tbl>
    <w:p w:rsidR="003C6B2F" w:rsidRDefault="003C6B2F">
      <w:pPr>
        <w:pStyle w:val="newncpi"/>
      </w:pPr>
      <w:r>
        <w:t> </w:t>
      </w:r>
    </w:p>
    <w:p w:rsidR="003C6B2F" w:rsidRDefault="003C6B2F">
      <w:pPr>
        <w:pStyle w:val="newncpi"/>
      </w:pPr>
      <w:r>
        <w:t>При подписании распорядительных и исходящих документов подписывается первый экземпляр документа.</w:t>
      </w:r>
    </w:p>
    <w:p w:rsidR="003C6B2F" w:rsidRDefault="003C6B2F">
      <w:pPr>
        <w:pStyle w:val="newncpi"/>
      </w:pPr>
      <w:r>
        <w:t>При оформлении актов, протоколов, совместных документов подписи проставляются на всех экземплярах документа.</w:t>
      </w:r>
    </w:p>
    <w:p w:rsidR="003C6B2F" w:rsidRDefault="003C6B2F">
      <w:pPr>
        <w:pStyle w:val="newncpi"/>
      </w:pPr>
      <w:proofErr w:type="gramStart"/>
      <w:r>
        <w:t>В реквизите «Подпись», а также реквизитах «Гриф утверждения» и «Гриф согласования» указываются фактическая должность лица, подписавшего (утвердившего, согласовавшего) документ, его инициалы и фамилия.</w:t>
      </w:r>
      <w:proofErr w:type="gramEnd"/>
      <w:r>
        <w:t xml:space="preserve"> Допускается использование сокращений «Зам.» («заместитель»), «И.о.» («исполняющий обязанности»). Не допускается ставить предлог «За» или косую черту перед наименованием должности.</w:t>
      </w:r>
    </w:p>
    <w:p w:rsidR="003C6B2F" w:rsidRDefault="003C6B2F">
      <w:pPr>
        <w:pStyle w:val="newncpi"/>
      </w:pPr>
      <w:r>
        <w:t>Для электронных документов значение реквизита «Подпись» формируется с помощью сертифицированных средств ЭЦП и помещается в особенной части. В общей части указываются фактическая должность лица, подписавшего документ, его инициалы и фамилия. При этом они должны соответствовать должности, собственному имени, отчеству (если таковое имеется) и фамилии владельца ЭЦП, расположенной в особенной части.</w:t>
      </w:r>
    </w:p>
    <w:p w:rsidR="003C6B2F" w:rsidRDefault="003C6B2F">
      <w:pPr>
        <w:pStyle w:val="point"/>
      </w:pPr>
      <w:r>
        <w:t>58. Реквизит «Гриф приложения».</w:t>
      </w:r>
    </w:p>
    <w:p w:rsidR="003C6B2F" w:rsidRDefault="003C6B2F">
      <w:pPr>
        <w:pStyle w:val="newncpi"/>
      </w:pPr>
      <w:r>
        <w:t>Гриф приложения располагается в правом верхнем углу первого листа приложения.</w:t>
      </w:r>
    </w:p>
    <w:p w:rsidR="003C6B2F" w:rsidRDefault="003C6B2F">
      <w:pPr>
        <w:pStyle w:val="newncpi"/>
      </w:pPr>
      <w:r>
        <w:t>Гриф приложения состоит из слова «Приложение», его порядкового номера (указывается арабскими цифрами без знака №</w:t>
      </w:r>
      <w:proofErr w:type="gramStart"/>
      <w:r>
        <w:t> )</w:t>
      </w:r>
      <w:proofErr w:type="gramEnd"/>
      <w:r>
        <w:t>, названия вида документа в дательном падеже, его даты и регистрационного индекса.</w:t>
      </w:r>
    </w:p>
    <w:p w:rsidR="003C6B2F" w:rsidRDefault="003C6B2F">
      <w:pPr>
        <w:pStyle w:val="newncpi"/>
      </w:pPr>
      <w:r>
        <w:t> </w:t>
      </w:r>
    </w:p>
    <w:tbl>
      <w:tblPr>
        <w:tblW w:w="5000" w:type="pct"/>
        <w:tblCellMar>
          <w:left w:w="0" w:type="dxa"/>
          <w:right w:w="0" w:type="dxa"/>
        </w:tblCellMar>
        <w:tblLook w:val="04A0"/>
      </w:tblPr>
      <w:tblGrid>
        <w:gridCol w:w="4703"/>
        <w:gridCol w:w="4695"/>
      </w:tblGrid>
      <w:tr w:rsidR="003C6B2F">
        <w:tc>
          <w:tcPr>
            <w:tcW w:w="2502" w:type="pct"/>
            <w:tcMar>
              <w:top w:w="0" w:type="dxa"/>
              <w:left w:w="6" w:type="dxa"/>
              <w:bottom w:w="0" w:type="dxa"/>
              <w:right w:w="6" w:type="dxa"/>
            </w:tcMar>
            <w:hideMark/>
          </w:tcPr>
          <w:p w:rsidR="003C6B2F" w:rsidRDefault="003C6B2F">
            <w:pPr>
              <w:pStyle w:val="primer"/>
            </w:pPr>
            <w:r>
              <w:t>Например:</w:t>
            </w:r>
          </w:p>
        </w:tc>
        <w:tc>
          <w:tcPr>
            <w:tcW w:w="2498" w:type="pct"/>
            <w:tcMar>
              <w:top w:w="0" w:type="dxa"/>
              <w:left w:w="6" w:type="dxa"/>
              <w:bottom w:w="0" w:type="dxa"/>
              <w:right w:w="6" w:type="dxa"/>
            </w:tcMar>
            <w:hideMark/>
          </w:tcPr>
          <w:p w:rsidR="003C6B2F" w:rsidRDefault="003C6B2F">
            <w:pPr>
              <w:pStyle w:val="primer"/>
            </w:pPr>
            <w:r>
              <w:t> </w:t>
            </w:r>
          </w:p>
        </w:tc>
      </w:tr>
      <w:tr w:rsidR="003C6B2F">
        <w:tc>
          <w:tcPr>
            <w:tcW w:w="2502" w:type="pct"/>
            <w:tcMar>
              <w:top w:w="0" w:type="dxa"/>
              <w:left w:w="6" w:type="dxa"/>
              <w:bottom w:w="0" w:type="dxa"/>
              <w:right w:w="6" w:type="dxa"/>
            </w:tcMar>
            <w:hideMark/>
          </w:tcPr>
          <w:p w:rsidR="003C6B2F" w:rsidRDefault="003C6B2F">
            <w:pPr>
              <w:pStyle w:val="primer"/>
              <w:ind w:firstLine="0"/>
              <w:jc w:val="left"/>
            </w:pPr>
            <w:r>
              <w:t> </w:t>
            </w:r>
          </w:p>
        </w:tc>
        <w:tc>
          <w:tcPr>
            <w:tcW w:w="2498" w:type="pct"/>
            <w:tcMar>
              <w:top w:w="0" w:type="dxa"/>
              <w:left w:w="6" w:type="dxa"/>
              <w:bottom w:w="0" w:type="dxa"/>
              <w:right w:w="6" w:type="dxa"/>
            </w:tcMar>
            <w:hideMark/>
          </w:tcPr>
          <w:p w:rsidR="003C6B2F" w:rsidRDefault="003C6B2F">
            <w:pPr>
              <w:pStyle w:val="primer"/>
              <w:ind w:firstLine="0"/>
              <w:jc w:val="left"/>
            </w:pPr>
            <w:r>
              <w:t>Приложение 2</w:t>
            </w:r>
            <w:r>
              <w:br/>
              <w:t>к приказу директора института</w:t>
            </w:r>
            <w:r>
              <w:br/>
              <w:t>18.11.2008 № 9</w:t>
            </w:r>
          </w:p>
        </w:tc>
      </w:tr>
    </w:tbl>
    <w:p w:rsidR="003C6B2F" w:rsidRDefault="003C6B2F">
      <w:pPr>
        <w:pStyle w:val="newncpi"/>
      </w:pPr>
      <w:r>
        <w:t> </w:t>
      </w:r>
    </w:p>
    <w:p w:rsidR="003C6B2F" w:rsidRDefault="003C6B2F">
      <w:pPr>
        <w:pStyle w:val="newncpi"/>
      </w:pPr>
      <w:r>
        <w:t>Порядковый номер приложения не указывается, если оно одно.</w:t>
      </w:r>
    </w:p>
    <w:p w:rsidR="003C6B2F" w:rsidRDefault="003C6B2F">
      <w:pPr>
        <w:pStyle w:val="newncpi"/>
      </w:pPr>
      <w:r>
        <w:t>На приложениях, утверждаемых распорядительным документом или протоколом, гриф приложения не оформляется. В этом случае в правом верхнем углу первого листа утверждаемого документа проставляется гриф утверждения.</w:t>
      </w:r>
    </w:p>
    <w:p w:rsidR="003C6B2F" w:rsidRDefault="003C6B2F">
      <w:pPr>
        <w:pStyle w:val="newncpi"/>
      </w:pPr>
      <w:r>
        <w:t>Документы-приложения оформляются с указанием всех необходимых реквизитов документа («Название вида документа», «Заголовок к тексту», «Подпись» и др.).</w:t>
      </w:r>
    </w:p>
    <w:p w:rsidR="003C6B2F" w:rsidRDefault="003C6B2F">
      <w:pPr>
        <w:pStyle w:val="point"/>
      </w:pPr>
      <w:r>
        <w:t>59. Согласование документов.</w:t>
      </w:r>
    </w:p>
    <w:p w:rsidR="003C6B2F" w:rsidRDefault="003C6B2F">
      <w:pPr>
        <w:pStyle w:val="newncpi"/>
      </w:pPr>
      <w:r>
        <w:t xml:space="preserve">Документы, подготавливаемые в организации, до придания им юридической силы (подписания, утверждения, регистрации) в необходимых случаях подлежат согласованию. Согласование проекта документа проводится с организациями и должностными лицами. Согласование может проводиться как внутри организации – со структурными подразделениями и должностными лицами (внутреннее согласование), так и </w:t>
      </w:r>
      <w:proofErr w:type="gramStart"/>
      <w:r>
        <w:t>вне</w:t>
      </w:r>
      <w:proofErr w:type="gramEnd"/>
      <w:r>
        <w:t xml:space="preserve"> </w:t>
      </w:r>
      <w:proofErr w:type="gramStart"/>
      <w:r>
        <w:t>ее</w:t>
      </w:r>
      <w:proofErr w:type="gramEnd"/>
      <w:r>
        <w:t> – с подчиненными и неподчиненными организациями (внешнее согласование).</w:t>
      </w:r>
    </w:p>
    <w:p w:rsidR="003C6B2F" w:rsidRDefault="003C6B2F">
      <w:pPr>
        <w:pStyle w:val="point"/>
      </w:pPr>
      <w:r>
        <w:t>60. Реквизит «Гриф согласования».</w:t>
      </w:r>
    </w:p>
    <w:p w:rsidR="003C6B2F" w:rsidRDefault="003C6B2F">
      <w:pPr>
        <w:pStyle w:val="newncpi"/>
      </w:pPr>
      <w:r>
        <w:t>Внешнее согласование оформляется грифом согласования.</w:t>
      </w:r>
    </w:p>
    <w:p w:rsidR="003C6B2F" w:rsidRDefault="003C6B2F">
      <w:pPr>
        <w:pStyle w:val="newncpi"/>
      </w:pPr>
      <w:r>
        <w:t>Гриф согласования располагается ниже реквизита «Подпись» на лицевой стороне последнего листа документа и состоит из слова «СОГЛАСОВАНО», наименования должности лица, с которым согласовывается документ (включая полное наименование организации), собственноручной подписи, ее расшифровки и даты.</w:t>
      </w:r>
    </w:p>
    <w:p w:rsidR="003C6B2F" w:rsidRDefault="003C6B2F">
      <w:pPr>
        <w:pStyle w:val="newncpi"/>
      </w:pPr>
      <w:r>
        <w:t>Гриф согласования печатают от нулевого положения табулятора без отступа от границы левого поля.</w:t>
      </w:r>
    </w:p>
    <w:p w:rsidR="003C6B2F" w:rsidRDefault="003C6B2F">
      <w:pPr>
        <w:pStyle w:val="newncpi"/>
      </w:pPr>
      <w:r>
        <w:t>Слово «СОГЛАСОВАНО» печатают прописными буквами без кавычек и пробелов.</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pPr>
            <w:r>
              <w:t>СОГЛАСОВАНО</w:t>
            </w:r>
          </w:p>
          <w:p w:rsidR="003C6B2F" w:rsidRDefault="003C6B2F">
            <w:pPr>
              <w:pStyle w:val="primer"/>
              <w:ind w:firstLine="0"/>
              <w:jc w:val="left"/>
            </w:pPr>
            <w:r>
              <w:t>Директор государственного</w:t>
            </w:r>
            <w:r>
              <w:br/>
              <w:t>учреждения «Национальный</w:t>
            </w:r>
            <w:r>
              <w:br/>
              <w:t>архив Республики Беларусь»</w:t>
            </w:r>
            <w:r>
              <w:br/>
              <w:t xml:space="preserve">Подпись </w:t>
            </w:r>
            <w:proofErr w:type="spellStart"/>
            <w:r>
              <w:t>В.Д.Селеменев</w:t>
            </w:r>
            <w:proofErr w:type="spellEnd"/>
            <w:r>
              <w:br/>
              <w:t>13.10.2008 </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Если согласование документа производится коллегиальным органом или посредством письма, то гриф согласования оформляется по форме:</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ind w:firstLine="0"/>
              <w:jc w:val="left"/>
            </w:pPr>
            <w:r>
              <w:t>СОГЛАСОВАНО</w:t>
            </w:r>
            <w:r>
              <w:br/>
              <w:t>Протокол заседания</w:t>
            </w:r>
            <w:r>
              <w:br/>
              <w:t>экспертного совета</w:t>
            </w:r>
            <w:r>
              <w:br/>
              <w:t>18.10.2008 № 13</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primer"/>
      </w:pPr>
      <w:r>
        <w:t> </w:t>
      </w:r>
    </w:p>
    <w:p w:rsidR="003C6B2F" w:rsidRDefault="003C6B2F">
      <w:pPr>
        <w:pStyle w:val="newncpi0"/>
      </w:pPr>
      <w:r>
        <w:t>или</w:t>
      </w:r>
    </w:p>
    <w:p w:rsidR="003C6B2F" w:rsidRDefault="003C6B2F">
      <w:pPr>
        <w:pStyle w:val="primer"/>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ind w:firstLine="0"/>
              <w:jc w:val="left"/>
            </w:pPr>
            <w:r>
              <w:t>СОГЛАСОВАНО</w:t>
            </w:r>
            <w:r>
              <w:br/>
              <w:t>Письмо Государственного комитета</w:t>
            </w:r>
            <w:r>
              <w:br/>
              <w:t>по стандартизации Республики Беларусь</w:t>
            </w:r>
            <w:r>
              <w:br/>
              <w:t>03.10.2008 № 11-10/1186</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Если документ имеет два грифа согласования, то они располагаются на одном уровне.</w:t>
      </w:r>
    </w:p>
    <w:p w:rsidR="003C6B2F" w:rsidRDefault="003C6B2F">
      <w:pPr>
        <w:pStyle w:val="newncpi"/>
      </w:pPr>
      <w:r>
        <w:t> </w:t>
      </w:r>
    </w:p>
    <w:tbl>
      <w:tblPr>
        <w:tblW w:w="5000" w:type="pct"/>
        <w:tblCellMar>
          <w:left w:w="0" w:type="dxa"/>
          <w:right w:w="0" w:type="dxa"/>
        </w:tblCellMar>
        <w:tblLook w:val="04A0"/>
      </w:tblPr>
      <w:tblGrid>
        <w:gridCol w:w="4699"/>
        <w:gridCol w:w="4699"/>
      </w:tblGrid>
      <w:tr w:rsidR="003C6B2F">
        <w:tc>
          <w:tcPr>
            <w:tcW w:w="2500" w:type="pct"/>
            <w:tcMar>
              <w:top w:w="0" w:type="dxa"/>
              <w:left w:w="6" w:type="dxa"/>
              <w:bottom w:w="0" w:type="dxa"/>
              <w:right w:w="6" w:type="dxa"/>
            </w:tcMar>
            <w:hideMark/>
          </w:tcPr>
          <w:p w:rsidR="003C6B2F" w:rsidRDefault="003C6B2F">
            <w:pPr>
              <w:pStyle w:val="primer"/>
            </w:pPr>
            <w:r>
              <w:t>Например:</w:t>
            </w:r>
          </w:p>
        </w:tc>
        <w:tc>
          <w:tcPr>
            <w:tcW w:w="2500" w:type="pct"/>
            <w:tcMar>
              <w:top w:w="0" w:type="dxa"/>
              <w:left w:w="6" w:type="dxa"/>
              <w:bottom w:w="0" w:type="dxa"/>
              <w:right w:w="6" w:type="dxa"/>
            </w:tcMar>
            <w:hideMark/>
          </w:tcPr>
          <w:p w:rsidR="003C6B2F" w:rsidRDefault="003C6B2F">
            <w:pPr>
              <w:pStyle w:val="primer"/>
            </w:pPr>
            <w:r>
              <w:t> </w:t>
            </w:r>
          </w:p>
        </w:tc>
      </w:tr>
      <w:tr w:rsidR="003C6B2F">
        <w:tc>
          <w:tcPr>
            <w:tcW w:w="2500" w:type="pct"/>
            <w:tcMar>
              <w:top w:w="0" w:type="dxa"/>
              <w:left w:w="6" w:type="dxa"/>
              <w:bottom w:w="0" w:type="dxa"/>
              <w:right w:w="6" w:type="dxa"/>
            </w:tcMar>
            <w:hideMark/>
          </w:tcPr>
          <w:p w:rsidR="003C6B2F" w:rsidRDefault="003C6B2F">
            <w:pPr>
              <w:pStyle w:val="primer"/>
              <w:ind w:firstLine="0"/>
              <w:jc w:val="left"/>
            </w:pPr>
            <w:r>
              <w:t>СОГЛАСОВАНО</w:t>
            </w:r>
            <w:r>
              <w:br/>
              <w:t>Министр юстиции</w:t>
            </w:r>
            <w:r>
              <w:br/>
              <w:t>Республики Беларусь</w:t>
            </w:r>
            <w:r>
              <w:br/>
              <w:t>Подпись В.Г.Голованов</w:t>
            </w:r>
            <w:r>
              <w:br/>
              <w:t>14.06.2008</w:t>
            </w:r>
          </w:p>
        </w:tc>
        <w:tc>
          <w:tcPr>
            <w:tcW w:w="2500" w:type="pct"/>
            <w:tcMar>
              <w:top w:w="0" w:type="dxa"/>
              <w:left w:w="6" w:type="dxa"/>
              <w:bottom w:w="0" w:type="dxa"/>
              <w:right w:w="6" w:type="dxa"/>
            </w:tcMar>
            <w:hideMark/>
          </w:tcPr>
          <w:p w:rsidR="003C6B2F" w:rsidRDefault="003C6B2F">
            <w:pPr>
              <w:pStyle w:val="primer"/>
              <w:ind w:firstLine="0"/>
              <w:jc w:val="left"/>
            </w:pPr>
            <w:r>
              <w:t>СОГЛАСОВАНО</w:t>
            </w:r>
            <w:r>
              <w:br/>
              <w:t>Председатель Верховного Суда</w:t>
            </w:r>
            <w:r>
              <w:br/>
              <w:t>Республики Беларусь</w:t>
            </w:r>
            <w:r>
              <w:br/>
              <w:t xml:space="preserve">Подпись </w:t>
            </w:r>
            <w:proofErr w:type="spellStart"/>
            <w:r>
              <w:t>В.Д.Сукало</w:t>
            </w:r>
            <w:proofErr w:type="spellEnd"/>
            <w:r>
              <w:br/>
              <w:t>14.06.2008</w:t>
            </w:r>
          </w:p>
        </w:tc>
      </w:tr>
    </w:tbl>
    <w:p w:rsidR="003C6B2F" w:rsidRDefault="003C6B2F">
      <w:pPr>
        <w:pStyle w:val="newncpi"/>
      </w:pPr>
      <w:r>
        <w:t> </w:t>
      </w:r>
    </w:p>
    <w:p w:rsidR="003C6B2F" w:rsidRDefault="003C6B2F">
      <w:pPr>
        <w:pStyle w:val="newncpi"/>
      </w:pPr>
      <w:r>
        <w:t>Если документ имеет три грифа согласования, то они располагаются в следующем порядке:</w:t>
      </w:r>
    </w:p>
    <w:p w:rsidR="003C6B2F" w:rsidRDefault="003C6B2F">
      <w:pPr>
        <w:pStyle w:val="newncpi"/>
      </w:pPr>
      <w:r>
        <w:t> </w:t>
      </w:r>
    </w:p>
    <w:tbl>
      <w:tblPr>
        <w:tblW w:w="5000" w:type="pct"/>
        <w:tblCellMar>
          <w:left w:w="0" w:type="dxa"/>
          <w:right w:w="0" w:type="dxa"/>
        </w:tblCellMar>
        <w:tblLook w:val="04A0"/>
      </w:tblPr>
      <w:tblGrid>
        <w:gridCol w:w="4699"/>
        <w:gridCol w:w="4699"/>
      </w:tblGrid>
      <w:tr w:rsidR="003C6B2F">
        <w:tc>
          <w:tcPr>
            <w:tcW w:w="2500" w:type="pct"/>
            <w:tcMar>
              <w:top w:w="0" w:type="dxa"/>
              <w:left w:w="6" w:type="dxa"/>
              <w:bottom w:w="0" w:type="dxa"/>
              <w:right w:w="6" w:type="dxa"/>
            </w:tcMar>
            <w:hideMark/>
          </w:tcPr>
          <w:p w:rsidR="003C6B2F" w:rsidRDefault="003C6B2F">
            <w:pPr>
              <w:pStyle w:val="primer"/>
            </w:pPr>
            <w:r>
              <w:t>Например:</w:t>
            </w:r>
          </w:p>
        </w:tc>
        <w:tc>
          <w:tcPr>
            <w:tcW w:w="2500" w:type="pct"/>
            <w:tcMar>
              <w:top w:w="0" w:type="dxa"/>
              <w:left w:w="6" w:type="dxa"/>
              <w:bottom w:w="0" w:type="dxa"/>
              <w:right w:w="6" w:type="dxa"/>
            </w:tcMar>
            <w:hideMark/>
          </w:tcPr>
          <w:p w:rsidR="003C6B2F" w:rsidRDefault="003C6B2F">
            <w:pPr>
              <w:pStyle w:val="primer"/>
            </w:pPr>
            <w:r>
              <w:t> </w:t>
            </w:r>
          </w:p>
        </w:tc>
      </w:tr>
      <w:tr w:rsidR="003C6B2F">
        <w:tc>
          <w:tcPr>
            <w:tcW w:w="2500" w:type="pct"/>
            <w:tcMar>
              <w:top w:w="0" w:type="dxa"/>
              <w:left w:w="6" w:type="dxa"/>
              <w:bottom w:w="0" w:type="dxa"/>
              <w:right w:w="6" w:type="dxa"/>
            </w:tcMar>
            <w:hideMark/>
          </w:tcPr>
          <w:p w:rsidR="003C6B2F" w:rsidRDefault="003C6B2F">
            <w:pPr>
              <w:pStyle w:val="primer"/>
              <w:ind w:firstLine="0"/>
              <w:jc w:val="left"/>
            </w:pPr>
            <w:r>
              <w:t>СОГЛАСОВАНО</w:t>
            </w:r>
            <w:r>
              <w:br/>
              <w:t>Министр юстиции</w:t>
            </w:r>
            <w:r>
              <w:br/>
              <w:t>Республики Беларусь</w:t>
            </w:r>
            <w:r>
              <w:br/>
              <w:t>Подпись В.Г.Голованов</w:t>
            </w:r>
            <w:r>
              <w:br/>
              <w:t>14.06.2008</w:t>
            </w:r>
          </w:p>
        </w:tc>
        <w:tc>
          <w:tcPr>
            <w:tcW w:w="2500" w:type="pct"/>
            <w:tcMar>
              <w:top w:w="0" w:type="dxa"/>
              <w:left w:w="6" w:type="dxa"/>
              <w:bottom w:w="0" w:type="dxa"/>
              <w:right w:w="6" w:type="dxa"/>
            </w:tcMar>
            <w:hideMark/>
          </w:tcPr>
          <w:p w:rsidR="003C6B2F" w:rsidRDefault="003C6B2F">
            <w:pPr>
              <w:pStyle w:val="primer"/>
              <w:ind w:firstLine="0"/>
              <w:jc w:val="left"/>
            </w:pPr>
            <w:r>
              <w:t>СОГЛАСОВАНО</w:t>
            </w:r>
            <w:r>
              <w:br/>
              <w:t>Председатель Верховного Суда</w:t>
            </w:r>
            <w:r>
              <w:br/>
              <w:t>Республики Беларусь</w:t>
            </w:r>
            <w:r>
              <w:br/>
              <w:t xml:space="preserve">Подпись </w:t>
            </w:r>
            <w:proofErr w:type="spellStart"/>
            <w:r>
              <w:t>В.Д.Сукало</w:t>
            </w:r>
            <w:proofErr w:type="spellEnd"/>
            <w:r>
              <w:br/>
              <w:t>14.06.2008</w:t>
            </w:r>
          </w:p>
        </w:tc>
      </w:tr>
      <w:tr w:rsidR="003C6B2F">
        <w:tc>
          <w:tcPr>
            <w:tcW w:w="2500" w:type="pct"/>
            <w:tcMar>
              <w:top w:w="0" w:type="dxa"/>
              <w:left w:w="6" w:type="dxa"/>
              <w:bottom w:w="0" w:type="dxa"/>
              <w:right w:w="6" w:type="dxa"/>
            </w:tcMar>
            <w:hideMark/>
          </w:tcPr>
          <w:p w:rsidR="003C6B2F" w:rsidRDefault="003C6B2F">
            <w:pPr>
              <w:pStyle w:val="primer"/>
              <w:spacing w:before="120"/>
              <w:ind w:firstLine="0"/>
              <w:jc w:val="left"/>
            </w:pPr>
            <w:r>
              <w:t>СОГЛАСОВАНО</w:t>
            </w:r>
            <w:r>
              <w:br/>
              <w:t>Министр экономики</w:t>
            </w:r>
            <w:r>
              <w:br/>
              <w:t>Республики Беларусь</w:t>
            </w:r>
            <w:r>
              <w:br/>
              <w:t xml:space="preserve">Подпись </w:t>
            </w:r>
            <w:proofErr w:type="spellStart"/>
            <w:r>
              <w:t>Н.П.Зайченко</w:t>
            </w:r>
            <w:proofErr w:type="spellEnd"/>
            <w:r>
              <w:br/>
              <w:t>14.06.2008</w:t>
            </w:r>
          </w:p>
        </w:tc>
        <w:tc>
          <w:tcPr>
            <w:tcW w:w="2500" w:type="pct"/>
            <w:tcMar>
              <w:top w:w="0" w:type="dxa"/>
              <w:left w:w="6" w:type="dxa"/>
              <w:bottom w:w="0" w:type="dxa"/>
              <w:right w:w="6" w:type="dxa"/>
            </w:tcMar>
            <w:hideMark/>
          </w:tcPr>
          <w:p w:rsidR="003C6B2F" w:rsidRDefault="003C6B2F">
            <w:pPr>
              <w:pStyle w:val="primer"/>
              <w:spacing w:before="120"/>
              <w:ind w:firstLine="0"/>
              <w:jc w:val="left"/>
            </w:pPr>
            <w:r>
              <w:t> </w:t>
            </w:r>
          </w:p>
        </w:tc>
      </w:tr>
    </w:tbl>
    <w:p w:rsidR="003C6B2F" w:rsidRDefault="003C6B2F">
      <w:pPr>
        <w:pStyle w:val="newncpi"/>
      </w:pPr>
      <w:r>
        <w:t> </w:t>
      </w:r>
    </w:p>
    <w:p w:rsidR="003C6B2F" w:rsidRDefault="003C6B2F">
      <w:pPr>
        <w:pStyle w:val="newncpi"/>
      </w:pPr>
      <w:r>
        <w:t>Более трех грифов согласования оформляются двумя вертикальными рядами.</w:t>
      </w:r>
    </w:p>
    <w:p w:rsidR="003C6B2F" w:rsidRDefault="003C6B2F">
      <w:pPr>
        <w:pStyle w:val="newncpi"/>
      </w:pPr>
      <w:r>
        <w:t>При отсутствии места на документе оформляют лист согласования по образцу согласно приложению 4. На документе на месте, предусмотренном для размещения грифа согласования, делается отметка:</w:t>
      </w:r>
    </w:p>
    <w:p w:rsidR="003C6B2F" w:rsidRDefault="003C6B2F">
      <w:pPr>
        <w:pStyle w:val="newncpi"/>
      </w:pPr>
      <w:r>
        <w:t> </w:t>
      </w:r>
    </w:p>
    <w:p w:rsidR="003C6B2F" w:rsidRDefault="003C6B2F">
      <w:pPr>
        <w:pStyle w:val="primer"/>
        <w:ind w:firstLine="0"/>
      </w:pPr>
      <w:r>
        <w:t>Лист согласования</w:t>
      </w:r>
    </w:p>
    <w:p w:rsidR="003C6B2F" w:rsidRDefault="003C6B2F">
      <w:pPr>
        <w:pStyle w:val="primer"/>
        <w:ind w:firstLine="0"/>
      </w:pPr>
      <w:r>
        <w:t>прилагается</w:t>
      </w:r>
    </w:p>
    <w:p w:rsidR="003C6B2F" w:rsidRDefault="003C6B2F">
      <w:pPr>
        <w:pStyle w:val="newncpi"/>
      </w:pPr>
      <w:r>
        <w:t> </w:t>
      </w:r>
    </w:p>
    <w:p w:rsidR="003C6B2F" w:rsidRDefault="003C6B2F">
      <w:pPr>
        <w:pStyle w:val="newncpi"/>
      </w:pPr>
      <w:r>
        <w:t>Для электронных документов ЭЦП лица, согласовавшего документ, дата согласования документа вносятся в особенную часть.</w:t>
      </w:r>
    </w:p>
    <w:p w:rsidR="003C6B2F" w:rsidRDefault="003C6B2F">
      <w:pPr>
        <w:pStyle w:val="newncpi"/>
      </w:pPr>
      <w:r>
        <w:t>В общей части указываются наименование должности лица, согласовавшего документ, его инициалы и фамилия в порядке, определенном частями второй–пятой настоящего пункта. При этом они должны соответствовать должности, собственному имени, отчеству (если таковое имеется) и фамилии владельца ЭЦП, расположенной в особенной части.</w:t>
      </w:r>
    </w:p>
    <w:p w:rsidR="003C6B2F" w:rsidRDefault="003C6B2F">
      <w:pPr>
        <w:pStyle w:val="point"/>
      </w:pPr>
      <w:r>
        <w:t>61. Реквизит «Визы».</w:t>
      </w:r>
    </w:p>
    <w:p w:rsidR="003C6B2F" w:rsidRDefault="003C6B2F">
      <w:pPr>
        <w:pStyle w:val="newncpi"/>
      </w:pPr>
      <w:r>
        <w:t>Внутреннее согласование оформляется путем визирования проекта документа должностным лицом.</w:t>
      </w:r>
    </w:p>
    <w:p w:rsidR="003C6B2F" w:rsidRDefault="003C6B2F">
      <w:pPr>
        <w:pStyle w:val="newncpi"/>
      </w:pPr>
      <w:r>
        <w:t>Реквизит «Виза» включает в себя наименование должности лица, визирующего проект документа, его собственноручную подпись, расшифровку подписи и дату.</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jc w:val="left"/>
            </w:pPr>
            <w:r>
              <w:t>Начальник отдела кадров</w:t>
            </w:r>
            <w:r>
              <w:br/>
              <w:t>Подпись А.В.Смирницкий</w:t>
            </w:r>
            <w:r>
              <w:br/>
              <w:t>25.06.2008</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Отказываться от визирования, а также делать какие-либо исправления в тексте проекта документа не допускается. Замечания и дополнения излагаются на проекте документа ниже даты визирования. При значительном объеме замечания и дополнения излагаются на отдельном листе, а на проекте документа указывается: «Замечания прилагаются».</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ind w:firstLine="0"/>
              <w:jc w:val="left"/>
            </w:pPr>
            <w:r>
              <w:t>Начальник отдела кадров</w:t>
            </w:r>
            <w:r>
              <w:br/>
              <w:t>Подпись А.В.Смирницкий</w:t>
            </w:r>
            <w:r>
              <w:br/>
              <w:t>25.06.2008</w:t>
            </w:r>
            <w:r>
              <w:br/>
              <w:t>С проектом не согласен.</w:t>
            </w:r>
            <w:r>
              <w:br/>
              <w:t>Замечания прилагаются</w:t>
            </w:r>
          </w:p>
        </w:tc>
        <w:tc>
          <w:tcPr>
            <w:tcW w:w="2489" w:type="pct"/>
            <w:tcMar>
              <w:top w:w="0" w:type="dxa"/>
              <w:left w:w="6" w:type="dxa"/>
              <w:bottom w:w="0" w:type="dxa"/>
              <w:right w:w="6" w:type="dxa"/>
            </w:tcMar>
            <w:hideMark/>
          </w:tcPr>
          <w:p w:rsidR="003C6B2F" w:rsidRDefault="003C6B2F">
            <w:pPr>
              <w:pStyle w:val="primer"/>
              <w:ind w:firstLine="0"/>
              <w:jc w:val="left"/>
            </w:pPr>
            <w:r>
              <w:t> </w:t>
            </w:r>
          </w:p>
        </w:tc>
      </w:tr>
    </w:tbl>
    <w:p w:rsidR="003C6B2F" w:rsidRDefault="003C6B2F">
      <w:pPr>
        <w:pStyle w:val="newncpi"/>
      </w:pPr>
      <w:r>
        <w:t> </w:t>
      </w:r>
    </w:p>
    <w:p w:rsidR="003C6B2F" w:rsidRDefault="003C6B2F">
      <w:pPr>
        <w:pStyle w:val="newncpi"/>
      </w:pPr>
      <w:r>
        <w:t>Визы проставляются ниже реквизита «Подпись» на лицевой стороне последнего листа первого экземпляра документа слева. Проекты распорядительных документов допускается визировать на оборотной стороне последнего листа первого экземпляра документа. При согласовании писем и других исходящих документов визы оформляются на копиях, остающихся в деле.</w:t>
      </w:r>
    </w:p>
    <w:p w:rsidR="003C6B2F" w:rsidRDefault="003C6B2F">
      <w:pPr>
        <w:pStyle w:val="newncpi"/>
      </w:pPr>
      <w:r>
        <w:t>При необходимости оформления нескольких виз они располагаются одна под другой в порядке визирования.</w:t>
      </w:r>
    </w:p>
    <w:p w:rsidR="003C6B2F" w:rsidRDefault="003C6B2F">
      <w:pPr>
        <w:pStyle w:val="newncpi"/>
      </w:pPr>
      <w:r>
        <w:t> </w:t>
      </w:r>
    </w:p>
    <w:tbl>
      <w:tblPr>
        <w:tblW w:w="5000" w:type="pct"/>
        <w:tblCellMar>
          <w:left w:w="0" w:type="dxa"/>
          <w:right w:w="0" w:type="dxa"/>
        </w:tblCellMar>
        <w:tblLook w:val="04A0"/>
      </w:tblPr>
      <w:tblGrid>
        <w:gridCol w:w="4720"/>
        <w:gridCol w:w="4678"/>
      </w:tblGrid>
      <w:tr w:rsidR="003C6B2F">
        <w:tc>
          <w:tcPr>
            <w:tcW w:w="2511" w:type="pct"/>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511" w:type="pct"/>
            <w:tcMar>
              <w:top w:w="0" w:type="dxa"/>
              <w:left w:w="6" w:type="dxa"/>
              <w:bottom w:w="0" w:type="dxa"/>
              <w:right w:w="6" w:type="dxa"/>
            </w:tcMar>
            <w:hideMark/>
          </w:tcPr>
          <w:p w:rsidR="003C6B2F" w:rsidRDefault="003C6B2F">
            <w:pPr>
              <w:pStyle w:val="primer"/>
              <w:spacing w:before="120"/>
              <w:ind w:firstLine="0"/>
              <w:jc w:val="left"/>
            </w:pPr>
            <w:r>
              <w:t>Начальник отдела кадров</w:t>
            </w:r>
            <w:r>
              <w:br/>
              <w:t>Подпись Н.Б.Скворцова</w:t>
            </w:r>
            <w:r>
              <w:br/>
              <w:t>20.06.2008</w:t>
            </w:r>
          </w:p>
        </w:tc>
        <w:tc>
          <w:tcPr>
            <w:tcW w:w="2489" w:type="pct"/>
            <w:tcMar>
              <w:top w:w="0" w:type="dxa"/>
              <w:left w:w="6" w:type="dxa"/>
              <w:bottom w:w="0" w:type="dxa"/>
              <w:right w:w="6" w:type="dxa"/>
            </w:tcMar>
            <w:hideMark/>
          </w:tcPr>
          <w:p w:rsidR="003C6B2F" w:rsidRDefault="003C6B2F">
            <w:pPr>
              <w:pStyle w:val="primer"/>
              <w:spacing w:before="120"/>
              <w:ind w:firstLine="0"/>
              <w:jc w:val="left"/>
            </w:pPr>
            <w:r>
              <w:t> </w:t>
            </w:r>
          </w:p>
        </w:tc>
      </w:tr>
      <w:tr w:rsidR="003C6B2F">
        <w:tc>
          <w:tcPr>
            <w:tcW w:w="2511" w:type="pct"/>
            <w:tcMar>
              <w:top w:w="0" w:type="dxa"/>
              <w:left w:w="6" w:type="dxa"/>
              <w:bottom w:w="0" w:type="dxa"/>
              <w:right w:w="6" w:type="dxa"/>
            </w:tcMar>
            <w:hideMark/>
          </w:tcPr>
          <w:p w:rsidR="003C6B2F" w:rsidRDefault="003C6B2F">
            <w:pPr>
              <w:pStyle w:val="primer"/>
              <w:spacing w:before="120"/>
              <w:ind w:firstLine="0"/>
              <w:jc w:val="left"/>
            </w:pPr>
            <w:r>
              <w:t>Зав. отделом документоведения</w:t>
            </w:r>
            <w:r>
              <w:br/>
              <w:t xml:space="preserve">Подпись </w:t>
            </w:r>
            <w:proofErr w:type="spellStart"/>
            <w:r>
              <w:t>А.В.Сидорцов</w:t>
            </w:r>
            <w:proofErr w:type="spellEnd"/>
            <w:r>
              <w:br/>
              <w:t>20.06.2008</w:t>
            </w:r>
          </w:p>
        </w:tc>
        <w:tc>
          <w:tcPr>
            <w:tcW w:w="2489" w:type="pct"/>
            <w:tcMar>
              <w:top w:w="0" w:type="dxa"/>
              <w:left w:w="6" w:type="dxa"/>
              <w:bottom w:w="0" w:type="dxa"/>
              <w:right w:w="6" w:type="dxa"/>
            </w:tcMar>
            <w:hideMark/>
          </w:tcPr>
          <w:p w:rsidR="003C6B2F" w:rsidRDefault="003C6B2F">
            <w:pPr>
              <w:pStyle w:val="primer"/>
              <w:spacing w:before="120"/>
              <w:ind w:firstLine="0"/>
              <w:jc w:val="left"/>
            </w:pPr>
            <w:r>
              <w:t> </w:t>
            </w:r>
          </w:p>
        </w:tc>
      </w:tr>
      <w:tr w:rsidR="003C6B2F">
        <w:tc>
          <w:tcPr>
            <w:tcW w:w="2511" w:type="pct"/>
            <w:tcMar>
              <w:top w:w="0" w:type="dxa"/>
              <w:left w:w="6" w:type="dxa"/>
              <w:bottom w:w="0" w:type="dxa"/>
              <w:right w:w="6" w:type="dxa"/>
            </w:tcMar>
            <w:hideMark/>
          </w:tcPr>
          <w:p w:rsidR="003C6B2F" w:rsidRDefault="003C6B2F">
            <w:pPr>
              <w:pStyle w:val="primer"/>
              <w:spacing w:before="120"/>
              <w:ind w:firstLine="0"/>
              <w:jc w:val="left"/>
            </w:pPr>
            <w:r>
              <w:t>Зав. отделом архивоведения</w:t>
            </w:r>
            <w:r>
              <w:br/>
              <w:t>Подпись Т.И.Боброва</w:t>
            </w:r>
            <w:r>
              <w:br/>
              <w:t>21.06.2008</w:t>
            </w:r>
          </w:p>
        </w:tc>
        <w:tc>
          <w:tcPr>
            <w:tcW w:w="2489" w:type="pct"/>
            <w:tcMar>
              <w:top w:w="0" w:type="dxa"/>
              <w:left w:w="6" w:type="dxa"/>
              <w:bottom w:w="0" w:type="dxa"/>
              <w:right w:w="6" w:type="dxa"/>
            </w:tcMar>
            <w:hideMark/>
          </w:tcPr>
          <w:p w:rsidR="003C6B2F" w:rsidRDefault="003C6B2F">
            <w:pPr>
              <w:pStyle w:val="primer"/>
              <w:spacing w:before="120"/>
              <w:ind w:firstLine="0"/>
              <w:jc w:val="left"/>
            </w:pPr>
            <w:r>
              <w:t> </w:t>
            </w:r>
          </w:p>
        </w:tc>
      </w:tr>
      <w:tr w:rsidR="003C6B2F">
        <w:tc>
          <w:tcPr>
            <w:tcW w:w="2511" w:type="pct"/>
            <w:tcMar>
              <w:top w:w="0" w:type="dxa"/>
              <w:left w:w="6" w:type="dxa"/>
              <w:bottom w:w="0" w:type="dxa"/>
              <w:right w:w="6" w:type="dxa"/>
            </w:tcMar>
            <w:hideMark/>
          </w:tcPr>
          <w:p w:rsidR="003C6B2F" w:rsidRDefault="003C6B2F">
            <w:pPr>
              <w:pStyle w:val="primer"/>
              <w:spacing w:before="120"/>
              <w:ind w:firstLine="0"/>
              <w:jc w:val="left"/>
            </w:pPr>
            <w:r>
              <w:t>Юрисконсульт</w:t>
            </w:r>
            <w:r>
              <w:br/>
              <w:t>Подпись Н.С.Швец</w:t>
            </w:r>
            <w:r>
              <w:br/>
              <w:t>22.06.2008</w:t>
            </w:r>
          </w:p>
        </w:tc>
        <w:tc>
          <w:tcPr>
            <w:tcW w:w="2489" w:type="pct"/>
            <w:tcMar>
              <w:top w:w="0" w:type="dxa"/>
              <w:left w:w="6" w:type="dxa"/>
              <w:bottom w:w="0" w:type="dxa"/>
              <w:right w:w="6" w:type="dxa"/>
            </w:tcMar>
            <w:hideMark/>
          </w:tcPr>
          <w:p w:rsidR="003C6B2F" w:rsidRDefault="003C6B2F">
            <w:pPr>
              <w:pStyle w:val="primer"/>
              <w:spacing w:before="120"/>
              <w:ind w:firstLine="0"/>
              <w:jc w:val="left"/>
            </w:pPr>
            <w:r>
              <w:t> </w:t>
            </w:r>
          </w:p>
        </w:tc>
      </w:tr>
    </w:tbl>
    <w:p w:rsidR="003C6B2F" w:rsidRDefault="003C6B2F">
      <w:pPr>
        <w:pStyle w:val="newncpi"/>
      </w:pPr>
      <w:r>
        <w:t> </w:t>
      </w:r>
    </w:p>
    <w:p w:rsidR="003C6B2F" w:rsidRDefault="003C6B2F">
      <w:pPr>
        <w:pStyle w:val="newncpi"/>
      </w:pPr>
      <w:r>
        <w:t>При отсутствии свободного места визы оформляются на обороте последнего листа документа или на отдельном листе и при размножении документа не воспроизводятся. При наличии листа согласования на месте, предусмотренном для размещения визы, делается отметка, оформляемая по правилам, установленным пунктом 60 настоящей Инструкции.</w:t>
      </w:r>
    </w:p>
    <w:p w:rsidR="003C6B2F" w:rsidRDefault="003C6B2F">
      <w:pPr>
        <w:pStyle w:val="newncpi"/>
      </w:pPr>
      <w:r>
        <w:t>Перечень согласующих инстанций определяется составителем документа исходя из его содержания и требований нормативных правовых актов.</w:t>
      </w:r>
    </w:p>
    <w:p w:rsidR="003C6B2F" w:rsidRDefault="003C6B2F">
      <w:pPr>
        <w:pStyle w:val="newncpi"/>
      </w:pPr>
      <w:r>
        <w:t>Для электронных документов значения ЭЦП лиц, визирующих документ, даты визирования помещаются в особенную часть.</w:t>
      </w:r>
    </w:p>
    <w:p w:rsidR="003C6B2F" w:rsidRDefault="003C6B2F">
      <w:pPr>
        <w:pStyle w:val="point"/>
      </w:pPr>
      <w:r>
        <w:t>62. Реквизит «Печать».</w:t>
      </w:r>
    </w:p>
    <w:p w:rsidR="003C6B2F" w:rsidRDefault="003C6B2F">
      <w:pPr>
        <w:pStyle w:val="newncpi"/>
      </w:pPr>
      <w:r>
        <w:t>Реквизит «Печать» ставится на документах, требующих особого удостоверения их подлинности.</w:t>
      </w:r>
    </w:p>
    <w:p w:rsidR="003C6B2F" w:rsidRDefault="003C6B2F">
      <w:pPr>
        <w:pStyle w:val="newncpi"/>
      </w:pPr>
      <w:r>
        <w:t>Устанавливается три вида печатей: печать организации, печать структурного подразделения организации, печать, указывающая на ее целевое назначение (для документов и т.п.). Печати организаций подразделяются на гербовые (печати с изображением Государственного герба Республики Беларусь) и простые.</w:t>
      </w:r>
    </w:p>
    <w:p w:rsidR="003C6B2F" w:rsidRDefault="003C6B2F">
      <w:pPr>
        <w:pStyle w:val="newncpi"/>
      </w:pPr>
      <w:r>
        <w:t>Порядок использования и ответственность за хранение печатей закрепляются в локальных нормативных правовых актах организации, разрабатываемых в соответствии с законодательством Республики Беларусь.</w:t>
      </w:r>
    </w:p>
    <w:p w:rsidR="003C6B2F" w:rsidRDefault="003C6B2F">
      <w:pPr>
        <w:pStyle w:val="newncpi"/>
      </w:pPr>
      <w:r>
        <w:t>Перечень документов, на которых проставляется печать, определяется организацией на основании законодательства Республики Беларусь. Проставление печати необходимо на подлинниках документов и их копиях, в том числе факсимильных, удостоверяющих права, свободы и (или) законные интересы граждан, права и обязанности юридических лиц, санкционирующих расходование денежных средств и материальных ценностей.</w:t>
      </w:r>
    </w:p>
    <w:p w:rsidR="003C6B2F" w:rsidRDefault="003C6B2F">
      <w:pPr>
        <w:pStyle w:val="newncpi"/>
      </w:pPr>
      <w:r>
        <w:t>Оттиск печати должен захватывать часть наименования должности лица, подписавшего (утвердившего) документ.</w:t>
      </w:r>
    </w:p>
    <w:p w:rsidR="003C6B2F" w:rsidRDefault="003C6B2F">
      <w:pPr>
        <w:pStyle w:val="newncpi"/>
      </w:pPr>
      <w:r>
        <w:t> </w:t>
      </w:r>
    </w:p>
    <w:tbl>
      <w:tblPr>
        <w:tblW w:w="4943" w:type="pct"/>
        <w:tblCellMar>
          <w:left w:w="0" w:type="dxa"/>
          <w:right w:w="0" w:type="dxa"/>
        </w:tblCellMar>
        <w:tblLook w:val="04A0"/>
      </w:tblPr>
      <w:tblGrid>
        <w:gridCol w:w="3219"/>
        <w:gridCol w:w="2501"/>
        <w:gridCol w:w="3571"/>
      </w:tblGrid>
      <w:tr w:rsidR="003C6B2F">
        <w:tc>
          <w:tcPr>
            <w:tcW w:w="1732" w:type="pct"/>
            <w:tcMar>
              <w:top w:w="0" w:type="dxa"/>
              <w:left w:w="6" w:type="dxa"/>
              <w:bottom w:w="0" w:type="dxa"/>
              <w:right w:w="6" w:type="dxa"/>
            </w:tcMar>
            <w:hideMark/>
          </w:tcPr>
          <w:p w:rsidR="003C6B2F" w:rsidRDefault="003C6B2F">
            <w:pPr>
              <w:pStyle w:val="primer"/>
            </w:pPr>
            <w:r>
              <w:t>Например:</w:t>
            </w:r>
          </w:p>
        </w:tc>
        <w:tc>
          <w:tcPr>
            <w:tcW w:w="1346" w:type="pct"/>
            <w:tcMar>
              <w:top w:w="0" w:type="dxa"/>
              <w:left w:w="6" w:type="dxa"/>
              <w:bottom w:w="0" w:type="dxa"/>
              <w:right w:w="6" w:type="dxa"/>
            </w:tcMar>
            <w:hideMark/>
          </w:tcPr>
          <w:p w:rsidR="003C6B2F" w:rsidRDefault="003C6B2F">
            <w:pPr>
              <w:pStyle w:val="primer"/>
            </w:pPr>
            <w:r>
              <w:t> </w:t>
            </w:r>
          </w:p>
        </w:tc>
        <w:tc>
          <w:tcPr>
            <w:tcW w:w="1923" w:type="pct"/>
            <w:tcMar>
              <w:top w:w="0" w:type="dxa"/>
              <w:left w:w="6" w:type="dxa"/>
              <w:bottom w:w="0" w:type="dxa"/>
              <w:right w:w="6" w:type="dxa"/>
            </w:tcMar>
            <w:hideMark/>
          </w:tcPr>
          <w:p w:rsidR="003C6B2F" w:rsidRDefault="003C6B2F">
            <w:pPr>
              <w:pStyle w:val="primer"/>
            </w:pPr>
            <w:r>
              <w:t> </w:t>
            </w:r>
          </w:p>
        </w:tc>
      </w:tr>
      <w:tr w:rsidR="003C6B2F">
        <w:tc>
          <w:tcPr>
            <w:tcW w:w="1732" w:type="pct"/>
            <w:tcMar>
              <w:top w:w="0" w:type="dxa"/>
              <w:left w:w="6" w:type="dxa"/>
              <w:bottom w:w="0" w:type="dxa"/>
              <w:right w:w="6" w:type="dxa"/>
            </w:tcMar>
            <w:hideMark/>
          </w:tcPr>
          <w:p w:rsidR="003C6B2F" w:rsidRDefault="003C6B2F">
            <w:pPr>
              <w:pStyle w:val="primer"/>
              <w:ind w:firstLine="0"/>
              <w:jc w:val="left"/>
            </w:pPr>
            <w:r>
              <w:t>Директор института</w:t>
            </w:r>
          </w:p>
        </w:tc>
        <w:tc>
          <w:tcPr>
            <w:tcW w:w="1346" w:type="pct"/>
            <w:tcMar>
              <w:top w:w="0" w:type="dxa"/>
              <w:left w:w="6" w:type="dxa"/>
              <w:bottom w:w="0" w:type="dxa"/>
              <w:right w:w="6" w:type="dxa"/>
            </w:tcMar>
            <w:vAlign w:val="bottom"/>
            <w:hideMark/>
          </w:tcPr>
          <w:p w:rsidR="003C6B2F" w:rsidRDefault="003C6B2F">
            <w:pPr>
              <w:pStyle w:val="primer"/>
              <w:ind w:firstLine="0"/>
              <w:jc w:val="center"/>
            </w:pPr>
            <w:r>
              <w:t>Подпись</w:t>
            </w:r>
          </w:p>
        </w:tc>
        <w:tc>
          <w:tcPr>
            <w:tcW w:w="1923" w:type="pct"/>
            <w:tcMar>
              <w:top w:w="0" w:type="dxa"/>
              <w:left w:w="6" w:type="dxa"/>
              <w:bottom w:w="0" w:type="dxa"/>
              <w:right w:w="6" w:type="dxa"/>
            </w:tcMar>
            <w:vAlign w:val="bottom"/>
            <w:hideMark/>
          </w:tcPr>
          <w:p w:rsidR="003C6B2F" w:rsidRDefault="003C6B2F">
            <w:pPr>
              <w:pStyle w:val="primer"/>
              <w:ind w:firstLine="0"/>
              <w:jc w:val="left"/>
            </w:pPr>
            <w:r>
              <w:t>С.А.Сидоров</w:t>
            </w:r>
          </w:p>
        </w:tc>
      </w:tr>
    </w:tbl>
    <w:p w:rsidR="003C6B2F" w:rsidRDefault="003C6B2F">
      <w:pPr>
        <w:pStyle w:val="newncpi"/>
      </w:pPr>
      <w:r>
        <w:t> </w:t>
      </w:r>
    </w:p>
    <w:p w:rsidR="003C6B2F" w:rsidRDefault="003C6B2F">
      <w:pPr>
        <w:pStyle w:val="point"/>
      </w:pPr>
      <w:r>
        <w:t>63. Реквизит «Отметка об исполнителе».</w:t>
      </w:r>
    </w:p>
    <w:p w:rsidR="003C6B2F" w:rsidRDefault="003C6B2F">
      <w:pPr>
        <w:pStyle w:val="newncpi"/>
      </w:pPr>
      <w:r>
        <w:t>Отметка об исполнителе располагается на лицевой стороне последнего листа документа в левом нижнем углу.</w:t>
      </w:r>
    </w:p>
    <w:p w:rsidR="003C6B2F" w:rsidRDefault="003C6B2F">
      <w:pPr>
        <w:pStyle w:val="newncpi"/>
      </w:pPr>
      <w:r>
        <w:t>Отметка об исполнителе включает фамилию и номер служебного телефона исполнителя (составителя) документа. Фамилия исполнителя и номер его служебного телефона печатаются без знаков препинания.</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Корнеев 200 59 79</w:t>
      </w:r>
    </w:p>
    <w:p w:rsidR="003C6B2F" w:rsidRDefault="003C6B2F">
      <w:pPr>
        <w:pStyle w:val="newncpi"/>
      </w:pPr>
      <w:r>
        <w:t> </w:t>
      </w:r>
    </w:p>
    <w:p w:rsidR="003C6B2F" w:rsidRDefault="003C6B2F">
      <w:pPr>
        <w:pStyle w:val="newncpi"/>
      </w:pPr>
      <w:r>
        <w:t>Отметка об исполнителе может быть дополнена индексом структурного подразделения, в котором готовился документ.</w:t>
      </w:r>
    </w:p>
    <w:p w:rsidR="003C6B2F" w:rsidRDefault="003C6B2F">
      <w:pPr>
        <w:pStyle w:val="primer"/>
      </w:pPr>
      <w:r>
        <w:t>Например:</w:t>
      </w:r>
    </w:p>
    <w:p w:rsidR="003C6B2F" w:rsidRDefault="003C6B2F">
      <w:pPr>
        <w:pStyle w:val="primer"/>
        <w:ind w:firstLine="0"/>
      </w:pPr>
      <w:r>
        <w:t>3 Маковецкий 220 95 01</w:t>
      </w:r>
    </w:p>
    <w:p w:rsidR="003C6B2F" w:rsidRDefault="003C6B2F">
      <w:pPr>
        <w:pStyle w:val="newncpi"/>
      </w:pPr>
      <w:r>
        <w:t> </w:t>
      </w:r>
    </w:p>
    <w:p w:rsidR="003C6B2F" w:rsidRDefault="003C6B2F">
      <w:pPr>
        <w:pStyle w:val="newncpi"/>
      </w:pPr>
      <w:r>
        <w:t>При необходимости отметка об исполнителе может быть дополнена датой создания документа, именем файла и другими поисковыми данными (на второй строке), которые оформляются только на экземпляре документа, остающемся в организации.</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3 Маковецкий 220 95 01</w:t>
      </w:r>
    </w:p>
    <w:p w:rsidR="003C6B2F" w:rsidRDefault="003C6B2F">
      <w:pPr>
        <w:pStyle w:val="primer"/>
        <w:ind w:firstLine="0"/>
      </w:pPr>
      <w:r>
        <w:t>26.05.2008</w:t>
      </w:r>
      <w:proofErr w:type="gramStart"/>
      <w:r>
        <w:t xml:space="preserve"> С</w:t>
      </w:r>
      <w:proofErr w:type="gramEnd"/>
      <w:r>
        <w:t>:/ Письмо.doc</w:t>
      </w:r>
    </w:p>
    <w:p w:rsidR="003C6B2F" w:rsidRDefault="003C6B2F">
      <w:pPr>
        <w:pStyle w:val="newncpi"/>
      </w:pPr>
      <w:r>
        <w:t> </w:t>
      </w:r>
    </w:p>
    <w:p w:rsidR="003C6B2F" w:rsidRDefault="003C6B2F">
      <w:pPr>
        <w:pStyle w:val="newncpi"/>
      </w:pPr>
      <w:r>
        <w:t xml:space="preserve">При оформлении документа на компьютере реквизит «Отметка об исполнителе» выполняется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обычный, размер 9 пунктов, межстрочный интервал – точно 9 пунктов.</w:t>
      </w:r>
    </w:p>
    <w:p w:rsidR="003C6B2F" w:rsidRDefault="003C6B2F">
      <w:pPr>
        <w:pStyle w:val="newncpi"/>
      </w:pPr>
      <w:r>
        <w:t>Отметка об исполнителе обязательно оформляется на исходящих документах.</w:t>
      </w:r>
    </w:p>
    <w:p w:rsidR="003C6B2F" w:rsidRDefault="003C6B2F">
      <w:pPr>
        <w:pStyle w:val="point"/>
      </w:pPr>
      <w:r>
        <w:t xml:space="preserve">64. Реквизит «Отметка о </w:t>
      </w:r>
      <w:proofErr w:type="gramStart"/>
      <w:r>
        <w:t>заверении копии</w:t>
      </w:r>
      <w:proofErr w:type="gramEnd"/>
      <w:r>
        <w:t>».</w:t>
      </w:r>
    </w:p>
    <w:p w:rsidR="003C6B2F" w:rsidRDefault="003C6B2F">
      <w:pPr>
        <w:pStyle w:val="newncpi"/>
      </w:pPr>
      <w:r>
        <w:t>Копия документа должна воспроизводить все реквизиты этого документа, в том числе реквизиты бланка. Для придания копии документа юридической силы она должна быть заверена (засвидетельствована) уполномоченным должностным лицом организации.</w:t>
      </w:r>
    </w:p>
    <w:p w:rsidR="003C6B2F" w:rsidRDefault="003C6B2F">
      <w:pPr>
        <w:pStyle w:val="newncpi"/>
      </w:pPr>
      <w:r>
        <w:t>Копия документа, воспроизводящая часть его реквизитов, заверенная в установленном порядке, является выпиской из документа. Выписки из документов оформляются на общем бланке. В выписках из документов слово «ВЫПИСКА» включается в название вида документа.</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ВЫПИСКА ИЗ ПРИКАЗА</w:t>
      </w:r>
    </w:p>
    <w:p w:rsidR="003C6B2F" w:rsidRDefault="003C6B2F">
      <w:pPr>
        <w:pStyle w:val="newncpi"/>
      </w:pPr>
      <w:r>
        <w:t> </w:t>
      </w:r>
    </w:p>
    <w:p w:rsidR="003C6B2F" w:rsidRDefault="003C6B2F">
      <w:pPr>
        <w:pStyle w:val="newncpi"/>
      </w:pPr>
      <w:r>
        <w:t xml:space="preserve">Отметка о </w:t>
      </w:r>
      <w:proofErr w:type="gramStart"/>
      <w:r>
        <w:t>заверении копии</w:t>
      </w:r>
      <w:proofErr w:type="gramEnd"/>
      <w:r>
        <w:t xml:space="preserve"> оформляется ниже реквизита «Подпись» и включает слово «Верно», наименование должности лица, заверившего копию, его собственноручную подпись, расшифровку подписи и дату заверения.</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Верно</w:t>
      </w:r>
    </w:p>
    <w:p w:rsidR="003C6B2F" w:rsidRDefault="003C6B2F">
      <w:pPr>
        <w:pStyle w:val="primer"/>
        <w:ind w:firstLine="0"/>
      </w:pPr>
      <w:r>
        <w:t>Инспектор отдела кадров Подпись А.Г.Леонов</w:t>
      </w:r>
    </w:p>
    <w:p w:rsidR="003C6B2F" w:rsidRDefault="003C6B2F">
      <w:pPr>
        <w:pStyle w:val="primer"/>
        <w:ind w:firstLine="0"/>
      </w:pPr>
      <w:r>
        <w:t>25.01.2008</w:t>
      </w:r>
    </w:p>
    <w:p w:rsidR="003C6B2F" w:rsidRDefault="003C6B2F">
      <w:pPr>
        <w:pStyle w:val="newncpi"/>
      </w:pPr>
      <w:r>
        <w:t> </w:t>
      </w:r>
    </w:p>
    <w:p w:rsidR="003C6B2F" w:rsidRDefault="003C6B2F">
      <w:pPr>
        <w:pStyle w:val="newncpi"/>
      </w:pPr>
      <w:r>
        <w:t>Копии документов, предоставляемые гражданам, в том числе индивидуальным предпринимателям, и юридическим лицам (далее – обратившееся лицо) или их представителям, если такие копии необходимы для решения вопросов, касающихся прав и (или) законных интересов обратившихся лиц, и выписки из них оформляются в порядке, предусмотренном частями второй–шестой настоящего пункта.</w:t>
      </w:r>
    </w:p>
    <w:p w:rsidR="003C6B2F" w:rsidRDefault="003C6B2F">
      <w:pPr>
        <w:pStyle w:val="newncpi"/>
      </w:pPr>
      <w:r>
        <w:t xml:space="preserve">При пересылке копий документов, включая копии документов, необходимых для решения вопросов, касающихся прав и (или) законных интересов обратившихся лиц, и выписок из них в другие организации или выдаче их на руки отметку о </w:t>
      </w:r>
      <w:proofErr w:type="gramStart"/>
      <w:r>
        <w:t>заверении копии</w:t>
      </w:r>
      <w:proofErr w:type="gramEnd"/>
      <w:r>
        <w:t xml:space="preserve"> удостоверяют печатью организации.</w:t>
      </w:r>
    </w:p>
    <w:p w:rsidR="003C6B2F" w:rsidRDefault="003C6B2F">
      <w:pPr>
        <w:pStyle w:val="newncpi"/>
      </w:pPr>
      <w:r>
        <w:t xml:space="preserve">На копиях исходящих документов, остающихся в деле организации, реквизиты бланка не воспроизводятся, проставляются дата подписания документа, его регистрационный индекс и отметка о </w:t>
      </w:r>
      <w:proofErr w:type="gramStart"/>
      <w:r>
        <w:t>заверении копии</w:t>
      </w:r>
      <w:proofErr w:type="gramEnd"/>
      <w:r>
        <w:t>, в которой допускается не указывать дату заверения и должность лица, заверившего копию.</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Верно</w:t>
      </w:r>
    </w:p>
    <w:p w:rsidR="003C6B2F" w:rsidRDefault="003C6B2F">
      <w:pPr>
        <w:pStyle w:val="primer"/>
        <w:ind w:firstLine="0"/>
      </w:pPr>
      <w:r>
        <w:t>Подпись А.Г.Леонов</w:t>
      </w:r>
    </w:p>
    <w:p w:rsidR="003C6B2F" w:rsidRDefault="003C6B2F">
      <w:pPr>
        <w:pStyle w:val="newncpi"/>
      </w:pPr>
      <w:r>
        <w:t> </w:t>
      </w:r>
    </w:p>
    <w:p w:rsidR="003C6B2F" w:rsidRDefault="003C6B2F">
      <w:pPr>
        <w:pStyle w:val="newncpi"/>
      </w:pPr>
      <w:r>
        <w:t>Копии документа, полученные путем тиражирования подлинника средствами оперативной полиграфии, содержащие факсимильное воспроизведение подписи и предназначенные для рассылки или внутреннего пользования, не нуждаются в дополнительном удостоверении, за исключением случаев, предусмотренных актами законодательства Республики Беларусь.</w:t>
      </w:r>
    </w:p>
    <w:p w:rsidR="003C6B2F" w:rsidRDefault="003C6B2F">
      <w:pPr>
        <w:pStyle w:val="newncpi"/>
      </w:pPr>
      <w:r>
        <w:t>Размноженные экземпляры документа, предназначенные для рассылки или внутреннего пользования и не воспроизводящие факсимильную подпись подлинника, допускается удостоверять печатью, проставляемой на месте, отведенном для собственноручной подписи.</w:t>
      </w:r>
    </w:p>
    <w:p w:rsidR="003C6B2F" w:rsidRDefault="003C6B2F">
      <w:pPr>
        <w:pStyle w:val="newncpi"/>
      </w:pPr>
      <w:proofErr w:type="gramStart"/>
      <w:r>
        <w:t>Организация может заверять копии тех документов, которые созданы в самой организации, документов, полученных организацией в подтверждение ее прав, полномочий и обязанностей (лицензий, сертификатов и др.), документов, предусмотренных постановлением Совета Министров Республики Беларусь от 30 декабря 2012 г. №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w:t>
      </w:r>
      <w:proofErr w:type="gramEnd"/>
      <w:r>
        <w:t xml:space="preserve"> лиц» (Национальный правовой Интернет-портал Республики Беларусь, 06.01.2013, 5/36738) и иными актами законодательства.</w:t>
      </w:r>
    </w:p>
    <w:p w:rsidR="003C6B2F" w:rsidRDefault="003C6B2F">
      <w:pPr>
        <w:pStyle w:val="newncpi"/>
      </w:pPr>
      <w:r>
        <w:t>Копии документов в электронном виде, выполненные на бумажном носителе и предназначенные для обращения внутри организации, заверяются в порядке, установленном частью второй настоящего пункта.</w:t>
      </w:r>
    </w:p>
    <w:p w:rsidR="003C6B2F" w:rsidRDefault="003C6B2F">
      <w:pPr>
        <w:pStyle w:val="newncpi"/>
      </w:pPr>
      <w:r>
        <w:t>Оригинал электронного документа и его копия, соответствующая требованиям статьи 20 Закона Республики Беларусь от 28 декабря 2009 года «Об электронном документе и электронной цифровой подписи» (Национальный реестр правовых актов Республики Беларусь, 2010 г., № 15, 2/1665), имеют одинаковую юридическую силу.</w:t>
      </w:r>
    </w:p>
    <w:p w:rsidR="003C6B2F" w:rsidRDefault="003C6B2F">
      <w:pPr>
        <w:pStyle w:val="point"/>
      </w:pPr>
      <w:r>
        <w:t>65. Реквизит «Отметка об исполнении документа и направлении его в дело».</w:t>
      </w:r>
    </w:p>
    <w:p w:rsidR="003C6B2F" w:rsidRDefault="003C6B2F">
      <w:pPr>
        <w:pStyle w:val="newncpi"/>
      </w:pPr>
      <w:r>
        <w:t>Отметка об исполнении документа и направлении его в дело проставляется на документе после его исполнения и является свидетельством завершения работы над ним.</w:t>
      </w:r>
    </w:p>
    <w:p w:rsidR="003C6B2F" w:rsidRDefault="003C6B2F">
      <w:pPr>
        <w:pStyle w:val="newncpi"/>
      </w:pPr>
      <w:proofErr w:type="gramStart"/>
      <w:r>
        <w:t>Отметка об исполнении документа и направлении его в дело располагается на нижнем поле первого листа документа слева и состоит из слов «В дело», номера дела по номенклатуре дел, в котором будет храниться документ, даты и индекса документа, свидетельствующего об исполнении, собственноручной подписи исполнителя или руководителя структурного подразделения-исполнителя и даты направления документа в дело.</w:t>
      </w:r>
      <w:proofErr w:type="gramEnd"/>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В дело 11-10</w:t>
      </w:r>
    </w:p>
    <w:p w:rsidR="003C6B2F" w:rsidRDefault="003C6B2F">
      <w:pPr>
        <w:pStyle w:val="primer"/>
        <w:ind w:firstLine="0"/>
      </w:pPr>
      <w:r>
        <w:t>Подготовлен ответ</w:t>
      </w:r>
    </w:p>
    <w:p w:rsidR="003C6B2F" w:rsidRDefault="003C6B2F">
      <w:pPr>
        <w:pStyle w:val="primer"/>
        <w:ind w:firstLine="0"/>
      </w:pPr>
      <w:r>
        <w:t>15.02.2008 № 11-10/130</w:t>
      </w:r>
    </w:p>
    <w:p w:rsidR="003C6B2F" w:rsidRDefault="003C6B2F">
      <w:pPr>
        <w:pStyle w:val="primer"/>
        <w:ind w:firstLine="0"/>
      </w:pPr>
      <w:r>
        <w:t>Подпись</w:t>
      </w:r>
    </w:p>
    <w:p w:rsidR="003C6B2F" w:rsidRDefault="003C6B2F">
      <w:pPr>
        <w:pStyle w:val="primer"/>
        <w:ind w:firstLine="0"/>
      </w:pPr>
      <w:r>
        <w:t>16.05.2008</w:t>
      </w:r>
    </w:p>
    <w:p w:rsidR="003C6B2F" w:rsidRDefault="003C6B2F">
      <w:pPr>
        <w:pStyle w:val="newncpi"/>
      </w:pPr>
      <w:r>
        <w:t> </w:t>
      </w:r>
    </w:p>
    <w:p w:rsidR="003C6B2F" w:rsidRDefault="003C6B2F">
      <w:pPr>
        <w:pStyle w:val="newncpi"/>
      </w:pPr>
      <w:r>
        <w:t>При отсутствии документа, свидетельствующего об исполнении, в отметке указываются краткие сведения об исполнении.</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В дело 5-15</w:t>
      </w:r>
    </w:p>
    <w:p w:rsidR="003C6B2F" w:rsidRDefault="003C6B2F">
      <w:pPr>
        <w:pStyle w:val="primer"/>
        <w:ind w:firstLine="0"/>
      </w:pPr>
      <w:r>
        <w:t>Произведен перерасчет</w:t>
      </w:r>
    </w:p>
    <w:p w:rsidR="003C6B2F" w:rsidRDefault="003C6B2F">
      <w:pPr>
        <w:pStyle w:val="primer"/>
        <w:ind w:firstLine="0"/>
      </w:pPr>
      <w:r>
        <w:t>Подпись</w:t>
      </w:r>
    </w:p>
    <w:p w:rsidR="003C6B2F" w:rsidRDefault="003C6B2F">
      <w:pPr>
        <w:pStyle w:val="primer"/>
        <w:ind w:firstLine="0"/>
      </w:pPr>
      <w:r>
        <w:t>20.11.2008 </w:t>
      </w:r>
    </w:p>
    <w:p w:rsidR="003C6B2F" w:rsidRDefault="003C6B2F">
      <w:pPr>
        <w:pStyle w:val="newncpi"/>
      </w:pPr>
      <w:r>
        <w:t> </w:t>
      </w:r>
    </w:p>
    <w:p w:rsidR="003C6B2F" w:rsidRDefault="003C6B2F">
      <w:pPr>
        <w:pStyle w:val="newncpi"/>
      </w:pPr>
      <w:r>
        <w:t xml:space="preserve">Для документов в электронном виде отметка об исполнении документа и направлении его в дело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в том числе путем установления связи ответного документа </w:t>
      </w:r>
      <w:proofErr w:type="gramStart"/>
      <w:r>
        <w:t>с</w:t>
      </w:r>
      <w:proofErr w:type="gramEnd"/>
      <w:r>
        <w:t xml:space="preserve"> инициативным.</w:t>
      </w:r>
    </w:p>
    <w:p w:rsidR="003C6B2F" w:rsidRDefault="003C6B2F">
      <w:pPr>
        <w:pStyle w:val="point"/>
      </w:pPr>
      <w:r>
        <w:t>66. Реквизит «Отметка о поступлении».</w:t>
      </w:r>
    </w:p>
    <w:p w:rsidR="003C6B2F" w:rsidRDefault="003C6B2F">
      <w:pPr>
        <w:pStyle w:val="newncpi"/>
      </w:pPr>
      <w:r>
        <w:t>Отметка о поступлении (регистрационный штамп входящих документов) проставляется на нижнем поле первого листа документа справа и состоит из полного или сокращенного наименования организации-получателя, даты и регистрационного индекса (номера) поступления документа.</w:t>
      </w:r>
    </w:p>
    <w:p w:rsidR="003C6B2F" w:rsidRDefault="003C6B2F">
      <w:pPr>
        <w:pStyle w:val="newncpi"/>
      </w:pPr>
      <w:r>
        <w:t> </w:t>
      </w:r>
    </w:p>
    <w:tbl>
      <w:tblPr>
        <w:tblStyle w:val="tablencpi"/>
        <w:tblW w:w="5000" w:type="pct"/>
        <w:tblLook w:val="04A0"/>
      </w:tblPr>
      <w:tblGrid>
        <w:gridCol w:w="6680"/>
        <w:gridCol w:w="191"/>
        <w:gridCol w:w="1618"/>
        <w:gridCol w:w="191"/>
        <w:gridCol w:w="585"/>
        <w:gridCol w:w="133"/>
      </w:tblGrid>
      <w:tr w:rsidR="003C6B2F">
        <w:trPr>
          <w:trHeight w:val="240"/>
        </w:trPr>
        <w:tc>
          <w:tcPr>
            <w:tcW w:w="3558" w:type="pct"/>
            <w:tcMar>
              <w:top w:w="0" w:type="dxa"/>
              <w:left w:w="6" w:type="dxa"/>
              <w:bottom w:w="0" w:type="dxa"/>
              <w:right w:w="6" w:type="dxa"/>
            </w:tcMar>
            <w:hideMark/>
          </w:tcPr>
          <w:p w:rsidR="003C6B2F" w:rsidRDefault="003C6B2F">
            <w:pPr>
              <w:pStyle w:val="primer"/>
            </w:pPr>
            <w:r>
              <w:t>Например:</w:t>
            </w:r>
          </w:p>
        </w:tc>
        <w:tc>
          <w:tcPr>
            <w:tcW w:w="96" w:type="pct"/>
            <w:tcBorders>
              <w:bottom w:val="single" w:sz="4" w:space="0" w:color="auto"/>
            </w:tcBorders>
            <w:tcMar>
              <w:top w:w="0" w:type="dxa"/>
              <w:left w:w="6" w:type="dxa"/>
              <w:bottom w:w="0" w:type="dxa"/>
              <w:right w:w="6" w:type="dxa"/>
            </w:tcMar>
            <w:hideMark/>
          </w:tcPr>
          <w:p w:rsidR="003C6B2F" w:rsidRDefault="003C6B2F">
            <w:pPr>
              <w:pStyle w:val="primer"/>
              <w:ind w:firstLine="0"/>
            </w:pPr>
            <w:r>
              <w:t> </w:t>
            </w:r>
          </w:p>
        </w:tc>
        <w:tc>
          <w:tcPr>
            <w:tcW w:w="865" w:type="pct"/>
            <w:tcBorders>
              <w:bottom w:val="single" w:sz="4" w:space="0" w:color="auto"/>
            </w:tcBorders>
            <w:tcMar>
              <w:top w:w="0" w:type="dxa"/>
              <w:left w:w="6" w:type="dxa"/>
              <w:bottom w:w="0" w:type="dxa"/>
              <w:right w:w="6" w:type="dxa"/>
            </w:tcMar>
            <w:hideMark/>
          </w:tcPr>
          <w:p w:rsidR="003C6B2F" w:rsidRDefault="003C6B2F">
            <w:pPr>
              <w:pStyle w:val="primer"/>
            </w:pPr>
            <w:r>
              <w:t> </w:t>
            </w:r>
          </w:p>
        </w:tc>
        <w:tc>
          <w:tcPr>
            <w:tcW w:w="96" w:type="pct"/>
            <w:tcBorders>
              <w:bottom w:val="single" w:sz="4" w:space="0" w:color="auto"/>
            </w:tcBorders>
            <w:tcMar>
              <w:top w:w="0" w:type="dxa"/>
              <w:left w:w="6" w:type="dxa"/>
              <w:bottom w:w="0" w:type="dxa"/>
              <w:right w:w="6" w:type="dxa"/>
            </w:tcMar>
            <w:hideMark/>
          </w:tcPr>
          <w:p w:rsidR="003C6B2F" w:rsidRDefault="003C6B2F">
            <w:pPr>
              <w:pStyle w:val="table10"/>
            </w:pPr>
            <w:r>
              <w:t> </w:t>
            </w:r>
          </w:p>
        </w:tc>
        <w:tc>
          <w:tcPr>
            <w:tcW w:w="315" w:type="pct"/>
            <w:tcMar>
              <w:top w:w="0" w:type="dxa"/>
              <w:left w:w="6" w:type="dxa"/>
              <w:bottom w:w="0" w:type="dxa"/>
              <w:right w:w="6" w:type="dxa"/>
            </w:tcMar>
            <w:hideMark/>
          </w:tcPr>
          <w:p w:rsidR="003C6B2F" w:rsidRDefault="003C6B2F">
            <w:pPr>
              <w:pStyle w:val="table10"/>
            </w:pPr>
            <w:r>
              <w:t> </w:t>
            </w:r>
          </w:p>
        </w:tc>
        <w:tc>
          <w:tcPr>
            <w:tcW w:w="70" w:type="pct"/>
            <w:tcMar>
              <w:top w:w="0" w:type="dxa"/>
              <w:left w:w="6" w:type="dxa"/>
              <w:bottom w:w="0" w:type="dxa"/>
              <w:right w:w="6" w:type="dxa"/>
            </w:tcMar>
            <w:hideMark/>
          </w:tcPr>
          <w:p w:rsidR="003C6B2F" w:rsidRDefault="003C6B2F">
            <w:pPr>
              <w:pStyle w:val="table10"/>
            </w:pPr>
            <w:r>
              <w:t> </w:t>
            </w:r>
          </w:p>
        </w:tc>
      </w:tr>
      <w:tr w:rsidR="003C6B2F">
        <w:trPr>
          <w:trHeight w:val="240"/>
        </w:trPr>
        <w:tc>
          <w:tcPr>
            <w:tcW w:w="3558" w:type="pct"/>
            <w:tcBorders>
              <w:right w:val="single" w:sz="4" w:space="0" w:color="auto"/>
            </w:tcBorders>
            <w:tcMar>
              <w:top w:w="0" w:type="dxa"/>
              <w:left w:w="6" w:type="dxa"/>
              <w:bottom w:w="0" w:type="dxa"/>
              <w:right w:w="6" w:type="dxa"/>
            </w:tcMar>
            <w:hideMark/>
          </w:tcPr>
          <w:p w:rsidR="003C6B2F" w:rsidRDefault="003C6B2F">
            <w:pPr>
              <w:pStyle w:val="table10"/>
            </w:pPr>
            <w:r>
              <w:t> </w:t>
            </w:r>
          </w:p>
        </w:tc>
        <w:tc>
          <w:tcPr>
            <w:tcW w:w="96" w:type="pct"/>
            <w:tcBorders>
              <w:top w:val="single" w:sz="4" w:space="0" w:color="auto"/>
              <w:left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865"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pPr>
            <w:r>
              <w:t>ЗАО «Маяк»</w:t>
            </w:r>
          </w:p>
        </w:tc>
        <w:tc>
          <w:tcPr>
            <w:tcW w:w="96" w:type="pct"/>
            <w:tcBorders>
              <w:top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tc>
        <w:tc>
          <w:tcPr>
            <w:tcW w:w="315" w:type="pct"/>
            <w:vMerge w:val="restart"/>
            <w:tcBorders>
              <w:left w:val="single" w:sz="4" w:space="0" w:color="auto"/>
            </w:tcBorders>
            <w:tcMar>
              <w:top w:w="0" w:type="dxa"/>
              <w:left w:w="6" w:type="dxa"/>
              <w:bottom w:w="0" w:type="dxa"/>
              <w:right w:w="6" w:type="dxa"/>
            </w:tcMar>
            <w:hideMark/>
          </w:tcPr>
          <w:p w:rsidR="003C6B2F" w:rsidRDefault="003C6B2F">
            <w:pPr>
              <w:pStyle w:val="table10"/>
            </w:pPr>
            <w:r>
              <w:t>16 мм</w:t>
            </w:r>
          </w:p>
        </w:tc>
        <w:tc>
          <w:tcPr>
            <w:tcW w:w="70" w:type="pct"/>
            <w:vMerge w:val="restart"/>
            <w:tcMar>
              <w:top w:w="0" w:type="dxa"/>
              <w:left w:w="6" w:type="dxa"/>
              <w:bottom w:w="0" w:type="dxa"/>
              <w:right w:w="6" w:type="dxa"/>
            </w:tcMar>
            <w:hideMark/>
          </w:tcPr>
          <w:p w:rsidR="003C6B2F" w:rsidRDefault="003C6B2F">
            <w:pPr>
              <w:pStyle w:val="table10"/>
            </w:pPr>
            <w:r>
              <w:rPr>
                <w:rStyle w:val="onewind3"/>
              </w:rPr>
              <w:t></w:t>
            </w:r>
            <w:r>
              <w:br/>
            </w:r>
            <w:r>
              <w:br/>
            </w:r>
            <w:r>
              <w:rPr>
                <w:rStyle w:val="onewind3"/>
              </w:rPr>
              <w:t></w:t>
            </w:r>
          </w:p>
        </w:tc>
      </w:tr>
      <w:tr w:rsidR="003C6B2F">
        <w:trPr>
          <w:trHeight w:val="240"/>
        </w:trPr>
        <w:tc>
          <w:tcPr>
            <w:tcW w:w="3558" w:type="pct"/>
            <w:tcBorders>
              <w:right w:val="single" w:sz="4" w:space="0" w:color="auto"/>
            </w:tcBorders>
            <w:tcMar>
              <w:top w:w="0" w:type="dxa"/>
              <w:left w:w="6" w:type="dxa"/>
              <w:bottom w:w="0" w:type="dxa"/>
              <w:right w:w="6" w:type="dxa"/>
            </w:tcMar>
            <w:hideMark/>
          </w:tcPr>
          <w:p w:rsidR="003C6B2F" w:rsidRDefault="003C6B2F">
            <w:pPr>
              <w:pStyle w:val="table10"/>
            </w:pPr>
            <w:r>
              <w:t> </w:t>
            </w:r>
          </w:p>
        </w:tc>
        <w:tc>
          <w:tcPr>
            <w:tcW w:w="96" w:type="pct"/>
            <w:tcBorders>
              <w:top w:val="single" w:sz="4" w:space="0" w:color="auto"/>
              <w:left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865"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pPr>
            <w:r>
              <w:t>26.05.2008</w:t>
            </w:r>
          </w:p>
        </w:tc>
        <w:tc>
          <w:tcPr>
            <w:tcW w:w="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newncpi"/>
            </w:pPr>
            <w:r>
              <w:t> </w:t>
            </w:r>
          </w:p>
        </w:tc>
        <w:tc>
          <w:tcPr>
            <w:tcW w:w="0" w:type="auto"/>
            <w:vMerge/>
            <w:tcBorders>
              <w:left w:val="single" w:sz="4" w:space="0" w:color="auto"/>
            </w:tcBorders>
            <w:vAlign w:val="center"/>
            <w:hideMark/>
          </w:tcPr>
          <w:p w:rsidR="003C6B2F" w:rsidRDefault="003C6B2F">
            <w:pPr>
              <w:rPr>
                <w:rFonts w:eastAsiaTheme="minorEastAsia"/>
              </w:rPr>
            </w:pPr>
          </w:p>
        </w:tc>
        <w:tc>
          <w:tcPr>
            <w:tcW w:w="0" w:type="auto"/>
            <w:vMerge/>
            <w:vAlign w:val="center"/>
            <w:hideMark/>
          </w:tcPr>
          <w:p w:rsidR="003C6B2F" w:rsidRDefault="003C6B2F">
            <w:pPr>
              <w:rPr>
                <w:rFonts w:eastAsiaTheme="minorEastAsia"/>
              </w:rPr>
            </w:pPr>
          </w:p>
        </w:tc>
      </w:tr>
      <w:tr w:rsidR="003C6B2F">
        <w:trPr>
          <w:trHeight w:val="240"/>
        </w:trPr>
        <w:tc>
          <w:tcPr>
            <w:tcW w:w="3558" w:type="pct"/>
            <w:tcBorders>
              <w:right w:val="single" w:sz="4" w:space="0" w:color="auto"/>
            </w:tcBorders>
            <w:tcMar>
              <w:top w:w="0" w:type="dxa"/>
              <w:left w:w="6" w:type="dxa"/>
              <w:bottom w:w="0" w:type="dxa"/>
              <w:right w:w="6" w:type="dxa"/>
            </w:tcMar>
            <w:hideMark/>
          </w:tcPr>
          <w:p w:rsidR="003C6B2F" w:rsidRDefault="003C6B2F">
            <w:pPr>
              <w:pStyle w:val="table10"/>
            </w:pPr>
            <w:r>
              <w:t> </w:t>
            </w:r>
          </w:p>
        </w:tc>
        <w:tc>
          <w:tcPr>
            <w:tcW w:w="96" w:type="pct"/>
            <w:tcBorders>
              <w:top w:val="single" w:sz="4" w:space="0" w:color="auto"/>
              <w:left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865"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pPr>
            <w:r>
              <w:t>№ 342</w:t>
            </w:r>
          </w:p>
        </w:tc>
        <w:tc>
          <w:tcPr>
            <w:tcW w:w="9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newncpi"/>
            </w:pPr>
            <w:r>
              <w:t> </w:t>
            </w:r>
          </w:p>
        </w:tc>
        <w:tc>
          <w:tcPr>
            <w:tcW w:w="0" w:type="auto"/>
            <w:vMerge/>
            <w:tcBorders>
              <w:left w:val="single" w:sz="4" w:space="0" w:color="auto"/>
            </w:tcBorders>
            <w:vAlign w:val="center"/>
            <w:hideMark/>
          </w:tcPr>
          <w:p w:rsidR="003C6B2F" w:rsidRDefault="003C6B2F">
            <w:pPr>
              <w:rPr>
                <w:rFonts w:eastAsiaTheme="minorEastAsia"/>
              </w:rPr>
            </w:pPr>
          </w:p>
        </w:tc>
        <w:tc>
          <w:tcPr>
            <w:tcW w:w="0" w:type="auto"/>
            <w:vMerge/>
            <w:vAlign w:val="center"/>
            <w:hideMark/>
          </w:tcPr>
          <w:p w:rsidR="003C6B2F" w:rsidRDefault="003C6B2F">
            <w:pPr>
              <w:rPr>
                <w:rFonts w:eastAsiaTheme="minorEastAsia"/>
              </w:rPr>
            </w:pPr>
          </w:p>
        </w:tc>
      </w:tr>
      <w:tr w:rsidR="003C6B2F">
        <w:trPr>
          <w:trHeight w:val="240"/>
        </w:trPr>
        <w:tc>
          <w:tcPr>
            <w:tcW w:w="3558" w:type="pct"/>
            <w:tcMar>
              <w:top w:w="0" w:type="dxa"/>
              <w:left w:w="6" w:type="dxa"/>
              <w:bottom w:w="0" w:type="dxa"/>
              <w:right w:w="6" w:type="dxa"/>
            </w:tcMar>
            <w:hideMark/>
          </w:tcPr>
          <w:p w:rsidR="003C6B2F" w:rsidRDefault="003C6B2F">
            <w:pPr>
              <w:pStyle w:val="table10"/>
            </w:pPr>
            <w:r>
              <w:t> </w:t>
            </w:r>
          </w:p>
        </w:tc>
        <w:tc>
          <w:tcPr>
            <w:tcW w:w="96" w:type="pct"/>
            <w:tcBorders>
              <w:top w:val="single" w:sz="4" w:space="0" w:color="auto"/>
            </w:tcBorders>
            <w:tcMar>
              <w:top w:w="0" w:type="dxa"/>
              <w:left w:w="6" w:type="dxa"/>
              <w:bottom w:w="0" w:type="dxa"/>
              <w:right w:w="6" w:type="dxa"/>
            </w:tcMar>
            <w:hideMark/>
          </w:tcPr>
          <w:p w:rsidR="003C6B2F" w:rsidRDefault="003C6B2F">
            <w:pPr>
              <w:pStyle w:val="table10"/>
            </w:pPr>
            <w:r>
              <w:t> </w:t>
            </w:r>
          </w:p>
        </w:tc>
        <w:tc>
          <w:tcPr>
            <w:tcW w:w="865" w:type="pct"/>
            <w:tcBorders>
              <w:top w:val="single" w:sz="4" w:space="0" w:color="auto"/>
            </w:tcBorders>
            <w:tcMar>
              <w:top w:w="0" w:type="dxa"/>
              <w:left w:w="6" w:type="dxa"/>
              <w:bottom w:w="0" w:type="dxa"/>
              <w:right w:w="6" w:type="dxa"/>
            </w:tcMar>
            <w:hideMark/>
          </w:tcPr>
          <w:p w:rsidR="003C6B2F" w:rsidRDefault="003C6B2F">
            <w:pPr>
              <w:pStyle w:val="table10"/>
              <w:jc w:val="center"/>
            </w:pPr>
            <w:r>
              <w:t>42 мм</w:t>
            </w:r>
          </w:p>
        </w:tc>
        <w:tc>
          <w:tcPr>
            <w:tcW w:w="96" w:type="pct"/>
            <w:tcBorders>
              <w:top w:val="single" w:sz="4" w:space="0" w:color="auto"/>
            </w:tcBorders>
            <w:tcMar>
              <w:top w:w="0" w:type="dxa"/>
              <w:left w:w="6" w:type="dxa"/>
              <w:bottom w:w="0" w:type="dxa"/>
              <w:right w:w="6" w:type="dxa"/>
            </w:tcMar>
            <w:hideMark/>
          </w:tcPr>
          <w:p w:rsidR="003C6B2F" w:rsidRDefault="003C6B2F">
            <w:pPr>
              <w:pStyle w:val="table10"/>
            </w:pPr>
            <w:r>
              <w:t> </w:t>
            </w:r>
          </w:p>
        </w:tc>
        <w:tc>
          <w:tcPr>
            <w:tcW w:w="315" w:type="pct"/>
            <w:tcMar>
              <w:top w:w="0" w:type="dxa"/>
              <w:left w:w="6" w:type="dxa"/>
              <w:bottom w:w="0" w:type="dxa"/>
              <w:right w:w="6" w:type="dxa"/>
            </w:tcMar>
            <w:hideMark/>
          </w:tcPr>
          <w:p w:rsidR="003C6B2F" w:rsidRDefault="003C6B2F">
            <w:pPr>
              <w:pStyle w:val="table10"/>
            </w:pPr>
            <w:r>
              <w:t> </w:t>
            </w:r>
          </w:p>
        </w:tc>
        <w:tc>
          <w:tcPr>
            <w:tcW w:w="70" w:type="pct"/>
            <w:tcMar>
              <w:top w:w="0" w:type="dxa"/>
              <w:left w:w="6" w:type="dxa"/>
              <w:bottom w:w="0" w:type="dxa"/>
              <w:right w:w="6" w:type="dxa"/>
            </w:tcMar>
            <w:hideMark/>
          </w:tcPr>
          <w:p w:rsidR="003C6B2F" w:rsidRDefault="003C6B2F">
            <w:pPr>
              <w:pStyle w:val="table10"/>
            </w:pPr>
            <w:r>
              <w:t> </w:t>
            </w:r>
          </w:p>
        </w:tc>
      </w:tr>
      <w:tr w:rsidR="003C6B2F">
        <w:trPr>
          <w:trHeight w:val="240"/>
        </w:trPr>
        <w:tc>
          <w:tcPr>
            <w:tcW w:w="3558" w:type="pct"/>
            <w:tcMar>
              <w:top w:w="0" w:type="dxa"/>
              <w:left w:w="6" w:type="dxa"/>
              <w:bottom w:w="0" w:type="dxa"/>
              <w:right w:w="6" w:type="dxa"/>
            </w:tcMar>
            <w:hideMark/>
          </w:tcPr>
          <w:p w:rsidR="003C6B2F" w:rsidRDefault="003C6B2F">
            <w:pPr>
              <w:pStyle w:val="table10"/>
            </w:pPr>
            <w:r>
              <w:t> </w:t>
            </w:r>
          </w:p>
        </w:tc>
        <w:tc>
          <w:tcPr>
            <w:tcW w:w="96" w:type="pct"/>
            <w:vMerge w:val="restart"/>
            <w:tcMar>
              <w:top w:w="0" w:type="dxa"/>
              <w:left w:w="6" w:type="dxa"/>
              <w:bottom w:w="0" w:type="dxa"/>
              <w:right w:w="6" w:type="dxa"/>
            </w:tcMar>
            <w:vAlign w:val="center"/>
            <w:hideMark/>
          </w:tcPr>
          <w:p w:rsidR="003C6B2F" w:rsidRDefault="003C6B2F">
            <w:pPr>
              <w:pStyle w:val="table10"/>
            </w:pPr>
            <w:r>
              <w:rPr>
                <w:rStyle w:val="onewind3"/>
              </w:rPr>
              <w:t></w:t>
            </w:r>
          </w:p>
        </w:tc>
        <w:tc>
          <w:tcPr>
            <w:tcW w:w="865" w:type="pct"/>
            <w:tcBorders>
              <w:bottom w:val="single" w:sz="4" w:space="0" w:color="auto"/>
            </w:tcBorders>
            <w:tcMar>
              <w:top w:w="0" w:type="dxa"/>
              <w:left w:w="6" w:type="dxa"/>
              <w:bottom w:w="0" w:type="dxa"/>
              <w:right w:w="6" w:type="dxa"/>
            </w:tcMar>
            <w:hideMark/>
          </w:tcPr>
          <w:p w:rsidR="003C6B2F" w:rsidRDefault="003C6B2F">
            <w:pPr>
              <w:pStyle w:val="table10"/>
            </w:pPr>
            <w:r>
              <w:t> </w:t>
            </w:r>
          </w:p>
        </w:tc>
        <w:tc>
          <w:tcPr>
            <w:tcW w:w="96" w:type="pct"/>
            <w:vMerge w:val="restart"/>
            <w:tcMar>
              <w:top w:w="0" w:type="dxa"/>
              <w:left w:w="6" w:type="dxa"/>
              <w:bottom w:w="0" w:type="dxa"/>
              <w:right w:w="6" w:type="dxa"/>
            </w:tcMar>
            <w:vAlign w:val="center"/>
            <w:hideMark/>
          </w:tcPr>
          <w:p w:rsidR="003C6B2F" w:rsidRDefault="003C6B2F">
            <w:pPr>
              <w:pStyle w:val="table10"/>
            </w:pPr>
            <w:r>
              <w:rPr>
                <w:rStyle w:val="onewind3"/>
              </w:rPr>
              <w:t></w:t>
            </w:r>
          </w:p>
        </w:tc>
        <w:tc>
          <w:tcPr>
            <w:tcW w:w="315" w:type="pct"/>
            <w:tcMar>
              <w:top w:w="0" w:type="dxa"/>
              <w:left w:w="6" w:type="dxa"/>
              <w:bottom w:w="0" w:type="dxa"/>
              <w:right w:w="6" w:type="dxa"/>
            </w:tcMar>
            <w:hideMark/>
          </w:tcPr>
          <w:p w:rsidR="003C6B2F" w:rsidRDefault="003C6B2F">
            <w:pPr>
              <w:pStyle w:val="table10"/>
            </w:pPr>
            <w:r>
              <w:t> </w:t>
            </w:r>
          </w:p>
        </w:tc>
        <w:tc>
          <w:tcPr>
            <w:tcW w:w="70" w:type="pct"/>
            <w:tcMar>
              <w:top w:w="0" w:type="dxa"/>
              <w:left w:w="6" w:type="dxa"/>
              <w:bottom w:w="0" w:type="dxa"/>
              <w:right w:w="6" w:type="dxa"/>
            </w:tcMar>
            <w:hideMark/>
          </w:tcPr>
          <w:p w:rsidR="003C6B2F" w:rsidRDefault="003C6B2F">
            <w:pPr>
              <w:pStyle w:val="table10"/>
            </w:pPr>
            <w:r>
              <w:t> </w:t>
            </w:r>
          </w:p>
        </w:tc>
      </w:tr>
      <w:tr w:rsidR="003C6B2F">
        <w:trPr>
          <w:trHeight w:val="240"/>
        </w:trPr>
        <w:tc>
          <w:tcPr>
            <w:tcW w:w="3558" w:type="pct"/>
            <w:tcMar>
              <w:top w:w="0" w:type="dxa"/>
              <w:left w:w="6" w:type="dxa"/>
              <w:bottom w:w="0" w:type="dxa"/>
              <w:right w:w="6" w:type="dxa"/>
            </w:tcMar>
            <w:hideMark/>
          </w:tcPr>
          <w:p w:rsidR="003C6B2F" w:rsidRDefault="003C6B2F">
            <w:pPr>
              <w:pStyle w:val="table10"/>
            </w:pPr>
            <w:r>
              <w:t> </w:t>
            </w:r>
          </w:p>
        </w:tc>
        <w:tc>
          <w:tcPr>
            <w:tcW w:w="0" w:type="auto"/>
            <w:vMerge/>
            <w:tcMar>
              <w:top w:w="0" w:type="dxa"/>
              <w:left w:w="6" w:type="dxa"/>
              <w:bottom w:w="0" w:type="dxa"/>
              <w:right w:w="6" w:type="dxa"/>
            </w:tcMar>
            <w:vAlign w:val="center"/>
            <w:hideMark/>
          </w:tcPr>
          <w:p w:rsidR="003C6B2F" w:rsidRDefault="003C6B2F">
            <w:pPr>
              <w:rPr>
                <w:rFonts w:eastAsiaTheme="minorEastAsia"/>
              </w:rPr>
            </w:pPr>
          </w:p>
        </w:tc>
        <w:tc>
          <w:tcPr>
            <w:tcW w:w="865" w:type="pct"/>
            <w:tcBorders>
              <w:top w:val="single" w:sz="4" w:space="0" w:color="auto"/>
            </w:tcBorders>
            <w:tcMar>
              <w:top w:w="0" w:type="dxa"/>
              <w:left w:w="6" w:type="dxa"/>
              <w:bottom w:w="0" w:type="dxa"/>
              <w:right w:w="6" w:type="dxa"/>
            </w:tcMar>
            <w:hideMark/>
          </w:tcPr>
          <w:p w:rsidR="003C6B2F" w:rsidRDefault="003C6B2F">
            <w:pPr>
              <w:pStyle w:val="table10"/>
            </w:pPr>
            <w:r>
              <w:t> </w:t>
            </w:r>
          </w:p>
        </w:tc>
        <w:tc>
          <w:tcPr>
            <w:tcW w:w="0" w:type="auto"/>
            <w:vMerge/>
            <w:tcMar>
              <w:top w:w="0" w:type="dxa"/>
              <w:left w:w="6" w:type="dxa"/>
              <w:bottom w:w="0" w:type="dxa"/>
              <w:right w:w="6" w:type="dxa"/>
            </w:tcMar>
            <w:vAlign w:val="center"/>
            <w:hideMark/>
          </w:tcPr>
          <w:p w:rsidR="003C6B2F" w:rsidRDefault="003C6B2F">
            <w:pPr>
              <w:rPr>
                <w:rFonts w:eastAsiaTheme="minorEastAsia"/>
              </w:rPr>
            </w:pPr>
          </w:p>
        </w:tc>
        <w:tc>
          <w:tcPr>
            <w:tcW w:w="315" w:type="pct"/>
            <w:tcMar>
              <w:top w:w="0" w:type="dxa"/>
              <w:left w:w="6" w:type="dxa"/>
              <w:bottom w:w="0" w:type="dxa"/>
              <w:right w:w="6" w:type="dxa"/>
            </w:tcMar>
            <w:hideMark/>
          </w:tcPr>
          <w:p w:rsidR="003C6B2F" w:rsidRDefault="003C6B2F">
            <w:pPr>
              <w:pStyle w:val="table10"/>
            </w:pPr>
            <w:r>
              <w:t> </w:t>
            </w:r>
          </w:p>
        </w:tc>
        <w:tc>
          <w:tcPr>
            <w:tcW w:w="70" w:type="pct"/>
            <w:tcMar>
              <w:top w:w="0" w:type="dxa"/>
              <w:left w:w="6" w:type="dxa"/>
              <w:bottom w:w="0" w:type="dxa"/>
              <w:right w:w="6" w:type="dxa"/>
            </w:tcMar>
            <w:hideMark/>
          </w:tcPr>
          <w:p w:rsidR="003C6B2F" w:rsidRDefault="003C6B2F">
            <w:pPr>
              <w:pStyle w:val="table10"/>
            </w:pPr>
            <w:r>
              <w:t> </w:t>
            </w:r>
          </w:p>
        </w:tc>
      </w:tr>
    </w:tbl>
    <w:p w:rsidR="003C6B2F" w:rsidRDefault="003C6B2F">
      <w:pPr>
        <w:pStyle w:val="newncpi"/>
      </w:pPr>
      <w:r>
        <w:t> </w:t>
      </w:r>
    </w:p>
    <w:p w:rsidR="003C6B2F" w:rsidRDefault="003C6B2F">
      <w:pPr>
        <w:pStyle w:val="newncpi"/>
      </w:pPr>
      <w:r>
        <w:t>На документах, требующих срочного исполнения, вместе с датой допускается указывать время поступления (часы, минуты).</w:t>
      </w:r>
    </w:p>
    <w:p w:rsidR="003C6B2F" w:rsidRDefault="003C6B2F">
      <w:pPr>
        <w:pStyle w:val="newncpi"/>
      </w:pPr>
      <w:r>
        <w:t>Для документов в электронном виде отметка о поступлении документа осуществляется средствами АС ДОУ (вносится в РКК документа либо в массив регистрационно-учетных данных, учет и управление которыми осуществляются с помощью автоматизированной системы) и может при необходимости вноситься в текст документа.</w:t>
      </w:r>
    </w:p>
    <w:p w:rsidR="003C6B2F" w:rsidRDefault="003C6B2F">
      <w:pPr>
        <w:pStyle w:val="newncpi"/>
      </w:pPr>
      <w:r>
        <w:t>Для электронных документов отметка о поступлении проставляется в особенной части.</w:t>
      </w:r>
    </w:p>
    <w:p w:rsidR="003C6B2F" w:rsidRDefault="003C6B2F">
      <w:pPr>
        <w:pStyle w:val="chapter"/>
      </w:pPr>
      <w:r>
        <w:t>ГЛАВА 5</w:t>
      </w:r>
      <w:r>
        <w:br/>
        <w:t>ТРЕБОВАНИЯ К ТЕКСТАМ ДОКУМЕНТОВ</w:t>
      </w:r>
    </w:p>
    <w:p w:rsidR="003C6B2F" w:rsidRDefault="003C6B2F">
      <w:pPr>
        <w:pStyle w:val="point"/>
      </w:pPr>
      <w:r>
        <w:t>67. Текст документа должен быть достоверным, объективным, максимально кратким с сохранением полноты информации и точности ее изложения, не допускать различных толкований.</w:t>
      </w:r>
    </w:p>
    <w:p w:rsidR="003C6B2F" w:rsidRDefault="003C6B2F">
      <w:pPr>
        <w:pStyle w:val="point"/>
      </w:pPr>
      <w:r>
        <w:t>68. Текст документа излагается простым и ясным языком, с соблюдением норм официально-делового стиля литературного языка.</w:t>
      </w:r>
    </w:p>
    <w:p w:rsidR="003C6B2F" w:rsidRDefault="003C6B2F">
      <w:pPr>
        <w:pStyle w:val="point"/>
      </w:pPr>
      <w:r>
        <w:t>69. Языками делопроизводства и документации в Республике Беларусь являются белорусский и русский.</w:t>
      </w:r>
    </w:p>
    <w:p w:rsidR="003C6B2F" w:rsidRDefault="003C6B2F">
      <w:pPr>
        <w:pStyle w:val="newncpi"/>
      </w:pPr>
      <w:r>
        <w:t>Тексты документов, направляемых за пределы Республики Беларусь, могут составляться на белорусском, русском языках, на языке страны адресата или на другом иностранном языке.</w:t>
      </w:r>
    </w:p>
    <w:p w:rsidR="003C6B2F" w:rsidRDefault="003C6B2F">
      <w:pPr>
        <w:pStyle w:val="point"/>
      </w:pPr>
      <w:r>
        <w:t>70. Предложения строятся согласно общепринятым грамматическим и орфографическим правилам белорусского и русского языков, преимущественным является употребление простых распространенных предложений.</w:t>
      </w:r>
    </w:p>
    <w:p w:rsidR="003C6B2F" w:rsidRDefault="003C6B2F">
      <w:pPr>
        <w:pStyle w:val="point"/>
      </w:pPr>
      <w:r>
        <w:t>71. В документах применяют термины и определения, установленные действующими стандартами и терминологическими словарями. Многозначные термины в каждом конкретном случае должны употребляться только в одном из своих значений.</w:t>
      </w:r>
    </w:p>
    <w:p w:rsidR="003C6B2F" w:rsidRDefault="003C6B2F">
      <w:pPr>
        <w:pStyle w:val="point"/>
      </w:pPr>
      <w:r>
        <w:t>72. В тексте документа не допускается употребление:</w:t>
      </w:r>
    </w:p>
    <w:p w:rsidR="003C6B2F" w:rsidRDefault="003C6B2F">
      <w:pPr>
        <w:pStyle w:val="newncpi"/>
      </w:pPr>
      <w:r>
        <w:t>просторечий и экспрессивных форм разговорной речи;</w:t>
      </w:r>
    </w:p>
    <w:p w:rsidR="003C6B2F" w:rsidRDefault="003C6B2F">
      <w:pPr>
        <w:pStyle w:val="newncpi"/>
      </w:pPr>
      <w:r>
        <w:t>иноязычных заимствований при наличии равнозначных слов и терминов в белорусском или русском языке;</w:t>
      </w:r>
    </w:p>
    <w:p w:rsidR="003C6B2F" w:rsidRDefault="003C6B2F">
      <w:pPr>
        <w:pStyle w:val="newncpi"/>
      </w:pPr>
      <w:r>
        <w:t>нечетких словосочетаний, обобщенных рассуждений, восклицаний и призывов, образных сравнений, эпитетов, метафор;</w:t>
      </w:r>
    </w:p>
    <w:p w:rsidR="003C6B2F" w:rsidRDefault="003C6B2F">
      <w:pPr>
        <w:pStyle w:val="newncpi"/>
      </w:pPr>
      <w:proofErr w:type="gramStart"/>
      <w:r>
        <w:t>аббревиатур, кроме общеизвестных или расшифрованных в тексте документа;</w:t>
      </w:r>
      <w:proofErr w:type="gramEnd"/>
    </w:p>
    <w:p w:rsidR="003C6B2F" w:rsidRDefault="003C6B2F">
      <w:pPr>
        <w:pStyle w:val="newncpi"/>
      </w:pPr>
      <w:r>
        <w:t>ненормативной лексики.</w:t>
      </w:r>
    </w:p>
    <w:p w:rsidR="003C6B2F" w:rsidRDefault="003C6B2F">
      <w:pPr>
        <w:pStyle w:val="point"/>
      </w:pPr>
      <w:r>
        <w:t>73. Тексты сложных по содержанию документов (приказов, распоряжений, протоколов, инструкций и др.) делятся на пункты, пункты могут подразделяться на подпункты, подпункты – на абзацы. В больших по объему документах пункты могут объединяться в главы.</w:t>
      </w:r>
    </w:p>
    <w:p w:rsidR="003C6B2F" w:rsidRDefault="003C6B2F">
      <w:pPr>
        <w:pStyle w:val="newncpi"/>
      </w:pPr>
      <w:r>
        <w:t>Главы нумеруются арабскими цифрами, после которых точка не ставится. Главы должны иметь заголовки, точка в конце заголовка не ставится. Если заголовок состоит из двух предложений, то их разделяют точкой. В заголовках не допускается перенос слов на следующую строку, применение римских цифр, математических знаков и греческих букв.</w:t>
      </w:r>
    </w:p>
    <w:p w:rsidR="003C6B2F" w:rsidRDefault="003C6B2F">
      <w:pPr>
        <w:pStyle w:val="newncpi"/>
      </w:pPr>
      <w:r>
        <w:t> </w:t>
      </w:r>
    </w:p>
    <w:tbl>
      <w:tblPr>
        <w:tblW w:w="5000" w:type="pct"/>
        <w:tblCellMar>
          <w:left w:w="0" w:type="dxa"/>
          <w:right w:w="0" w:type="dxa"/>
        </w:tblCellMar>
        <w:tblLook w:val="04A0"/>
      </w:tblPr>
      <w:tblGrid>
        <w:gridCol w:w="1628"/>
        <w:gridCol w:w="7770"/>
      </w:tblGrid>
      <w:tr w:rsidR="003C6B2F">
        <w:tc>
          <w:tcPr>
            <w:tcW w:w="866" w:type="pct"/>
            <w:tcMar>
              <w:top w:w="0" w:type="dxa"/>
              <w:left w:w="6" w:type="dxa"/>
              <w:bottom w:w="0" w:type="dxa"/>
              <w:right w:w="6" w:type="dxa"/>
            </w:tcMar>
            <w:hideMark/>
          </w:tcPr>
          <w:p w:rsidR="003C6B2F" w:rsidRDefault="003C6B2F">
            <w:pPr>
              <w:pStyle w:val="primer"/>
            </w:pPr>
            <w:r>
              <w:t>Например:</w:t>
            </w:r>
          </w:p>
        </w:tc>
        <w:tc>
          <w:tcPr>
            <w:tcW w:w="4134" w:type="pct"/>
            <w:tcMar>
              <w:top w:w="0" w:type="dxa"/>
              <w:left w:w="6" w:type="dxa"/>
              <w:bottom w:w="0" w:type="dxa"/>
              <w:right w:w="6" w:type="dxa"/>
            </w:tcMar>
            <w:hideMark/>
          </w:tcPr>
          <w:p w:rsidR="003C6B2F" w:rsidRDefault="003C6B2F">
            <w:pPr>
              <w:pStyle w:val="primer"/>
            </w:pPr>
            <w:r>
              <w:t> </w:t>
            </w:r>
          </w:p>
        </w:tc>
      </w:tr>
      <w:tr w:rsidR="003C6B2F">
        <w:tc>
          <w:tcPr>
            <w:tcW w:w="866" w:type="pct"/>
            <w:tcMar>
              <w:top w:w="0" w:type="dxa"/>
              <w:left w:w="6" w:type="dxa"/>
              <w:bottom w:w="0" w:type="dxa"/>
              <w:right w:w="6" w:type="dxa"/>
            </w:tcMar>
            <w:hideMark/>
          </w:tcPr>
          <w:p w:rsidR="003C6B2F" w:rsidRDefault="003C6B2F">
            <w:pPr>
              <w:pStyle w:val="primer"/>
              <w:ind w:firstLine="0"/>
              <w:jc w:val="left"/>
            </w:pPr>
            <w:r>
              <w:t> </w:t>
            </w:r>
          </w:p>
        </w:tc>
        <w:tc>
          <w:tcPr>
            <w:tcW w:w="4134" w:type="pct"/>
            <w:tcMar>
              <w:top w:w="0" w:type="dxa"/>
              <w:left w:w="6" w:type="dxa"/>
              <w:bottom w:w="0" w:type="dxa"/>
              <w:right w:w="6" w:type="dxa"/>
            </w:tcMar>
            <w:hideMark/>
          </w:tcPr>
          <w:p w:rsidR="003C6B2F" w:rsidRDefault="003C6B2F">
            <w:pPr>
              <w:pStyle w:val="primer"/>
              <w:ind w:firstLine="0"/>
              <w:jc w:val="center"/>
            </w:pPr>
            <w:r>
              <w:t>ГЛАВА 2</w:t>
            </w:r>
            <w:r>
              <w:br/>
              <w:t>ПОРЯДОК ПЛАНИРОВАНИЯ И РАСХОДОВАНИЯ СРЕДСТВ НА ОПЛАТУ ТРУДА</w:t>
            </w:r>
          </w:p>
        </w:tc>
      </w:tr>
    </w:tbl>
    <w:p w:rsidR="003C6B2F" w:rsidRDefault="003C6B2F">
      <w:pPr>
        <w:pStyle w:val="newncpi"/>
      </w:pPr>
      <w:r>
        <w:t> </w:t>
      </w:r>
    </w:p>
    <w:p w:rsidR="003C6B2F" w:rsidRDefault="003C6B2F">
      <w:pPr>
        <w:pStyle w:val="newncpi"/>
      </w:pPr>
      <w:r>
        <w:t>Пункты нумеруются арабскими цифрами с точкой и записываются с абзацного отступа.</w:t>
      </w:r>
    </w:p>
    <w:p w:rsidR="003C6B2F" w:rsidRDefault="003C6B2F">
      <w:pPr>
        <w:pStyle w:val="newncpi"/>
      </w:pPr>
      <w:r>
        <w:t xml:space="preserve">Подпункты нумеруются арабскими цифрами и записываются с абзацного отступа. Номер подпункта включает номер пункта и номер подпункта, после </w:t>
      </w:r>
      <w:proofErr w:type="gramStart"/>
      <w:r>
        <w:t>которых</w:t>
      </w:r>
      <w:proofErr w:type="gramEnd"/>
      <w:r>
        <w:t xml:space="preserve"> ставятся точки.</w:t>
      </w:r>
    </w:p>
    <w:p w:rsidR="003C6B2F" w:rsidRDefault="003C6B2F">
      <w:pPr>
        <w:pStyle w:val="newncpi"/>
      </w:pPr>
      <w:r>
        <w:t> </w:t>
      </w:r>
    </w:p>
    <w:p w:rsidR="003C6B2F" w:rsidRDefault="003C6B2F">
      <w:pPr>
        <w:pStyle w:val="primer"/>
      </w:pPr>
      <w:r>
        <w:t>Например:</w:t>
      </w:r>
    </w:p>
    <w:p w:rsidR="003C6B2F" w:rsidRDefault="003C6B2F">
      <w:pPr>
        <w:pStyle w:val="primer"/>
      </w:pPr>
      <w:r>
        <w:t>2.1. </w:t>
      </w:r>
    </w:p>
    <w:p w:rsidR="003C6B2F" w:rsidRDefault="003C6B2F">
      <w:pPr>
        <w:pStyle w:val="primer"/>
      </w:pPr>
      <w:r>
        <w:t>2.2. </w:t>
      </w:r>
    </w:p>
    <w:p w:rsidR="003C6B2F" w:rsidRDefault="003C6B2F">
      <w:pPr>
        <w:pStyle w:val="primer"/>
      </w:pPr>
      <w:r>
        <w:t>2.3. </w:t>
      </w:r>
    </w:p>
    <w:p w:rsidR="003C6B2F" w:rsidRDefault="003C6B2F">
      <w:pPr>
        <w:pStyle w:val="newncpi"/>
      </w:pPr>
      <w:r>
        <w:t> </w:t>
      </w:r>
    </w:p>
    <w:p w:rsidR="003C6B2F" w:rsidRDefault="003C6B2F">
      <w:pPr>
        <w:pStyle w:val="newncpi"/>
      </w:pPr>
      <w:r>
        <w:t>Нумерация пунктов должна быть сквозной для всего документа, подпунктов – сквозной для каждого пункта.</w:t>
      </w:r>
    </w:p>
    <w:p w:rsidR="003C6B2F" w:rsidRDefault="003C6B2F">
      <w:pPr>
        <w:pStyle w:val="newncpi"/>
      </w:pPr>
      <w:r>
        <w:t>Абзацы не нумеруются и выделяются абзацным отступом.</w:t>
      </w:r>
    </w:p>
    <w:p w:rsidR="003C6B2F" w:rsidRDefault="003C6B2F">
      <w:pPr>
        <w:pStyle w:val="point"/>
      </w:pPr>
      <w:r>
        <w:t>74. В тексте документа перед каждой позицией перечисления, выделенной абзацным отступом, дефис или иной знак не ставится. После перечисления, кроме последнего, ставится точка с запятой.</w:t>
      </w:r>
    </w:p>
    <w:p w:rsidR="003C6B2F" w:rsidRDefault="003C6B2F">
      <w:pPr>
        <w:pStyle w:val="point"/>
      </w:pPr>
      <w:r>
        <w:t>75. Тексты документов оформляются в виде связного текста, анкеты, таблицы или в виде соединения этих форм. Определяющим в выборе формы представления текста является характер информации, содержащейся в тексте документа.</w:t>
      </w:r>
    </w:p>
    <w:p w:rsidR="003C6B2F" w:rsidRDefault="003C6B2F">
      <w:pPr>
        <w:pStyle w:val="point"/>
      </w:pPr>
      <w:r>
        <w:t>76. В распорядительных документах организаций, действующих на принципах единоначалия, текст излагается от первого лица единственного числа: «ПРИКАЗЫВАЮ», «ПРЕДЛАГАЮ» и др.</w:t>
      </w:r>
    </w:p>
    <w:p w:rsidR="003C6B2F" w:rsidRDefault="003C6B2F">
      <w:pPr>
        <w:pStyle w:val="newncpi"/>
      </w:pPr>
      <w:r>
        <w:t>В распорядительных документах коллегиальных органов текст излагается от третьего лица единственного числа: «ПОСТАНОВЛЯЕТ», «РЕШИЛ» и др.</w:t>
      </w:r>
    </w:p>
    <w:p w:rsidR="003C6B2F" w:rsidRDefault="003C6B2F">
      <w:pPr>
        <w:pStyle w:val="chapter"/>
      </w:pPr>
      <w:r>
        <w:t>ГЛАВА 6</w:t>
      </w:r>
      <w:r>
        <w:br/>
        <w:t>ТРЕБОВАНИЯ К ОФОРМЛЕНИЮ ДОКУМЕНТОВ, ИЗГОТОВЛЯЕМЫХ С ПОМОЩЬЮ ТЕХНИЧЕСКИХ СРЕДСТВ</w:t>
      </w:r>
    </w:p>
    <w:p w:rsidR="003C6B2F" w:rsidRDefault="003C6B2F">
      <w:pPr>
        <w:pStyle w:val="point"/>
      </w:pPr>
      <w:r>
        <w:t xml:space="preserve">77. Текст документов на бланках формата А4 печатается на пишущей машинке через полтора межстрочных интервала или одинарный на компьютере, на бланках формата А5 – через один межстрочный интервал или точно 14 </w:t>
      </w:r>
      <w:proofErr w:type="spellStart"/>
      <w:proofErr w:type="gramStart"/>
      <w:r>
        <w:t>пт</w:t>
      </w:r>
      <w:proofErr w:type="spellEnd"/>
      <w:proofErr w:type="gramEnd"/>
      <w:r>
        <w:t xml:space="preserve"> на компьютере.</w:t>
      </w:r>
    </w:p>
    <w:p w:rsidR="003C6B2F" w:rsidRDefault="003C6B2F">
      <w:pPr>
        <w:pStyle w:val="point"/>
      </w:pPr>
      <w:r>
        <w:t xml:space="preserve">78. При наборе текста с использованием технических средств применяется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xml:space="preserve">) в обычном начертании, размер шрифта – не менее 13 </w:t>
      </w:r>
      <w:proofErr w:type="spellStart"/>
      <w:proofErr w:type="gramStart"/>
      <w:r>
        <w:t>пт</w:t>
      </w:r>
      <w:proofErr w:type="spellEnd"/>
      <w:proofErr w:type="gramEnd"/>
      <w:r>
        <w:t>, или шрифты, устанавливаемые нормативными правовыми актами Республики Беларусь. Выравнивание текста производится по ширине листа.</w:t>
      </w:r>
    </w:p>
    <w:p w:rsidR="003C6B2F" w:rsidRDefault="003C6B2F">
      <w:pPr>
        <w:pStyle w:val="newncpi"/>
      </w:pPr>
      <w:r>
        <w:t xml:space="preserve">В республиканских органах государственного управления и иных государственных организациях, подчиненных Правительству Республики Беларусь, оформление документов осуществляется по установленным в компьютерах шаблонам с параметрами настройки в редакторе </w:t>
      </w:r>
      <w:proofErr w:type="spellStart"/>
      <w:r>
        <w:t>Microsoft</w:t>
      </w:r>
      <w:proofErr w:type="spellEnd"/>
      <w:r>
        <w:t xml:space="preserve"> </w:t>
      </w:r>
      <w:proofErr w:type="spellStart"/>
      <w:r>
        <w:t>Word</w:t>
      </w:r>
      <w:proofErr w:type="spellEnd"/>
      <w:r>
        <w:t>, размер шрифта – 15 пт.</w:t>
      </w:r>
    </w:p>
    <w:p w:rsidR="003C6B2F" w:rsidRDefault="003C6B2F">
      <w:pPr>
        <w:pStyle w:val="newncpi"/>
      </w:pPr>
      <w:r>
        <w:t>Оформление документов осуществляется с использованием программного обеспечения, соответствующего следующим требованиям:</w:t>
      </w:r>
    </w:p>
    <w:p w:rsidR="003C6B2F" w:rsidRDefault="003C6B2F">
      <w:pPr>
        <w:pStyle w:val="newncpi"/>
      </w:pPr>
      <w:r>
        <w:t>наличие функциональности, обеспечивающей возможность оформления реквизитов документа в соответствии с требованиями законодательства Республики Беларусь;</w:t>
      </w:r>
    </w:p>
    <w:p w:rsidR="003C6B2F" w:rsidRDefault="003C6B2F">
      <w:pPr>
        <w:pStyle w:val="newncpi"/>
      </w:pPr>
      <w:r>
        <w:t>поддержка допустимых форматов документов в электронном виде;</w:t>
      </w:r>
    </w:p>
    <w:p w:rsidR="003C6B2F" w:rsidRDefault="003C6B2F">
      <w:pPr>
        <w:pStyle w:val="newncpi"/>
      </w:pPr>
      <w:r>
        <w:t>поддержка методов и средств защиты текста документа от редактирования (парольная защита, создание документа, не редактируемого стандартными средствами и т.д.) для допустимых форматов.</w:t>
      </w:r>
    </w:p>
    <w:p w:rsidR="003C6B2F" w:rsidRDefault="003C6B2F">
      <w:pPr>
        <w:pStyle w:val="point"/>
      </w:pPr>
      <w:r>
        <w:t>79. При подготовке таблиц с использованием технических средств выравнивание текста производится по необходимости, с переносом слов. Допускается уменьшать размер левого поля до 20 мм (когда текст не вмещается), межстрочный интервал – до 11 пт.</w:t>
      </w:r>
    </w:p>
    <w:p w:rsidR="003C6B2F" w:rsidRDefault="003C6B2F">
      <w:pPr>
        <w:pStyle w:val="newncpi"/>
      </w:pPr>
      <w:r>
        <w:t>В республиканских органах государственного управления и иных государственных организациях, подчиненных Правительству Республики Беларусь, при подготовке таблиц допускается уменьшать размер шрифта текста таблиц до 13 пт.</w:t>
      </w:r>
    </w:p>
    <w:p w:rsidR="003C6B2F" w:rsidRDefault="003C6B2F">
      <w:pPr>
        <w:pStyle w:val="point"/>
      </w:pPr>
      <w:r>
        <w:t>80. При оформлении документа на пишущей машинке реквизиты, состоящие из нескольких строк (кроме реквизита «Текст»), печатают через один межстрочный интервал.</w:t>
      </w:r>
    </w:p>
    <w:p w:rsidR="003C6B2F" w:rsidRDefault="003C6B2F">
      <w:pPr>
        <w:pStyle w:val="newncpi"/>
      </w:pPr>
      <w:r>
        <w:t>Составные части реквизитов «Адресат», «Гриф утверждения», «Отметка о наличии приложения», «Гриф согласования», «Гриф приложения» отделяются друг от друга полуторным межстрочным интервалом.</w:t>
      </w:r>
    </w:p>
    <w:p w:rsidR="003C6B2F" w:rsidRDefault="003C6B2F">
      <w:pPr>
        <w:pStyle w:val="newncpi"/>
      </w:pPr>
      <w:r>
        <w:t>Реквизиты документа отделяют друг от друга 2–3 межстрочными интервалами.</w:t>
      </w:r>
    </w:p>
    <w:p w:rsidR="003C6B2F" w:rsidRDefault="003C6B2F">
      <w:pPr>
        <w:pStyle w:val="newncpi"/>
      </w:pPr>
      <w:r>
        <w:t> </w:t>
      </w:r>
    </w:p>
    <w:tbl>
      <w:tblPr>
        <w:tblW w:w="5000" w:type="pct"/>
        <w:tblCellMar>
          <w:left w:w="0" w:type="dxa"/>
          <w:right w:w="0" w:type="dxa"/>
        </w:tblCellMar>
        <w:tblLook w:val="04A0"/>
      </w:tblPr>
      <w:tblGrid>
        <w:gridCol w:w="544"/>
        <w:gridCol w:w="4176"/>
        <w:gridCol w:w="4678"/>
      </w:tblGrid>
      <w:tr w:rsidR="003C6B2F">
        <w:tc>
          <w:tcPr>
            <w:tcW w:w="2511" w:type="pct"/>
            <w:gridSpan w:val="2"/>
            <w:tcMar>
              <w:top w:w="0" w:type="dxa"/>
              <w:left w:w="6" w:type="dxa"/>
              <w:bottom w:w="0" w:type="dxa"/>
              <w:right w:w="6" w:type="dxa"/>
            </w:tcMar>
            <w:hideMark/>
          </w:tcPr>
          <w:p w:rsidR="003C6B2F" w:rsidRDefault="003C6B2F">
            <w:pPr>
              <w:pStyle w:val="primer"/>
            </w:pPr>
            <w:r>
              <w:t>Например:</w:t>
            </w:r>
          </w:p>
        </w:tc>
        <w:tc>
          <w:tcPr>
            <w:tcW w:w="2489" w:type="pct"/>
            <w:tcMar>
              <w:top w:w="0" w:type="dxa"/>
              <w:left w:w="6" w:type="dxa"/>
              <w:bottom w:w="0" w:type="dxa"/>
              <w:right w:w="6" w:type="dxa"/>
            </w:tcMar>
            <w:hideMark/>
          </w:tcPr>
          <w:p w:rsidR="003C6B2F" w:rsidRDefault="003C6B2F">
            <w:pPr>
              <w:pStyle w:val="primer"/>
            </w:pPr>
            <w:r>
              <w:t> </w:t>
            </w:r>
          </w:p>
        </w:tc>
      </w:tr>
      <w:tr w:rsidR="003C6B2F">
        <w:tc>
          <w:tcPr>
            <w:tcW w:w="289" w:type="pct"/>
            <w:tcMar>
              <w:top w:w="0" w:type="dxa"/>
              <w:left w:w="6" w:type="dxa"/>
              <w:bottom w:w="0" w:type="dxa"/>
              <w:right w:w="6" w:type="dxa"/>
            </w:tcMar>
            <w:hideMark/>
          </w:tcPr>
          <w:p w:rsidR="003C6B2F" w:rsidRDefault="003C6B2F">
            <w:pPr>
              <w:pStyle w:val="primer"/>
            </w:pPr>
            <w:r>
              <w:t> </w:t>
            </w:r>
          </w:p>
        </w:tc>
        <w:tc>
          <w:tcPr>
            <w:tcW w:w="4711" w:type="pct"/>
            <w:gridSpan w:val="2"/>
            <w:tcMar>
              <w:top w:w="0" w:type="dxa"/>
              <w:left w:w="6" w:type="dxa"/>
              <w:bottom w:w="0" w:type="dxa"/>
              <w:right w:w="6" w:type="dxa"/>
            </w:tcMar>
            <w:hideMark/>
          </w:tcPr>
          <w:p w:rsidR="003C6B2F" w:rsidRDefault="003C6B2F">
            <w:pPr>
              <w:pStyle w:val="primer"/>
              <w:ind w:firstLine="6"/>
            </w:pPr>
            <w:r>
              <w:t>СОГЛАСОВАНО</w:t>
            </w:r>
          </w:p>
        </w:tc>
      </w:tr>
      <w:tr w:rsidR="003C6B2F">
        <w:tc>
          <w:tcPr>
            <w:tcW w:w="289" w:type="pct"/>
            <w:tcMar>
              <w:top w:w="0" w:type="dxa"/>
              <w:left w:w="6" w:type="dxa"/>
              <w:bottom w:w="0" w:type="dxa"/>
              <w:right w:w="6" w:type="dxa"/>
            </w:tcMar>
            <w:hideMark/>
          </w:tcPr>
          <w:p w:rsidR="003C6B2F" w:rsidRDefault="003C6B2F">
            <w:pPr>
              <w:pStyle w:val="primer"/>
              <w:ind w:firstLine="0"/>
              <w:jc w:val="left"/>
            </w:pPr>
            <w:r>
              <w:t>1,5</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Директор Департамента</w:t>
            </w:r>
          </w:p>
        </w:tc>
      </w:tr>
      <w:tr w:rsidR="003C6B2F">
        <w:tc>
          <w:tcPr>
            <w:tcW w:w="289" w:type="pct"/>
            <w:tcMar>
              <w:top w:w="0" w:type="dxa"/>
              <w:left w:w="6" w:type="dxa"/>
              <w:bottom w:w="0" w:type="dxa"/>
              <w:right w:w="6" w:type="dxa"/>
            </w:tcMar>
            <w:hideMark/>
          </w:tcPr>
          <w:p w:rsidR="003C6B2F" w:rsidRDefault="003C6B2F">
            <w:pPr>
              <w:pStyle w:val="primer"/>
              <w:ind w:firstLine="0"/>
              <w:jc w:val="left"/>
            </w:pPr>
            <w:r>
              <w:t>1</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по архивам и делопроизводству</w:t>
            </w:r>
          </w:p>
        </w:tc>
      </w:tr>
      <w:tr w:rsidR="003C6B2F">
        <w:tc>
          <w:tcPr>
            <w:tcW w:w="289" w:type="pct"/>
            <w:tcMar>
              <w:top w:w="0" w:type="dxa"/>
              <w:left w:w="6" w:type="dxa"/>
              <w:bottom w:w="0" w:type="dxa"/>
              <w:right w:w="6" w:type="dxa"/>
            </w:tcMar>
            <w:hideMark/>
          </w:tcPr>
          <w:p w:rsidR="003C6B2F" w:rsidRDefault="003C6B2F">
            <w:pPr>
              <w:pStyle w:val="primer"/>
              <w:ind w:firstLine="0"/>
              <w:jc w:val="left"/>
            </w:pPr>
            <w:r>
              <w:t>1</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Министерства юстиции</w:t>
            </w:r>
          </w:p>
        </w:tc>
      </w:tr>
      <w:tr w:rsidR="003C6B2F">
        <w:tc>
          <w:tcPr>
            <w:tcW w:w="289" w:type="pct"/>
            <w:tcMar>
              <w:top w:w="0" w:type="dxa"/>
              <w:left w:w="6" w:type="dxa"/>
              <w:bottom w:w="0" w:type="dxa"/>
              <w:right w:w="6" w:type="dxa"/>
            </w:tcMar>
            <w:hideMark/>
          </w:tcPr>
          <w:p w:rsidR="003C6B2F" w:rsidRDefault="003C6B2F">
            <w:pPr>
              <w:pStyle w:val="primer"/>
              <w:ind w:firstLine="0"/>
              <w:jc w:val="left"/>
            </w:pPr>
            <w:r>
              <w:t>1</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Республики Беларусь</w:t>
            </w:r>
          </w:p>
        </w:tc>
      </w:tr>
      <w:tr w:rsidR="003C6B2F">
        <w:tc>
          <w:tcPr>
            <w:tcW w:w="289" w:type="pct"/>
            <w:tcMar>
              <w:top w:w="0" w:type="dxa"/>
              <w:left w:w="6" w:type="dxa"/>
              <w:bottom w:w="0" w:type="dxa"/>
              <w:right w:w="6" w:type="dxa"/>
            </w:tcMar>
            <w:hideMark/>
          </w:tcPr>
          <w:p w:rsidR="003C6B2F" w:rsidRDefault="003C6B2F">
            <w:pPr>
              <w:pStyle w:val="primer"/>
              <w:ind w:firstLine="0"/>
              <w:jc w:val="left"/>
            </w:pPr>
            <w:r>
              <w:t>1,5</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 xml:space="preserve">Подпись </w:t>
            </w:r>
            <w:proofErr w:type="spellStart"/>
            <w:r>
              <w:t>В.И.Адамушко</w:t>
            </w:r>
            <w:proofErr w:type="spellEnd"/>
          </w:p>
        </w:tc>
      </w:tr>
      <w:tr w:rsidR="003C6B2F">
        <w:tc>
          <w:tcPr>
            <w:tcW w:w="289" w:type="pct"/>
            <w:tcMar>
              <w:top w:w="0" w:type="dxa"/>
              <w:left w:w="6" w:type="dxa"/>
              <w:bottom w:w="0" w:type="dxa"/>
              <w:right w:w="6" w:type="dxa"/>
            </w:tcMar>
            <w:hideMark/>
          </w:tcPr>
          <w:p w:rsidR="003C6B2F" w:rsidRDefault="003C6B2F">
            <w:pPr>
              <w:pStyle w:val="primer"/>
              <w:ind w:firstLine="0"/>
              <w:jc w:val="left"/>
            </w:pPr>
            <w:r>
              <w:t>1,5</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01.02.2008</w:t>
            </w:r>
          </w:p>
        </w:tc>
      </w:tr>
      <w:tr w:rsidR="003C6B2F">
        <w:tc>
          <w:tcPr>
            <w:tcW w:w="289" w:type="pct"/>
            <w:tcMar>
              <w:top w:w="0" w:type="dxa"/>
              <w:left w:w="6" w:type="dxa"/>
              <w:bottom w:w="0" w:type="dxa"/>
              <w:right w:w="6" w:type="dxa"/>
            </w:tcMar>
            <w:hideMark/>
          </w:tcPr>
          <w:p w:rsidR="003C6B2F" w:rsidRDefault="003C6B2F">
            <w:pPr>
              <w:pStyle w:val="primer"/>
              <w:ind w:firstLine="0"/>
              <w:jc w:val="left"/>
            </w:pPr>
            <w:r>
              <w:t>2</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СОГЛАСОВАНО</w:t>
            </w:r>
          </w:p>
        </w:tc>
      </w:tr>
      <w:tr w:rsidR="003C6B2F">
        <w:tc>
          <w:tcPr>
            <w:tcW w:w="289" w:type="pct"/>
            <w:tcMar>
              <w:top w:w="0" w:type="dxa"/>
              <w:left w:w="6" w:type="dxa"/>
              <w:bottom w:w="0" w:type="dxa"/>
              <w:right w:w="6" w:type="dxa"/>
            </w:tcMar>
            <w:hideMark/>
          </w:tcPr>
          <w:p w:rsidR="003C6B2F" w:rsidRDefault="003C6B2F">
            <w:pPr>
              <w:pStyle w:val="primer"/>
              <w:ind w:firstLine="0"/>
              <w:jc w:val="left"/>
            </w:pPr>
            <w:r>
              <w:t>1,5</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Протокол заседания</w:t>
            </w:r>
          </w:p>
        </w:tc>
      </w:tr>
      <w:tr w:rsidR="003C6B2F">
        <w:tc>
          <w:tcPr>
            <w:tcW w:w="289" w:type="pct"/>
            <w:tcMar>
              <w:top w:w="0" w:type="dxa"/>
              <w:left w:w="6" w:type="dxa"/>
              <w:bottom w:w="0" w:type="dxa"/>
              <w:right w:w="6" w:type="dxa"/>
            </w:tcMar>
            <w:hideMark/>
          </w:tcPr>
          <w:p w:rsidR="003C6B2F" w:rsidRDefault="003C6B2F">
            <w:pPr>
              <w:pStyle w:val="primer"/>
              <w:ind w:firstLine="0"/>
              <w:jc w:val="left"/>
            </w:pPr>
            <w:r>
              <w:t>1</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экспертного совета</w:t>
            </w:r>
          </w:p>
        </w:tc>
      </w:tr>
      <w:tr w:rsidR="003C6B2F">
        <w:tc>
          <w:tcPr>
            <w:tcW w:w="289" w:type="pct"/>
            <w:tcMar>
              <w:top w:w="0" w:type="dxa"/>
              <w:left w:w="6" w:type="dxa"/>
              <w:bottom w:w="0" w:type="dxa"/>
              <w:right w:w="6" w:type="dxa"/>
            </w:tcMar>
            <w:hideMark/>
          </w:tcPr>
          <w:p w:rsidR="003C6B2F" w:rsidRDefault="003C6B2F">
            <w:pPr>
              <w:pStyle w:val="primer"/>
              <w:ind w:firstLine="0"/>
              <w:jc w:val="left"/>
            </w:pPr>
            <w:r>
              <w:t>1,5</w:t>
            </w:r>
          </w:p>
        </w:tc>
        <w:tc>
          <w:tcPr>
            <w:tcW w:w="4711" w:type="pct"/>
            <w:gridSpan w:val="2"/>
            <w:tcMar>
              <w:top w:w="0" w:type="dxa"/>
              <w:left w:w="6" w:type="dxa"/>
              <w:bottom w:w="0" w:type="dxa"/>
              <w:right w:w="6" w:type="dxa"/>
            </w:tcMar>
            <w:hideMark/>
          </w:tcPr>
          <w:p w:rsidR="003C6B2F" w:rsidRDefault="003C6B2F">
            <w:pPr>
              <w:pStyle w:val="primer"/>
              <w:ind w:firstLine="0"/>
              <w:jc w:val="left"/>
            </w:pPr>
            <w:r>
              <w:t> </w:t>
            </w:r>
          </w:p>
        </w:tc>
      </w:tr>
      <w:tr w:rsidR="003C6B2F">
        <w:tc>
          <w:tcPr>
            <w:tcW w:w="289" w:type="pct"/>
            <w:tcMar>
              <w:top w:w="0" w:type="dxa"/>
              <w:left w:w="6" w:type="dxa"/>
              <w:bottom w:w="0" w:type="dxa"/>
              <w:right w:w="6" w:type="dxa"/>
            </w:tcMar>
            <w:hideMark/>
          </w:tcPr>
          <w:p w:rsidR="003C6B2F" w:rsidRDefault="003C6B2F">
            <w:pPr>
              <w:pStyle w:val="primer"/>
              <w:ind w:firstLine="0"/>
              <w:jc w:val="left"/>
            </w:pPr>
            <w:r>
              <w:t> </w:t>
            </w:r>
          </w:p>
        </w:tc>
        <w:tc>
          <w:tcPr>
            <w:tcW w:w="4711" w:type="pct"/>
            <w:gridSpan w:val="2"/>
            <w:tcMar>
              <w:top w:w="0" w:type="dxa"/>
              <w:left w:w="6" w:type="dxa"/>
              <w:bottom w:w="0" w:type="dxa"/>
              <w:right w:w="6" w:type="dxa"/>
            </w:tcMar>
            <w:hideMark/>
          </w:tcPr>
          <w:p w:rsidR="003C6B2F" w:rsidRDefault="003C6B2F">
            <w:pPr>
              <w:pStyle w:val="primer"/>
              <w:ind w:firstLine="0"/>
              <w:jc w:val="left"/>
            </w:pPr>
            <w:r>
              <w:t>01.02.2008 № 9</w:t>
            </w:r>
          </w:p>
        </w:tc>
      </w:tr>
    </w:tbl>
    <w:p w:rsidR="003C6B2F" w:rsidRDefault="003C6B2F">
      <w:pPr>
        <w:pStyle w:val="newncpi"/>
      </w:pPr>
      <w:r>
        <w:t> </w:t>
      </w:r>
    </w:p>
    <w:p w:rsidR="003C6B2F" w:rsidRDefault="003C6B2F">
      <w:pPr>
        <w:pStyle w:val="point"/>
      </w:pPr>
      <w:r>
        <w:t>81. При оформлении документа на компьютере реквизиты, состоящие из нескольких строк (кроме реквизита «Текст»), печатают с интервалом точно 14 пт. Составные части реквизитов «Адресат», «Гриф утверждения», «Гриф согласования», «Отметка о наличии приложения», «Гриф приложения» отделяются друг от друга одинарным интервалом.</w:t>
      </w:r>
    </w:p>
    <w:p w:rsidR="003C6B2F" w:rsidRDefault="003C6B2F">
      <w:pPr>
        <w:pStyle w:val="newncpi"/>
      </w:pPr>
      <w:r>
        <w:t>Реквизиты документа отделяют друг от друга полуторным межстрочным интервалом.</w:t>
      </w:r>
    </w:p>
    <w:p w:rsidR="003C6B2F" w:rsidRDefault="003C6B2F">
      <w:pPr>
        <w:pStyle w:val="newncpi"/>
      </w:pPr>
      <w:r>
        <w:t> </w:t>
      </w:r>
    </w:p>
    <w:tbl>
      <w:tblPr>
        <w:tblStyle w:val="tablencpi"/>
        <w:tblW w:w="5000" w:type="pct"/>
        <w:tblLook w:val="04A0"/>
      </w:tblPr>
      <w:tblGrid>
        <w:gridCol w:w="5490"/>
        <w:gridCol w:w="3908"/>
      </w:tblGrid>
      <w:tr w:rsidR="003C6B2F">
        <w:trPr>
          <w:trHeight w:val="240"/>
        </w:trPr>
        <w:tc>
          <w:tcPr>
            <w:tcW w:w="2921" w:type="pct"/>
            <w:tcMar>
              <w:top w:w="0" w:type="dxa"/>
              <w:left w:w="6" w:type="dxa"/>
              <w:bottom w:w="0" w:type="dxa"/>
              <w:right w:w="6" w:type="dxa"/>
            </w:tcMar>
            <w:hideMark/>
          </w:tcPr>
          <w:p w:rsidR="003C6B2F" w:rsidRDefault="003C6B2F">
            <w:pPr>
              <w:pStyle w:val="primer"/>
            </w:pPr>
            <w:r>
              <w:t>Например:</w:t>
            </w:r>
          </w:p>
        </w:tc>
        <w:tc>
          <w:tcPr>
            <w:tcW w:w="2079" w:type="pct"/>
            <w:tcMar>
              <w:top w:w="0" w:type="dxa"/>
              <w:left w:w="6" w:type="dxa"/>
              <w:bottom w:w="0" w:type="dxa"/>
              <w:right w:w="6" w:type="dxa"/>
            </w:tcMar>
            <w:hideMark/>
          </w:tcPr>
          <w:p w:rsidR="003C6B2F" w:rsidRDefault="003C6B2F">
            <w:pPr>
              <w:pStyle w:val="primer"/>
            </w:pPr>
            <w:r>
              <w:t> </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СОГЛАСОВАНО</w:t>
            </w:r>
          </w:p>
        </w:tc>
        <w:tc>
          <w:tcPr>
            <w:tcW w:w="2079" w:type="pct"/>
            <w:tcMar>
              <w:top w:w="0" w:type="dxa"/>
              <w:left w:w="6" w:type="dxa"/>
              <w:bottom w:w="0" w:type="dxa"/>
              <w:right w:w="6" w:type="dxa"/>
            </w:tcMar>
            <w:hideMark/>
          </w:tcPr>
          <w:p w:rsidR="003C6B2F" w:rsidRDefault="003C6B2F">
            <w:pPr>
              <w:pStyle w:val="primer"/>
              <w:ind w:firstLine="0"/>
            </w:pPr>
            <w:r>
              <w:t> </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2079" w:type="pct"/>
            <w:tcMar>
              <w:top w:w="0" w:type="dxa"/>
              <w:left w:w="6" w:type="dxa"/>
              <w:bottom w:w="0" w:type="dxa"/>
              <w:right w:w="6" w:type="dxa"/>
            </w:tcMar>
            <w:hideMark/>
          </w:tcPr>
          <w:p w:rsidR="003C6B2F" w:rsidRDefault="003C6B2F">
            <w:pPr>
              <w:pStyle w:val="primer"/>
              <w:ind w:firstLine="0"/>
            </w:pPr>
            <w:r>
              <w:t>Одинарный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Министр юстиции</w:t>
            </w:r>
          </w:p>
        </w:tc>
        <w:tc>
          <w:tcPr>
            <w:tcW w:w="2079" w:type="pct"/>
            <w:vMerge w:val="restart"/>
            <w:tcMar>
              <w:top w:w="0" w:type="dxa"/>
              <w:left w:w="6" w:type="dxa"/>
              <w:bottom w:w="0" w:type="dxa"/>
              <w:right w:w="6" w:type="dxa"/>
            </w:tcMar>
            <w:vAlign w:val="center"/>
            <w:hideMark/>
          </w:tcPr>
          <w:p w:rsidR="003C6B2F" w:rsidRDefault="003C6B2F">
            <w:pPr>
              <w:pStyle w:val="primer"/>
              <w:ind w:firstLine="0"/>
              <w:jc w:val="left"/>
            </w:pPr>
            <w:r>
              <w:t xml:space="preserve">Точно 14 </w:t>
            </w:r>
            <w:proofErr w:type="spellStart"/>
            <w:proofErr w:type="gramStart"/>
            <w:r>
              <w:t>пт</w:t>
            </w:r>
            <w:proofErr w:type="spellEnd"/>
            <w:proofErr w:type="gramEnd"/>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Республики Беларусь</w:t>
            </w:r>
          </w:p>
        </w:tc>
        <w:tc>
          <w:tcPr>
            <w:tcW w:w="0" w:type="auto"/>
            <w:vMerge/>
            <w:vAlign w:val="center"/>
            <w:hideMark/>
          </w:tcPr>
          <w:p w:rsidR="003C6B2F" w:rsidRDefault="003C6B2F">
            <w:pPr>
              <w:rPr>
                <w:rFonts w:eastAsiaTheme="minorEastAsia"/>
              </w:rPr>
            </w:pP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2079" w:type="pct"/>
            <w:tcMar>
              <w:top w:w="0" w:type="dxa"/>
              <w:left w:w="6" w:type="dxa"/>
              <w:bottom w:w="0" w:type="dxa"/>
              <w:right w:w="6" w:type="dxa"/>
            </w:tcMar>
            <w:hideMark/>
          </w:tcPr>
          <w:p w:rsidR="003C6B2F" w:rsidRDefault="003C6B2F">
            <w:pPr>
              <w:pStyle w:val="primer"/>
              <w:ind w:firstLine="0"/>
            </w:pPr>
            <w:r>
              <w:t>Одинарный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Подпись В.Г.Голованов</w:t>
            </w:r>
          </w:p>
        </w:tc>
        <w:tc>
          <w:tcPr>
            <w:tcW w:w="2079" w:type="pct"/>
            <w:tcMar>
              <w:top w:w="0" w:type="dxa"/>
              <w:left w:w="6" w:type="dxa"/>
              <w:bottom w:w="0" w:type="dxa"/>
              <w:right w:w="6" w:type="dxa"/>
            </w:tcMar>
            <w:hideMark/>
          </w:tcPr>
          <w:p w:rsidR="003C6B2F" w:rsidRDefault="003C6B2F">
            <w:pPr>
              <w:pStyle w:val="primer"/>
              <w:ind w:firstLine="0"/>
            </w:pPr>
            <w:r>
              <w:t> </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2079" w:type="pct"/>
            <w:tcMar>
              <w:top w:w="0" w:type="dxa"/>
              <w:left w:w="6" w:type="dxa"/>
              <w:bottom w:w="0" w:type="dxa"/>
              <w:right w:w="6" w:type="dxa"/>
            </w:tcMar>
            <w:hideMark/>
          </w:tcPr>
          <w:p w:rsidR="003C6B2F" w:rsidRDefault="003C6B2F">
            <w:pPr>
              <w:pStyle w:val="primer"/>
              <w:ind w:firstLine="0"/>
            </w:pPr>
            <w:r>
              <w:t>Одинарный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01.02.2008</w:t>
            </w:r>
          </w:p>
        </w:tc>
        <w:tc>
          <w:tcPr>
            <w:tcW w:w="2079" w:type="pct"/>
            <w:tcMar>
              <w:top w:w="0" w:type="dxa"/>
              <w:left w:w="6" w:type="dxa"/>
              <w:bottom w:w="0" w:type="dxa"/>
              <w:right w:w="6" w:type="dxa"/>
            </w:tcMar>
            <w:hideMark/>
          </w:tcPr>
          <w:p w:rsidR="003C6B2F" w:rsidRDefault="003C6B2F">
            <w:pPr>
              <w:pStyle w:val="primer"/>
              <w:ind w:firstLine="0"/>
            </w:pPr>
            <w:r>
              <w:t> </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2079" w:type="pct"/>
            <w:tcMar>
              <w:top w:w="0" w:type="dxa"/>
              <w:left w:w="6" w:type="dxa"/>
              <w:bottom w:w="0" w:type="dxa"/>
              <w:right w:w="6" w:type="dxa"/>
            </w:tcMar>
            <w:hideMark/>
          </w:tcPr>
          <w:p w:rsidR="003C6B2F" w:rsidRDefault="003C6B2F">
            <w:pPr>
              <w:pStyle w:val="primer"/>
              <w:ind w:firstLine="0"/>
            </w:pPr>
            <w:r>
              <w:t>Полуторный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СОГЛАСОВАНО</w:t>
            </w:r>
          </w:p>
        </w:tc>
        <w:tc>
          <w:tcPr>
            <w:tcW w:w="2079" w:type="pct"/>
            <w:tcMar>
              <w:top w:w="0" w:type="dxa"/>
              <w:left w:w="6" w:type="dxa"/>
              <w:bottom w:w="0" w:type="dxa"/>
              <w:right w:w="6" w:type="dxa"/>
            </w:tcMar>
            <w:hideMark/>
          </w:tcPr>
          <w:p w:rsidR="003C6B2F" w:rsidRDefault="003C6B2F">
            <w:pPr>
              <w:pStyle w:val="primer"/>
              <w:ind w:firstLine="0"/>
            </w:pPr>
            <w:r>
              <w:t> </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2079" w:type="pct"/>
            <w:tcMar>
              <w:top w:w="0" w:type="dxa"/>
              <w:left w:w="6" w:type="dxa"/>
              <w:bottom w:w="0" w:type="dxa"/>
              <w:right w:w="6" w:type="dxa"/>
            </w:tcMar>
            <w:hideMark/>
          </w:tcPr>
          <w:p w:rsidR="003C6B2F" w:rsidRDefault="003C6B2F">
            <w:pPr>
              <w:pStyle w:val="primer"/>
              <w:ind w:firstLine="0"/>
            </w:pPr>
            <w:r>
              <w:t>Одинарный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Министр экономики</w:t>
            </w:r>
          </w:p>
        </w:tc>
        <w:tc>
          <w:tcPr>
            <w:tcW w:w="2079" w:type="pct"/>
            <w:vMerge w:val="restart"/>
            <w:tcMar>
              <w:top w:w="0" w:type="dxa"/>
              <w:left w:w="6" w:type="dxa"/>
              <w:bottom w:w="0" w:type="dxa"/>
              <w:right w:w="6" w:type="dxa"/>
            </w:tcMar>
            <w:vAlign w:val="center"/>
            <w:hideMark/>
          </w:tcPr>
          <w:p w:rsidR="003C6B2F" w:rsidRDefault="003C6B2F">
            <w:pPr>
              <w:pStyle w:val="primer"/>
              <w:ind w:firstLine="0"/>
            </w:pPr>
            <w:r>
              <w:t xml:space="preserve">Точно 14 </w:t>
            </w:r>
            <w:proofErr w:type="spellStart"/>
            <w:proofErr w:type="gramStart"/>
            <w:r>
              <w:t>пт</w:t>
            </w:r>
            <w:proofErr w:type="spellEnd"/>
            <w:proofErr w:type="gramEnd"/>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Республики Беларусь</w:t>
            </w:r>
          </w:p>
        </w:tc>
        <w:tc>
          <w:tcPr>
            <w:tcW w:w="0" w:type="auto"/>
            <w:vMerge/>
            <w:vAlign w:val="center"/>
            <w:hideMark/>
          </w:tcPr>
          <w:p w:rsidR="003C6B2F" w:rsidRDefault="003C6B2F">
            <w:pPr>
              <w:rPr>
                <w:rFonts w:eastAsiaTheme="minorEastAsia"/>
              </w:rPr>
            </w:pP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w:t>
            </w:r>
          </w:p>
        </w:tc>
        <w:tc>
          <w:tcPr>
            <w:tcW w:w="0" w:type="auto"/>
            <w:tcMar>
              <w:top w:w="0" w:type="dxa"/>
              <w:left w:w="6" w:type="dxa"/>
              <w:bottom w:w="0" w:type="dxa"/>
              <w:right w:w="6" w:type="dxa"/>
            </w:tcMar>
            <w:vAlign w:val="center"/>
            <w:hideMark/>
          </w:tcPr>
          <w:p w:rsidR="003C6B2F" w:rsidRDefault="003C6B2F">
            <w:pPr>
              <w:pStyle w:val="primer"/>
              <w:ind w:firstLine="0"/>
            </w:pPr>
            <w:r>
              <w:t>Одинарный</w:t>
            </w:r>
          </w:p>
        </w:tc>
      </w:tr>
      <w:tr w:rsidR="003C6B2F">
        <w:trPr>
          <w:trHeight w:val="240"/>
        </w:trPr>
        <w:tc>
          <w:tcPr>
            <w:tcW w:w="2921" w:type="pct"/>
            <w:tcMar>
              <w:top w:w="0" w:type="dxa"/>
              <w:left w:w="6" w:type="dxa"/>
              <w:bottom w:w="0" w:type="dxa"/>
              <w:right w:w="6" w:type="dxa"/>
            </w:tcMar>
            <w:hideMark/>
          </w:tcPr>
          <w:p w:rsidR="003C6B2F" w:rsidRDefault="003C6B2F">
            <w:pPr>
              <w:pStyle w:val="primer"/>
              <w:ind w:firstLine="0"/>
            </w:pPr>
            <w:r>
              <w:t xml:space="preserve">01.02.2008 </w:t>
            </w:r>
          </w:p>
        </w:tc>
        <w:tc>
          <w:tcPr>
            <w:tcW w:w="2079" w:type="pct"/>
            <w:tcMar>
              <w:top w:w="0" w:type="dxa"/>
              <w:left w:w="6" w:type="dxa"/>
              <w:bottom w:w="0" w:type="dxa"/>
              <w:right w:w="6" w:type="dxa"/>
            </w:tcMar>
            <w:hideMark/>
          </w:tcPr>
          <w:p w:rsidR="003C6B2F" w:rsidRDefault="003C6B2F">
            <w:pPr>
              <w:pStyle w:val="primer"/>
              <w:ind w:firstLine="0"/>
            </w:pPr>
            <w:r>
              <w:t> </w:t>
            </w:r>
          </w:p>
        </w:tc>
      </w:tr>
    </w:tbl>
    <w:p w:rsidR="003C6B2F" w:rsidRDefault="003C6B2F">
      <w:pPr>
        <w:pStyle w:val="newncpi"/>
      </w:pPr>
      <w:r>
        <w:t> </w:t>
      </w:r>
    </w:p>
    <w:p w:rsidR="003C6B2F" w:rsidRDefault="003C6B2F">
      <w:pPr>
        <w:pStyle w:val="point"/>
      </w:pPr>
      <w:r>
        <w:t>82. Максимальная длина строки многострочных реквизитов для пишущей машинки 28 знаков или 73 мм на компьютере.</w:t>
      </w:r>
    </w:p>
    <w:p w:rsidR="003C6B2F" w:rsidRDefault="003C6B2F">
      <w:pPr>
        <w:pStyle w:val="point"/>
      </w:pPr>
      <w:r>
        <w:t>83. При печатании документов на пишущей машинке используют девять стандартных положений табулятора или отступы в миллиметрах от границы левого поля при оформлении на компьютере:</w:t>
      </w:r>
    </w:p>
    <w:p w:rsidR="003C6B2F" w:rsidRDefault="003C6B2F">
      <w:pPr>
        <w:pStyle w:val="newncpi"/>
      </w:pPr>
      <w:r>
        <w:t>0 – граница левого поля;</w:t>
      </w:r>
    </w:p>
    <w:p w:rsidR="003C6B2F" w:rsidRDefault="003C6B2F">
      <w:pPr>
        <w:pStyle w:val="newncpi"/>
      </w:pPr>
      <w:r>
        <w:t>1 – после 5 печатных знаков от границы левого поля или 12,5 мм;</w:t>
      </w:r>
    </w:p>
    <w:p w:rsidR="003C6B2F" w:rsidRDefault="003C6B2F">
      <w:pPr>
        <w:pStyle w:val="newncpi"/>
      </w:pPr>
      <w:r>
        <w:t>2 – после 16 печатных знаков от границы левого поля или 40 мм;</w:t>
      </w:r>
    </w:p>
    <w:p w:rsidR="003C6B2F" w:rsidRDefault="003C6B2F">
      <w:pPr>
        <w:pStyle w:val="newncpi"/>
      </w:pPr>
      <w:r>
        <w:t>3 – после 24 печатных знаков от границы левого поля или 60 мм;</w:t>
      </w:r>
    </w:p>
    <w:p w:rsidR="003C6B2F" w:rsidRDefault="003C6B2F">
      <w:pPr>
        <w:pStyle w:val="newncpi"/>
      </w:pPr>
      <w:r>
        <w:t>4 – после 32 печатных знаков от границы левого поля или 80 мм;</w:t>
      </w:r>
    </w:p>
    <w:p w:rsidR="003C6B2F" w:rsidRDefault="003C6B2F">
      <w:pPr>
        <w:pStyle w:val="newncpi"/>
      </w:pPr>
      <w:r>
        <w:t>5 – после 40 печатных знаков от границы левого поля или 100 мм;</w:t>
      </w:r>
    </w:p>
    <w:p w:rsidR="003C6B2F" w:rsidRDefault="003C6B2F">
      <w:pPr>
        <w:pStyle w:val="newncpi"/>
      </w:pPr>
      <w:r>
        <w:t>6 – после 48 печатных знаков от границы левого поля или 120 мм;</w:t>
      </w:r>
    </w:p>
    <w:p w:rsidR="003C6B2F" w:rsidRDefault="003C6B2F">
      <w:pPr>
        <w:pStyle w:val="newncpi"/>
      </w:pPr>
      <w:r>
        <w:t>7 – после 56 печатных знаков от границы левого поля или 140 мм;</w:t>
      </w:r>
    </w:p>
    <w:p w:rsidR="003C6B2F" w:rsidRDefault="003C6B2F">
      <w:pPr>
        <w:pStyle w:val="newncpi"/>
      </w:pPr>
      <w:r>
        <w:t>8 – после 64 печатных знаков от границы левого поля или 160 мм.</w:t>
      </w:r>
    </w:p>
    <w:p w:rsidR="003C6B2F" w:rsidRDefault="003C6B2F">
      <w:pPr>
        <w:pStyle w:val="point"/>
      </w:pPr>
      <w:r>
        <w:t>84. От нулевого положения печатаются:</w:t>
      </w:r>
    </w:p>
    <w:p w:rsidR="003C6B2F" w:rsidRDefault="003C6B2F">
      <w:pPr>
        <w:pStyle w:val="newncpi"/>
      </w:pPr>
      <w:r>
        <w:t>реквизит «Название вида документа»;</w:t>
      </w:r>
    </w:p>
    <w:p w:rsidR="003C6B2F" w:rsidRDefault="003C6B2F">
      <w:pPr>
        <w:pStyle w:val="newncpi"/>
      </w:pPr>
      <w:r>
        <w:t>реквизит «Заголовок к тексту»;</w:t>
      </w:r>
    </w:p>
    <w:p w:rsidR="003C6B2F" w:rsidRDefault="003C6B2F">
      <w:pPr>
        <w:pStyle w:val="newncpi"/>
      </w:pPr>
      <w:r>
        <w:t>реквизит «Текст» (исключая строки, начинающиеся с абзацного отступа);</w:t>
      </w:r>
    </w:p>
    <w:p w:rsidR="003C6B2F" w:rsidRDefault="003C6B2F">
      <w:pPr>
        <w:pStyle w:val="newncpi"/>
      </w:pPr>
      <w:r>
        <w:t>реквизит «Отметка о наличии приложения»;</w:t>
      </w:r>
    </w:p>
    <w:p w:rsidR="003C6B2F" w:rsidRDefault="003C6B2F">
      <w:pPr>
        <w:pStyle w:val="newncpi"/>
      </w:pPr>
      <w:r>
        <w:t>реквизит «Отметка об исполнителе»;</w:t>
      </w:r>
    </w:p>
    <w:p w:rsidR="003C6B2F" w:rsidRDefault="003C6B2F">
      <w:pPr>
        <w:pStyle w:val="newncpi"/>
      </w:pPr>
      <w:r>
        <w:t>реквизит «Отметка об исполнении документа и направлении его в дело»;</w:t>
      </w:r>
    </w:p>
    <w:p w:rsidR="003C6B2F" w:rsidRDefault="003C6B2F">
      <w:pPr>
        <w:pStyle w:val="newncpi"/>
      </w:pPr>
      <w:r>
        <w:t xml:space="preserve">реквизит «Отметка о </w:t>
      </w:r>
      <w:proofErr w:type="gramStart"/>
      <w:r>
        <w:t>заверении копии</w:t>
      </w:r>
      <w:proofErr w:type="gramEnd"/>
      <w:r>
        <w:t>»;</w:t>
      </w:r>
    </w:p>
    <w:p w:rsidR="003C6B2F" w:rsidRDefault="003C6B2F">
      <w:pPr>
        <w:pStyle w:val="newncpi"/>
      </w:pPr>
      <w:r>
        <w:t>реквизит «Гриф согласования» и наименование должности в реквизите «Подпись»;</w:t>
      </w:r>
    </w:p>
    <w:p w:rsidR="003C6B2F" w:rsidRDefault="003C6B2F">
      <w:pPr>
        <w:pStyle w:val="newncpi"/>
      </w:pPr>
      <w:r>
        <w:t>слова «Верно», «СЛУШАЛИ», «ВЫСТУПИЛИ», «РЕШИЛИ», «ПОСТАНОВИЛИ», «ПРИКАЗЫВАЮ», «ПРЕДЛАГАЮ», «ОБЯЗЫВАЮ».</w:t>
      </w:r>
    </w:p>
    <w:p w:rsidR="003C6B2F" w:rsidRDefault="003C6B2F">
      <w:pPr>
        <w:pStyle w:val="newncpi"/>
      </w:pPr>
      <w:r>
        <w:t>От первого положения печатается начало абзацев в тексте.</w:t>
      </w:r>
    </w:p>
    <w:p w:rsidR="003C6B2F" w:rsidRDefault="003C6B2F">
      <w:pPr>
        <w:pStyle w:val="newncpi"/>
      </w:pPr>
      <w:r>
        <w:t>От четвертого положения печатается реквизит «Адресат».</w:t>
      </w:r>
    </w:p>
    <w:p w:rsidR="003C6B2F" w:rsidRDefault="003C6B2F">
      <w:pPr>
        <w:pStyle w:val="newncpi"/>
      </w:pPr>
      <w:r>
        <w:t>От пятого положения печатаются реквизиты «Гриф ограничения доступа», «Гриф утверждения», «Гриф приложения».</w:t>
      </w:r>
    </w:p>
    <w:p w:rsidR="003C6B2F" w:rsidRDefault="003C6B2F">
      <w:pPr>
        <w:pStyle w:val="newncpi"/>
      </w:pPr>
      <w:r>
        <w:t>От шестого положения печатается расшифровка подписи в реквизите «Подпись».</w:t>
      </w:r>
    </w:p>
    <w:p w:rsidR="003C6B2F" w:rsidRDefault="003C6B2F">
      <w:pPr>
        <w:pStyle w:val="newncpi"/>
      </w:pPr>
      <w:r>
        <w:t>От седьмого положения печатаются коды по ОКУД, ОКОГУ и ОКЮЛП.</w:t>
      </w:r>
    </w:p>
    <w:p w:rsidR="003C6B2F" w:rsidRDefault="003C6B2F">
      <w:pPr>
        <w:pStyle w:val="newncpi"/>
      </w:pPr>
      <w:r>
        <w:t>При оформлении документа на листах формата А</w:t>
      </w:r>
      <w:proofErr w:type="gramStart"/>
      <w:r>
        <w:t>4</w:t>
      </w:r>
      <w:proofErr w:type="gramEnd"/>
      <w:r>
        <w:t xml:space="preserve"> в альбомной ориентации (297 </w:t>
      </w:r>
      <w:proofErr w:type="spellStart"/>
      <w:r>
        <w:t>х</w:t>
      </w:r>
      <w:proofErr w:type="spellEnd"/>
      <w:r>
        <w:t xml:space="preserve"> 210) реквизиты «Гриф ограничения доступа», «Гриф утверждения», «Гриф приложения», расшифровка подписи в реквизите «Подпись» печатаются от восьмого положения табулятора (64 печатных знака или 160 мм).</w:t>
      </w:r>
    </w:p>
    <w:p w:rsidR="003C6B2F" w:rsidRDefault="003C6B2F">
      <w:pPr>
        <w:pStyle w:val="point"/>
      </w:pPr>
      <w:r>
        <w:t>85. При наличии нескольких грифов утверждения и согласования их располагают двумя вертикальными рядами, начиная от нулевого и пятого положений табулятора, а при оформлении документа на листах формата А</w:t>
      </w:r>
      <w:proofErr w:type="gramStart"/>
      <w:r>
        <w:t>4</w:t>
      </w:r>
      <w:proofErr w:type="gramEnd"/>
      <w:r>
        <w:t xml:space="preserve"> в альбомной ориентации – от нулевого и восьмого положений табулятора, а при оформлении документа на листах формата А4 в альбомной ориентации – от нулевого и восьмого положений табулятора.</w:t>
      </w:r>
    </w:p>
    <w:p w:rsidR="003C6B2F" w:rsidRDefault="003C6B2F">
      <w:pPr>
        <w:pStyle w:val="newncpi"/>
      </w:pPr>
      <w:r>
        <w:t>При подписании документа несколькими лицами, не подчиненными по должности, наименования должностей в реквизите «Подпись» располагают двумя вертикальными рядами, начиная от нулевого и пятого положений табулятора.</w:t>
      </w:r>
    </w:p>
    <w:p w:rsidR="003C6B2F" w:rsidRDefault="003C6B2F">
      <w:pPr>
        <w:pStyle w:val="newncpi"/>
      </w:pPr>
      <w:r>
        <w:t>В республиканских органах государственного управления и иных государственных организациях, подчиненных Правительству Республики Беларусь, несколько реквизитов «Подпись», располагаемых один под другим, допускается разделять двойным межстрочным интервалом.</w:t>
      </w:r>
    </w:p>
    <w:p w:rsidR="003C6B2F" w:rsidRDefault="003C6B2F">
      <w:pPr>
        <w:pStyle w:val="point"/>
      </w:pPr>
      <w:r>
        <w:t>86. Если заголовок к тексту превышает пять строк, его допускается продлевать до границы шестого положения табулятора (120 мм от границы левого поля).</w:t>
      </w:r>
    </w:p>
    <w:p w:rsidR="003C6B2F" w:rsidRDefault="003C6B2F">
      <w:pPr>
        <w:pStyle w:val="point"/>
      </w:pPr>
      <w:r>
        <w:t xml:space="preserve">87. Если в тексте документа имеются примечания или выделенная в самостоятельный абзац ссылка на документ, послуживший основанием к его изданию, слова «Примечание» и «Основание» печатаются от нулевого положения табулятора, а относящийся к ним текст – через один межстрочный интервал (при печати на пишущей машинке) или точно 14 </w:t>
      </w:r>
      <w:proofErr w:type="spellStart"/>
      <w:proofErr w:type="gramStart"/>
      <w:r>
        <w:t>пт</w:t>
      </w:r>
      <w:proofErr w:type="spellEnd"/>
      <w:proofErr w:type="gramEnd"/>
      <w:r>
        <w:t xml:space="preserve"> (при наборе на компьютере).</w:t>
      </w:r>
    </w:p>
    <w:p w:rsidR="003C6B2F" w:rsidRDefault="003C6B2F">
      <w:pPr>
        <w:pStyle w:val="point"/>
      </w:pPr>
      <w:r>
        <w:t xml:space="preserve">88. В текстах документов слова «Примечание», «Основание», а также слово «Приложение» в отметке о наличии приложения оставляются открытыми, а относящаяся к ним информация печатается столбцом через один межстрочный интервал (при печати на пишущей машинке) или точно 14 </w:t>
      </w:r>
      <w:proofErr w:type="spellStart"/>
      <w:proofErr w:type="gramStart"/>
      <w:r>
        <w:t>пт</w:t>
      </w:r>
      <w:proofErr w:type="spellEnd"/>
      <w:proofErr w:type="gramEnd"/>
      <w:r>
        <w:t xml:space="preserve"> (при наборе на компьютере).</w:t>
      </w:r>
    </w:p>
    <w:p w:rsidR="003C6B2F" w:rsidRDefault="003C6B2F">
      <w:pPr>
        <w:pStyle w:val="point"/>
      </w:pPr>
      <w:r>
        <w:t>89. В конце реквизитов (кроме реквизита «Текст») точки не ставятся. В середине строк реквизитов знаки препинания сохраняются.</w:t>
      </w:r>
    </w:p>
    <w:p w:rsidR="003C6B2F" w:rsidRDefault="003C6B2F">
      <w:pPr>
        <w:pStyle w:val="point"/>
      </w:pPr>
      <w:r>
        <w:t>90. В документах не допускаются текстовые выделения в виде подчеркивания и печатания вразрядку.</w:t>
      </w:r>
    </w:p>
    <w:p w:rsidR="003C6B2F" w:rsidRDefault="003C6B2F">
      <w:pPr>
        <w:pStyle w:val="newncpi"/>
      </w:pPr>
      <w:proofErr w:type="gramStart"/>
      <w:r>
        <w:t>Прописными буквами печатаются: реквизит «Название вида документа», слова «УТВЕРЖДАЮ», «УТВЕРЖДЕНО», «СОГЛАСОВАНО» – в грифах согласования и утверждения, «ПРИКАЗЫВАЮ» – в приказах, «ПОСТАНОВЛЯЕТ» – в постановлениях, «РЕШИЛ» – в решениях, «ОБЯЗЫВАЮ», «ПРЕДЛАГАЮ» – в распоряжениях и указаниях, «СЛУШАЛИ», «ВЫСТУПИЛИ», «ПОСТАНОВИЛИ», «РЕШИЛИ» – в протоколах, фамилии работников в текстах приказов по личному составу, названия глав в организационных документах.</w:t>
      </w:r>
      <w:proofErr w:type="gramEnd"/>
    </w:p>
    <w:p w:rsidR="003C6B2F" w:rsidRDefault="003C6B2F">
      <w:pPr>
        <w:pStyle w:val="point"/>
      </w:pPr>
      <w:r>
        <w:t xml:space="preserve">91. При оформлении документов на двух и более листах второй и последующий листы должны быть пронумерованы. Номера листов проставляют в центре верхнего колонтитула арабскими цифрами с расстоянием 10–15 мм от верхнего края, гарнитура шрифта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в обычном начертании, размер шрифта – не менее 13 пт. Первый лист не нумеруется.</w:t>
      </w:r>
    </w:p>
    <w:p w:rsidR="003C6B2F" w:rsidRDefault="003C6B2F">
      <w:pPr>
        <w:pStyle w:val="newncpi"/>
      </w:pPr>
      <w:r>
        <w:t>В республиканских органах государственного управления и иных государственных организациях, подчиненных Правительству Республики Беларусь, размер шрифта номеров листов – 14 пт.</w:t>
      </w:r>
    </w:p>
    <w:p w:rsidR="003C6B2F" w:rsidRDefault="003C6B2F">
      <w:pPr>
        <w:pStyle w:val="newncpi"/>
      </w:pPr>
      <w:r>
        <w:t>Новый лист документа не допускается начинать последней неполной строкой абзаца.</w:t>
      </w:r>
    </w:p>
    <w:p w:rsidR="003C6B2F" w:rsidRDefault="003C6B2F">
      <w:pPr>
        <w:pStyle w:val="newncpi"/>
      </w:pPr>
      <w:r>
        <w:t>Документы со сроком хранения до трех лет включительно допускается печатать на двух сторонах листа.</w:t>
      </w:r>
    </w:p>
    <w:p w:rsidR="003C6B2F" w:rsidRDefault="003C6B2F">
      <w:pPr>
        <w:pStyle w:val="point"/>
      </w:pPr>
      <w:r>
        <w:t>91</w:t>
      </w:r>
      <w:r>
        <w:rPr>
          <w:vertAlign w:val="superscript"/>
        </w:rPr>
        <w:t>1</w:t>
      </w:r>
      <w:r>
        <w:t>. Документы, предназначенные для обращения в системе межведомственного электронного документооборота государственных органов, должны соответствовать следующим требованиям:</w:t>
      </w:r>
    </w:p>
    <w:p w:rsidR="003C6B2F" w:rsidRDefault="003C6B2F">
      <w:pPr>
        <w:pStyle w:val="newncpi"/>
      </w:pPr>
      <w:r>
        <w:t>быть представленными в форме, доступной и понятной для восприятия;</w:t>
      </w:r>
    </w:p>
    <w:p w:rsidR="003C6B2F" w:rsidRDefault="003C6B2F">
      <w:pPr>
        <w:pStyle w:val="newncpi"/>
      </w:pPr>
      <w:r>
        <w:t>создаваться в одном из допустимых форматов документа в электронном виде;</w:t>
      </w:r>
    </w:p>
    <w:p w:rsidR="003C6B2F" w:rsidRDefault="003C6B2F">
      <w:pPr>
        <w:pStyle w:val="newncpi"/>
      </w:pPr>
      <w:r>
        <w:t>содержать реквизиты, обеспечивающие идентификацию документа, установленные для документов данного вида в соответствии с законодательством Республики Беларусь. Оформление реквизитов осуществляется в соответствии с требованиями настоящей Инструкции и иными актами законодательства Республики Беларусь;</w:t>
      </w:r>
    </w:p>
    <w:p w:rsidR="003C6B2F" w:rsidRDefault="003C6B2F">
      <w:pPr>
        <w:pStyle w:val="newncpi"/>
      </w:pPr>
      <w:r>
        <w:t>содержать одну или несколько ЭЦП, а также, при необходимости, дополнительные данные для проверки включенных ЭЦП.</w:t>
      </w:r>
    </w:p>
    <w:p w:rsidR="003C6B2F" w:rsidRDefault="003C6B2F">
      <w:pPr>
        <w:pStyle w:val="newncpi"/>
      </w:pPr>
      <w:r>
        <w:t>В случае пересылки графического образа (изображения, созданного путем сканирования) документа на бумажном носителе (приложения к документу) он должен быть выполнен в цветном режиме или в режиме градации серого и иметь один из допустимых форматов графических образов.</w:t>
      </w:r>
    </w:p>
    <w:p w:rsidR="003C6B2F" w:rsidRDefault="003C6B2F">
      <w:pPr>
        <w:pStyle w:val="newncpi"/>
      </w:pPr>
      <w:r>
        <w:t>Электронный документ не должен содержать автоматически исполняемый программный код (макрокоманду) либо ссылки на внешние исполняемые файлы.</w:t>
      </w:r>
    </w:p>
    <w:p w:rsidR="003C6B2F" w:rsidRDefault="003C6B2F">
      <w:pPr>
        <w:pStyle w:val="chapter"/>
      </w:pPr>
      <w:r>
        <w:t>ГЛАВА 7</w:t>
      </w:r>
      <w:r>
        <w:br/>
        <w:t>ОФОРМЛЕНИЕ ОТДЕЛЬНЫХ ВИДОВ ДОКУМЕНТОВ</w:t>
      </w:r>
    </w:p>
    <w:p w:rsidR="003C6B2F" w:rsidRDefault="003C6B2F">
      <w:pPr>
        <w:pStyle w:val="point"/>
      </w:pPr>
      <w:r>
        <w:t>92. В организациях могут издаваться следующие виды распорядительных документов: приказ, распоряжение, указание, постановление, решение.</w:t>
      </w:r>
    </w:p>
    <w:p w:rsidR="003C6B2F" w:rsidRDefault="003C6B2F">
      <w:pPr>
        <w:pStyle w:val="point"/>
      </w:pPr>
      <w:r>
        <w:t>93. Приказ – правовой акт, издаваемый руководителем организации, действующим на основе единоначалия, для разрешения основных задач, стоящих перед организацией.</w:t>
      </w:r>
    </w:p>
    <w:p w:rsidR="003C6B2F" w:rsidRDefault="003C6B2F">
      <w:pPr>
        <w:pStyle w:val="newncpi"/>
      </w:pPr>
      <w:r>
        <w:t>Приказы издаются также в случаях, когда необходимо довести требования директивных документов вышестоящих организаций до сведения подчиненных лиц и подведомственных организаций, наметить конкретные мероприятия по их выполнению, определить ответственных лиц, сроки выполнения этих мероприятий.</w:t>
      </w:r>
    </w:p>
    <w:p w:rsidR="003C6B2F" w:rsidRDefault="003C6B2F">
      <w:pPr>
        <w:pStyle w:val="point"/>
      </w:pPr>
      <w:r>
        <w:t>94. Распоряжение – правовой акт, издаваемый единолично руководителем организации (коллегиального органа управления) для решения оперативных вопросов основной деятельности.</w:t>
      </w:r>
    </w:p>
    <w:p w:rsidR="003C6B2F" w:rsidRDefault="003C6B2F">
      <w:pPr>
        <w:pStyle w:val="newncpi"/>
      </w:pPr>
      <w:r>
        <w:t>Не допускается издание распоряжений в случаях, когда необходимо документально оформить управленческое решение по основным принципиальным задачам, стоящим перед организацией. В этих случаях должны издаваться постановления, решения, приказы.</w:t>
      </w:r>
    </w:p>
    <w:p w:rsidR="003C6B2F" w:rsidRDefault="003C6B2F">
      <w:pPr>
        <w:pStyle w:val="point"/>
      </w:pPr>
      <w:r>
        <w:t>95. Указание – правовой акт, издаваемый руководителем организации по вопросам информационно-методического характера, а также по вопросам, связанным с организацией исполнения правовых актов.</w:t>
      </w:r>
    </w:p>
    <w:p w:rsidR="003C6B2F" w:rsidRDefault="003C6B2F">
      <w:pPr>
        <w:pStyle w:val="newncpi"/>
      </w:pPr>
      <w:r>
        <w:t>Не допускается использовать указание в качестве утверждающего документа.</w:t>
      </w:r>
    </w:p>
    <w:p w:rsidR="003C6B2F" w:rsidRDefault="003C6B2F">
      <w:pPr>
        <w:pStyle w:val="point"/>
      </w:pPr>
      <w:r>
        <w:t>96. Постановление – правовой акт, принимаемый коллегиально органами государственной власти и управления.</w:t>
      </w:r>
    </w:p>
    <w:p w:rsidR="003C6B2F" w:rsidRDefault="003C6B2F">
      <w:pPr>
        <w:pStyle w:val="point"/>
      </w:pPr>
      <w:r>
        <w:t>97. Решение – правовой акт, принимаемый коллегиально исполнительными и распорядительными органами, а также коллегиальными органами, имеющими совещательные функции.</w:t>
      </w:r>
    </w:p>
    <w:p w:rsidR="003C6B2F" w:rsidRDefault="003C6B2F">
      <w:pPr>
        <w:pStyle w:val="point"/>
      </w:pPr>
      <w:r>
        <w:t>98. Приказы и распоряжения, издаваемые в организациях, подразделяются на три вида: по основной деятельности; по личному составу; по административно-хозяйственным вопросам; постановления и решения – на два: по основной деятельности и по личному составу.</w:t>
      </w:r>
    </w:p>
    <w:p w:rsidR="003C6B2F" w:rsidRDefault="003C6B2F">
      <w:pPr>
        <w:pStyle w:val="newncpi"/>
      </w:pPr>
      <w:r>
        <w:t>Не допускается объединение в одном распорядительном документе вопросов основной деятельности и по личному составу.</w:t>
      </w:r>
    </w:p>
    <w:p w:rsidR="003C6B2F" w:rsidRDefault="003C6B2F">
      <w:pPr>
        <w:pStyle w:val="point"/>
      </w:pPr>
      <w:r>
        <w:t>99. Текст распорядительного документа, как правило, состоит из констатирующей и распорядительной частей.</w:t>
      </w:r>
    </w:p>
    <w:p w:rsidR="003C6B2F" w:rsidRDefault="003C6B2F">
      <w:pPr>
        <w:pStyle w:val="newncpi"/>
      </w:pPr>
      <w:r>
        <w:t>В констатирующей части излагаются цели, задачи, причины, факты, послужившие основанием для издания распорядительного документа.</w:t>
      </w:r>
    </w:p>
    <w:p w:rsidR="003C6B2F" w:rsidRDefault="003C6B2F">
      <w:pPr>
        <w:pStyle w:val="newncpi"/>
      </w:pPr>
      <w:r>
        <w:t>При издании распорядительного документа на основании (во исполнение) нормативного правового акта Республики Беларусь или распорядительного документа вышестоящей организации констатирующая часть должна содержать ссылку на этот документ с указанием его наименования, даты, регистрационного индекса и заголовка.</w:t>
      </w:r>
    </w:p>
    <w:p w:rsidR="003C6B2F" w:rsidRDefault="003C6B2F">
      <w:pPr>
        <w:pStyle w:val="newncpi"/>
      </w:pPr>
      <w:r>
        <w:t>Констатирующая часть в распорядительном документе может отсутствовать, если распорядительная часть не нуждается в обосновании.</w:t>
      </w:r>
    </w:p>
    <w:p w:rsidR="003C6B2F" w:rsidRDefault="003C6B2F">
      <w:pPr>
        <w:pStyle w:val="newncpi"/>
      </w:pPr>
      <w:r>
        <w:t>В приказах и распоряжениях по личному составу основание издания документа указывается в конце каждого пункта. Если основание для издания нескольких пунктов документа является единым, оно указывается в конце текста.</w:t>
      </w:r>
    </w:p>
    <w:p w:rsidR="003C6B2F" w:rsidRDefault="003C6B2F">
      <w:pPr>
        <w:pStyle w:val="newncpi"/>
      </w:pPr>
      <w:proofErr w:type="gramStart"/>
      <w:r>
        <w:t>Распорядительная часть приказа начинается словом «ПРИКАЗЫВАЮ», распоряжения, указания – «ОБЯЗЫВАЮ» или «ПРЕДЛАГАЮ», постановления – «ПОСТАНОВЛЯЕТ», «ПОСТАНОВИЛИ», решения – «РЕШИЛ», «РЕШИЛА», «РЕШИЛИ».</w:t>
      </w:r>
      <w:proofErr w:type="gramEnd"/>
    </w:p>
    <w:p w:rsidR="003C6B2F" w:rsidRDefault="003C6B2F">
      <w:pPr>
        <w:pStyle w:val="newncpi"/>
      </w:pPr>
      <w:r>
        <w:t>Распорядительное слово печатается прописными буквами от границы левого поля, без кавычек и пробелов. Слово «ПРЕДЛАГАЮ» используется в случае, если исполнителя нельзя обязать выполнять действия, не входящие в его обязанности в соответствии с занимаемой должностью.</w:t>
      </w:r>
    </w:p>
    <w:p w:rsidR="003C6B2F" w:rsidRDefault="003C6B2F">
      <w:pPr>
        <w:pStyle w:val="newncpi"/>
      </w:pPr>
      <w:r>
        <w:t>При оформлении распоряжений распорядительное слово может отсутствовать. В этом случае в конце констатирующей части ставится двоеточие, а исполнитель (должностное лицо или структурное подразделение) указывается в дательном падеже.</w:t>
      </w:r>
    </w:p>
    <w:p w:rsidR="003C6B2F" w:rsidRDefault="003C6B2F">
      <w:pPr>
        <w:pStyle w:val="newncpi"/>
      </w:pPr>
      <w:r>
        <w:t>В приказах и распоряжениях по личному составу распорядительная часть начинается словом, точно обозначающим предписываемое действие («ПРИНЯТЬ», «ПЕРЕВЕСТИ», «УВОЛИТЬ» и др.). Распорядительное слово «ПРИКАЗЫВАЮ» может использоваться в текстах сложных по структуре приказов по личному составу.</w:t>
      </w:r>
    </w:p>
    <w:p w:rsidR="003C6B2F" w:rsidRDefault="003C6B2F">
      <w:pPr>
        <w:pStyle w:val="newncpi"/>
      </w:pPr>
      <w:r>
        <w:t>Пункты распорядительной части сложных по содержанию приказов и распоряжений по личному составу располагаются в следующей последовательности: прием на работу, перевод (перемещение), увольнение и т.д.</w:t>
      </w:r>
    </w:p>
    <w:p w:rsidR="003C6B2F" w:rsidRDefault="003C6B2F">
      <w:pPr>
        <w:pStyle w:val="newncpi"/>
      </w:pPr>
      <w:r>
        <w:t xml:space="preserve">Распорядительная часть распорядительного документа заканчивается указанием должностного лица, ответственного за контроль исполнения всего документа или его отдельных пунктов. Отсутствие указания об ответственном за контроль лице означает, что </w:t>
      </w:r>
      <w:proofErr w:type="gramStart"/>
      <w:r>
        <w:t>контроль за</w:t>
      </w:r>
      <w:proofErr w:type="gramEnd"/>
      <w:r>
        <w:t xml:space="preserve"> исполнением документа будет осуществлять руководитель, от имени которого он издан. Не допускается использование формулировки «</w:t>
      </w:r>
      <w:proofErr w:type="gramStart"/>
      <w:r>
        <w:t>Контроль за</w:t>
      </w:r>
      <w:proofErr w:type="gramEnd"/>
      <w:r>
        <w:t xml:space="preserve"> исполнением приказа оставляю за собой».</w:t>
      </w:r>
    </w:p>
    <w:p w:rsidR="003C6B2F" w:rsidRDefault="003C6B2F">
      <w:pPr>
        <w:pStyle w:val="newncpi"/>
      </w:pPr>
      <w:r>
        <w:t xml:space="preserve">Если распорядительный документ отменяет ранее изданный документ или его отдельные положения, в последнем пункте дается ссылка на отменяемый документ (пункты документа) с указанием его даты, регистрационного индекса и заголовка. При этом применяется устойчивый оборот: «Признать утратившим силу приказ ... </w:t>
      </w:r>
      <w:proofErr w:type="gramStart"/>
      <w:r>
        <w:t>от</w:t>
      </w:r>
      <w:proofErr w:type="gramEnd"/>
      <w:r>
        <w:t xml:space="preserve"> ... № ....».</w:t>
      </w:r>
    </w:p>
    <w:p w:rsidR="003C6B2F" w:rsidRDefault="003C6B2F">
      <w:pPr>
        <w:pStyle w:val="newncpi"/>
      </w:pPr>
      <w:r>
        <w:t>В распорядительный документ не следует включать пункт: «Приказ довести до сведения ...». Перечень должностных лиц или структурных подразделений, подлежащих ознакомлению с распорядительным документом, указывается в листе ознакомления, прилагаемом к проекту документа, либо оформляется на оборотной стороне последнего листа документа.</w:t>
      </w:r>
    </w:p>
    <w:p w:rsidR="003C6B2F" w:rsidRDefault="003C6B2F">
      <w:pPr>
        <w:pStyle w:val="newncpi"/>
      </w:pPr>
      <w:r>
        <w:t>При необходимости ознакомления с содержанием документа всех работников организации пункт «Приказ довести до сведения всех работников» обязателен.</w:t>
      </w:r>
    </w:p>
    <w:p w:rsidR="003C6B2F" w:rsidRDefault="003C6B2F">
      <w:pPr>
        <w:pStyle w:val="point"/>
      </w:pPr>
      <w:r>
        <w:t>100. Проекты распорядительных документов подлежат согласованию с исполнителями и заинтересованными должностными лицами. В обязательном порядке распорядительные документы согласовываются с юридической службой организации. Согласованный проект документа представляется на подпись руководителю, от имени которого он издается.</w:t>
      </w:r>
    </w:p>
    <w:p w:rsidR="003C6B2F" w:rsidRDefault="003C6B2F">
      <w:pPr>
        <w:pStyle w:val="point"/>
      </w:pPr>
      <w:r>
        <w:t>101. Дата в приказе, распоряжении, указании проставляется лицом, его подписавшим. Датой приказа, распоряжения, указания является дата подписания.</w:t>
      </w:r>
    </w:p>
    <w:p w:rsidR="003C6B2F" w:rsidRDefault="003C6B2F">
      <w:pPr>
        <w:pStyle w:val="newncpi"/>
      </w:pPr>
      <w:r>
        <w:t>Датой постановления, решения является дата заседания коллегиального органа, принявшего решение. Дата в постановлениях, решениях печатается или проставляется от руки.</w:t>
      </w:r>
    </w:p>
    <w:p w:rsidR="003C6B2F" w:rsidRDefault="003C6B2F">
      <w:pPr>
        <w:pStyle w:val="point"/>
      </w:pPr>
      <w:r>
        <w:t>102. Распорядительный документ вступает в силу с момента его издания (принятия), если в нем не указан иной срок.</w:t>
      </w:r>
    </w:p>
    <w:p w:rsidR="003C6B2F" w:rsidRDefault="003C6B2F">
      <w:pPr>
        <w:pStyle w:val="point"/>
      </w:pPr>
      <w:r>
        <w:t>103. Протокол – документ, в котором фиксируется ход обсуждения вопросов и принятия решений на заседаниях.</w:t>
      </w:r>
    </w:p>
    <w:p w:rsidR="003C6B2F" w:rsidRDefault="003C6B2F">
      <w:pPr>
        <w:pStyle w:val="point"/>
      </w:pPr>
      <w:r>
        <w:t>104. Протоколы по полноте освещения хода заседания делятся на протоколы полной формы, краткой формы и сокращенной формы.</w:t>
      </w:r>
    </w:p>
    <w:p w:rsidR="003C6B2F" w:rsidRDefault="003C6B2F">
      <w:pPr>
        <w:pStyle w:val="point"/>
      </w:pPr>
      <w:r>
        <w:t>105. Протокол составляется секретарем заседания (секретарем постоянно действующего коллегиального органа) на основании рукописных, стенографических, ауди</w:t>
      </w:r>
      <w:proofErr w:type="gramStart"/>
      <w:r>
        <w:t>о-</w:t>
      </w:r>
      <w:proofErr w:type="gramEnd"/>
      <w:r>
        <w:t xml:space="preserve"> или других записей хода заседания, а также документов, подготовленных к заседанию (повестки дня, текстов и тезисов докладов, проектов решений и др.).</w:t>
      </w:r>
    </w:p>
    <w:p w:rsidR="003C6B2F" w:rsidRDefault="003C6B2F">
      <w:pPr>
        <w:pStyle w:val="point"/>
      </w:pPr>
      <w:r>
        <w:t>106. Заголовком к тексту протокола являются название конкретного вида заседания, наименование коллегиального органа (если орган не имеет своего бланка) и вопрос (тема) заседания, если он один.</w:t>
      </w:r>
    </w:p>
    <w:p w:rsidR="003C6B2F" w:rsidRDefault="003C6B2F">
      <w:pPr>
        <w:pStyle w:val="point"/>
      </w:pPr>
      <w:r>
        <w:t>107. Датой протокола является дата проведения заседания.</w:t>
      </w:r>
    </w:p>
    <w:p w:rsidR="003C6B2F" w:rsidRDefault="003C6B2F">
      <w:pPr>
        <w:pStyle w:val="point"/>
      </w:pPr>
      <w:r>
        <w:t>108. Те</w:t>
      </w:r>
      <w:proofErr w:type="gramStart"/>
      <w:r>
        <w:t>кст пр</w:t>
      </w:r>
      <w:proofErr w:type="gramEnd"/>
      <w:r>
        <w:t>отокола делится на вводную и основную части.</w:t>
      </w:r>
    </w:p>
    <w:p w:rsidR="003C6B2F" w:rsidRDefault="003C6B2F">
      <w:pPr>
        <w:pStyle w:val="newncpi"/>
      </w:pPr>
      <w:r>
        <w:t xml:space="preserve">Во вводной части указываются инициалы и фамилии председателя, секретаря и присутствовавших членов коллегиального органа, наименования должностей, фамилии и инициалы приглашенных лиц, не являющихся членами коллегиального органа. Фамилии </w:t>
      </w:r>
      <w:proofErr w:type="gramStart"/>
      <w:r>
        <w:t>присутствовавших</w:t>
      </w:r>
      <w:proofErr w:type="gramEnd"/>
      <w:r>
        <w:t xml:space="preserve"> и приглашенных указываются в алфавитном порядке.</w:t>
      </w:r>
    </w:p>
    <w:p w:rsidR="003C6B2F" w:rsidRDefault="003C6B2F">
      <w:pPr>
        <w:pStyle w:val="newncpi"/>
      </w:pPr>
      <w:r>
        <w:t>Если количество присутствовавших на заседании членов коллегиального органа более 15 человек, то список присутствовавших составляется отдельно и прилагается к протоколу с проставлением соответствующей отметки.</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Присутствовали – 17 человек (список прилагается).</w:t>
      </w:r>
    </w:p>
    <w:p w:rsidR="003C6B2F" w:rsidRDefault="003C6B2F">
      <w:pPr>
        <w:pStyle w:val="newncpi"/>
      </w:pPr>
      <w:r>
        <w:t> </w:t>
      </w:r>
    </w:p>
    <w:p w:rsidR="003C6B2F" w:rsidRDefault="003C6B2F">
      <w:pPr>
        <w:pStyle w:val="newncpi"/>
      </w:pPr>
      <w:r>
        <w:t>Список приглашенных составляется отдельно и прилагается к протоколу с проставлением соответствующей отметки, если количество приглашенных более 10 человек.</w:t>
      </w:r>
    </w:p>
    <w:p w:rsidR="003C6B2F" w:rsidRDefault="003C6B2F">
      <w:pPr>
        <w:pStyle w:val="newncpi"/>
      </w:pPr>
      <w:r>
        <w:t>В протоколах дополнительно может указываться количество присутствующих, необходимое для правомочности принятия решения.</w:t>
      </w:r>
    </w:p>
    <w:p w:rsidR="003C6B2F" w:rsidRDefault="003C6B2F">
      <w:pPr>
        <w:pStyle w:val="newncpi"/>
      </w:pPr>
      <w:r>
        <w:t>В протоколах полной формы после указания присутствовавших и приглашенных следует повестка дня. В повестке дня перечисляются вопросы, подлежащие рассмотрению, указываются формы их изложения (доклад, отчет, сообщение, информация), наименования должностей докладчиков, их инициалы и фамилии.</w:t>
      </w:r>
    </w:p>
    <w:p w:rsidR="003C6B2F" w:rsidRDefault="003C6B2F">
      <w:pPr>
        <w:pStyle w:val="newncpi"/>
      </w:pPr>
      <w:r>
        <w:t> </w:t>
      </w:r>
    </w:p>
    <w:p w:rsidR="003C6B2F" w:rsidRDefault="003C6B2F">
      <w:pPr>
        <w:pStyle w:val="primer"/>
      </w:pPr>
      <w:r>
        <w:t>Например:</w:t>
      </w:r>
    </w:p>
    <w:p w:rsidR="003C6B2F" w:rsidRDefault="003C6B2F">
      <w:pPr>
        <w:pStyle w:val="primer"/>
      </w:pPr>
      <w:r>
        <w:t>О ходе подготовки государственных архивных учреждений к осенне-зимнему отопительному сезону.</w:t>
      </w:r>
    </w:p>
    <w:p w:rsidR="003C6B2F" w:rsidRDefault="003C6B2F">
      <w:pPr>
        <w:pStyle w:val="primer"/>
      </w:pPr>
      <w:r>
        <w:t xml:space="preserve">Информация </w:t>
      </w:r>
      <w:proofErr w:type="gramStart"/>
      <w:r>
        <w:t>начальника отдела обеспечения сохранности документов</w:t>
      </w:r>
      <w:proofErr w:type="gramEnd"/>
      <w:r>
        <w:t xml:space="preserve"> </w:t>
      </w:r>
      <w:proofErr w:type="spellStart"/>
      <w:r>
        <w:t>О.А.Ледовской</w:t>
      </w:r>
      <w:proofErr w:type="spellEnd"/>
      <w:r>
        <w:t>.</w:t>
      </w:r>
    </w:p>
    <w:p w:rsidR="003C6B2F" w:rsidRDefault="003C6B2F">
      <w:pPr>
        <w:pStyle w:val="newncpi"/>
      </w:pPr>
      <w:r>
        <w:t> </w:t>
      </w:r>
    </w:p>
    <w:p w:rsidR="003C6B2F" w:rsidRDefault="003C6B2F">
      <w:pPr>
        <w:pStyle w:val="newncpi"/>
      </w:pPr>
      <w:r>
        <w:t>При вынесении на заседание двух и более вопросов они нумеруются арабскими цифрами. Последовательность вопросов в повестке дня определяется степенью их важности.</w:t>
      </w:r>
    </w:p>
    <w:p w:rsidR="003C6B2F" w:rsidRDefault="003C6B2F">
      <w:pPr>
        <w:pStyle w:val="newncpi"/>
      </w:pPr>
      <w:r>
        <w:t>Основная часть протокола полной формы строится по схеме «СЛУШАЛИ – ВЫСТУПИЛИ – РЕШИЛИ (ПОСТАНОВИЛИ)» отдельно по каждому рассматриваемому вопросу.</w:t>
      </w:r>
    </w:p>
    <w:p w:rsidR="003C6B2F" w:rsidRDefault="003C6B2F">
      <w:pPr>
        <w:pStyle w:val="newncpi"/>
      </w:pPr>
      <w:r>
        <w:t xml:space="preserve">В разделе «СЛУШАЛИ» указываются фамилия и инициалы </w:t>
      </w:r>
      <w:proofErr w:type="gramStart"/>
      <w:r>
        <w:t>докладчика</w:t>
      </w:r>
      <w:proofErr w:type="gramEnd"/>
      <w:r>
        <w:t xml:space="preserve"> и излагается краткое содержание выступления. Текст выступления (сообщения, доклада) может прилагаться к протоколу, о чем делается соответствующая отметка.</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СЛУШАЛИ:</w:t>
      </w:r>
    </w:p>
    <w:p w:rsidR="003C6B2F" w:rsidRDefault="003C6B2F">
      <w:pPr>
        <w:pStyle w:val="primer"/>
      </w:pPr>
      <w:r>
        <w:t>Иванова О.Л. – Текст выступления прилагается.</w:t>
      </w:r>
    </w:p>
    <w:p w:rsidR="003C6B2F" w:rsidRDefault="003C6B2F">
      <w:pPr>
        <w:pStyle w:val="newncpi"/>
      </w:pPr>
      <w:r>
        <w:t> </w:t>
      </w:r>
    </w:p>
    <w:p w:rsidR="003C6B2F" w:rsidRDefault="003C6B2F">
      <w:pPr>
        <w:pStyle w:val="newncpi"/>
      </w:pPr>
      <w:r>
        <w:t>В разделе «ВЫСТУПИЛИ» текст оформляется аналогично разделу «СЛУШАЛИ». В этот раздел записываются вопросы к докладчику и ответы на них.</w:t>
      </w:r>
    </w:p>
    <w:p w:rsidR="003C6B2F" w:rsidRDefault="003C6B2F">
      <w:pPr>
        <w:pStyle w:val="newncpi"/>
      </w:pPr>
      <w:r>
        <w:t>В разделе «РЕШИЛИ (ПОСТАНОВИЛИ)» записываются принятые решения по вопросу.</w:t>
      </w:r>
    </w:p>
    <w:p w:rsidR="003C6B2F" w:rsidRDefault="003C6B2F">
      <w:pPr>
        <w:pStyle w:val="newncpi"/>
      </w:pPr>
      <w:r>
        <w:t>В протоколе краткой формы повестка дня не оформляется. Основная часть протокола краткой формы строится по схеме «СЛУШАЛИ – РЕШИЛИ (ПОСТАНОВИЛИ)» без текста выступлений. В разделе «СЛУШАЛИ» записываются вопросы повестки дня, в разделе «РЕШИЛИ (ПОСТАНОВИЛИ)» – принятые решения.</w:t>
      </w:r>
    </w:p>
    <w:p w:rsidR="003C6B2F" w:rsidRDefault="003C6B2F">
      <w:pPr>
        <w:pStyle w:val="newncpi"/>
      </w:pPr>
      <w:r>
        <w:t>В случае возникновения принципиальных разногласий в протоколах краткой формы допускается фиксировать отдельные выступления участников заседания.</w:t>
      </w:r>
    </w:p>
    <w:p w:rsidR="003C6B2F" w:rsidRDefault="003C6B2F">
      <w:pPr>
        <w:pStyle w:val="newncpi"/>
      </w:pPr>
      <w:r>
        <w:t>В протоколе сокращенной формы после каждого вопроса повестки дня записываются принятые по нему решения.</w:t>
      </w:r>
    </w:p>
    <w:p w:rsidR="003C6B2F" w:rsidRDefault="003C6B2F">
      <w:pPr>
        <w:pStyle w:val="newncpi"/>
      </w:pPr>
      <w:r>
        <w:t>Решение коллегиального органа в протоколах любых форм приводится полностью. Принятые решения нумеруются арабскими цифрами, если их несколько. Нумерация не производится, если по вопросу принято только одно решение.</w:t>
      </w:r>
    </w:p>
    <w:p w:rsidR="003C6B2F" w:rsidRDefault="003C6B2F">
      <w:pPr>
        <w:pStyle w:val="newncpi"/>
      </w:pPr>
      <w:r>
        <w:t>Постановляющая часть протокола заканчивается указанием лица, ответственного за контроль исполнения решений или отдельных пунктов решений.</w:t>
      </w:r>
    </w:p>
    <w:p w:rsidR="003C6B2F" w:rsidRDefault="003C6B2F">
      <w:pPr>
        <w:pStyle w:val="point"/>
      </w:pPr>
      <w:r>
        <w:t>109. Протокол совещания подписывается председателем (председательствующим на заседании) и секретарем.</w:t>
      </w:r>
    </w:p>
    <w:p w:rsidR="003C6B2F" w:rsidRDefault="003C6B2F">
      <w:pPr>
        <w:pStyle w:val="point"/>
      </w:pPr>
      <w:r>
        <w:t>110. Порядок подготовки и оформления протоколов коллегиальных органов определяется положениями об этих органах или регламентами их работы.</w:t>
      </w:r>
    </w:p>
    <w:p w:rsidR="003C6B2F" w:rsidRDefault="003C6B2F">
      <w:pPr>
        <w:pStyle w:val="point"/>
      </w:pPr>
      <w:r>
        <w:t>111. Акт – документ, составляемый комиссией (уполномоченными лицами или должностным лицом), подтверждающий установленные факты (акты проверок, инвентаризации, несчастных случаев, приема-передачи материальных ценностей и др.).</w:t>
      </w:r>
    </w:p>
    <w:p w:rsidR="003C6B2F" w:rsidRDefault="003C6B2F">
      <w:pPr>
        <w:pStyle w:val="point"/>
      </w:pPr>
      <w:r>
        <w:t>112. Заголовком к тексту акта является содержание актируемого события. Заголовок акта должен согласовываться с названием вида документа и формулироваться с помощью отглагольного существительного в предложном («акт – о чем?») или родительном падеже («акт – чего?»).</w:t>
      </w:r>
    </w:p>
    <w:p w:rsidR="003C6B2F" w:rsidRDefault="003C6B2F">
      <w:pPr>
        <w:pStyle w:val="point"/>
      </w:pPr>
      <w:r>
        <w:t>113. Дата акта должна соответствовать дате актируемого события и проставляться должностным лицом, подписавшим документ.</w:t>
      </w:r>
    </w:p>
    <w:p w:rsidR="003C6B2F" w:rsidRDefault="003C6B2F">
      <w:pPr>
        <w:pStyle w:val="point"/>
      </w:pPr>
      <w:r>
        <w:t>114. Текст акта состоит из вводной и констатирующей частей.</w:t>
      </w:r>
    </w:p>
    <w:p w:rsidR="003C6B2F" w:rsidRDefault="003C6B2F">
      <w:pPr>
        <w:pStyle w:val="newncpi"/>
      </w:pPr>
      <w:r>
        <w:t>Во вводной части указывается основание для составления акта и перечисляются лица, составившие акт и присутствовавшие при этом.</w:t>
      </w:r>
    </w:p>
    <w:p w:rsidR="003C6B2F" w:rsidRDefault="003C6B2F">
      <w:pPr>
        <w:pStyle w:val="newncpi"/>
      </w:pPr>
      <w:r>
        <w:t>Основанием для составления акта может являться нормативный правовой акт Республики Беларусь, распорядительный документ руководителя организации или вышестоящей организации, плановое задание и др.</w:t>
      </w:r>
    </w:p>
    <w:p w:rsidR="003C6B2F" w:rsidRDefault="003C6B2F">
      <w:pPr>
        <w:pStyle w:val="newncpi"/>
      </w:pPr>
      <w:r>
        <w:t>При перечислении лиц, входящих в состав комиссии, вначале указываются наименование должности, инициалы и фамилия председателя комиссии, а затем наименования должностей, инициалы и фамилии членов комиссии в алфавитном порядке. В случае участия в работе комиссии представителей сторонних организаций в акте при написании должностей указываются наименования организаций, которые они представляют.</w:t>
      </w:r>
    </w:p>
    <w:p w:rsidR="003C6B2F" w:rsidRDefault="003C6B2F">
      <w:pPr>
        <w:pStyle w:val="newncpi"/>
      </w:pPr>
      <w:r>
        <w:t>Должности, инициалы и фамилии лиц, присутствовавших при составлении акта и не входящих в состав комиссии, указываются отдельно.</w:t>
      </w:r>
    </w:p>
    <w:p w:rsidR="003C6B2F" w:rsidRDefault="003C6B2F">
      <w:pPr>
        <w:pStyle w:val="newncpi"/>
      </w:pPr>
      <w:r>
        <w:t>В констатирующей части акта излагаются цели и задачи актирования, дается краткое описание проделанной работы (ее сущность, характер, методы, сроки), фиксируются установленные факты.</w:t>
      </w:r>
    </w:p>
    <w:p w:rsidR="003C6B2F" w:rsidRDefault="003C6B2F">
      <w:pPr>
        <w:pStyle w:val="newncpi"/>
      </w:pPr>
      <w:r>
        <w:t>В констатирующей части акта могут излагаться выводы, рекомендации и предложения составителей по установленным фактам (акты проверок по вопросам, связанным с осуществлением финансово-хозяйственных операций, акты проверки, акты приема объектов в эксплуатацию и др.). Выводы и предложения могут быть изложены в распорядительной форме с указанием сроков исполнения предписываемых действий.</w:t>
      </w:r>
    </w:p>
    <w:p w:rsidR="003C6B2F" w:rsidRDefault="003C6B2F">
      <w:pPr>
        <w:pStyle w:val="newncpi"/>
      </w:pPr>
      <w:r>
        <w:t>Если в акте отражается ряд фактов, текст акта делится на пункты.</w:t>
      </w:r>
    </w:p>
    <w:p w:rsidR="003C6B2F" w:rsidRDefault="003C6B2F">
      <w:pPr>
        <w:pStyle w:val="newncpi"/>
      </w:pPr>
      <w:r>
        <w:t>В конце текста указываются сведения о количестве экземпляров акта.</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proofErr w:type="gramStart"/>
      <w:r>
        <w:t>Составлен</w:t>
      </w:r>
      <w:proofErr w:type="gramEnd"/>
      <w:r>
        <w:t xml:space="preserve"> в 3 экземплярах:</w:t>
      </w:r>
    </w:p>
    <w:p w:rsidR="003C6B2F" w:rsidRDefault="003C6B2F">
      <w:pPr>
        <w:pStyle w:val="primer"/>
        <w:ind w:firstLine="0"/>
      </w:pPr>
      <w:r>
        <w:t>1-й экз. – в дело № 10-11</w:t>
      </w:r>
    </w:p>
    <w:p w:rsidR="003C6B2F" w:rsidRDefault="003C6B2F">
      <w:pPr>
        <w:pStyle w:val="primer"/>
        <w:ind w:firstLine="0"/>
      </w:pPr>
      <w:r>
        <w:t>2-й экз. – директору предприятия</w:t>
      </w:r>
    </w:p>
    <w:p w:rsidR="003C6B2F" w:rsidRDefault="003C6B2F">
      <w:pPr>
        <w:pStyle w:val="primer"/>
        <w:ind w:firstLine="0"/>
      </w:pPr>
      <w:r>
        <w:t>3-й экз. – в бухгалтерию предприятия</w:t>
      </w:r>
    </w:p>
    <w:p w:rsidR="003C6B2F" w:rsidRDefault="003C6B2F">
      <w:pPr>
        <w:pStyle w:val="newncpi"/>
      </w:pPr>
      <w:r>
        <w:t> </w:t>
      </w:r>
    </w:p>
    <w:p w:rsidR="003C6B2F" w:rsidRDefault="003C6B2F">
      <w:pPr>
        <w:pStyle w:val="newncpi"/>
      </w:pPr>
      <w:r>
        <w:t>Число экземпляров акта определяется нормативными правовыми актами и (или) практической необходимостью.</w:t>
      </w:r>
    </w:p>
    <w:p w:rsidR="003C6B2F" w:rsidRDefault="003C6B2F">
      <w:pPr>
        <w:pStyle w:val="point"/>
      </w:pPr>
      <w:r>
        <w:t>115. Акт подписывается всеми лицами, принимавшими участие в его составлении. При подписании акта указывается распределение обязанностей членов комиссии без указания их должностей. Первой проставляется подпись председателя комиссии, подписи членов комиссии располагаются в алфавитном порядке.</w:t>
      </w:r>
    </w:p>
    <w:p w:rsidR="003C6B2F" w:rsidRDefault="003C6B2F">
      <w:pPr>
        <w:pStyle w:val="newncpi"/>
      </w:pPr>
      <w:r>
        <w:t>Лица,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C6B2F" w:rsidRDefault="003C6B2F">
      <w:pPr>
        <w:pStyle w:val="point"/>
      </w:pPr>
      <w:r>
        <w:t>116. Акты, предписывающие выполнение определенных действий, подлежат утверждению. Акт утверждается должностным лицом, чей распорядительный документ (устное распоряжение) явился основанием для составления акта.</w:t>
      </w:r>
    </w:p>
    <w:p w:rsidR="003C6B2F" w:rsidRDefault="003C6B2F">
      <w:pPr>
        <w:pStyle w:val="point"/>
      </w:pPr>
      <w:r>
        <w:t>117. Акты проверок по вопросам, связанным с осуществлением финансово-хозяйственных операций, подписываются проверяющим (руководителем проверки) контролирующего (надзорного) органа, органа, осуществляющего ведомственный контроль, а также представителем проверяемого субъекта, лицом, осуществляющим руководство бухгалтерским учетом проверяемого субъекта, в соответствии с актами законодательства Республики Беларусь.</w:t>
      </w:r>
    </w:p>
    <w:p w:rsidR="003C6B2F" w:rsidRDefault="003C6B2F">
      <w:pPr>
        <w:pStyle w:val="point"/>
      </w:pPr>
      <w:r>
        <w:t>118. Докладная записка – информационный документ, адресуемый вышестоящему руководителю в порядке прямого подчинения и содержащий обстоятельное изложение какого-либо вопроса с выводами и предложениями составителя.</w:t>
      </w:r>
    </w:p>
    <w:p w:rsidR="003C6B2F" w:rsidRDefault="003C6B2F">
      <w:pPr>
        <w:pStyle w:val="point"/>
      </w:pPr>
      <w:r>
        <w:t>119. </w:t>
      </w:r>
      <w:proofErr w:type="gramStart"/>
      <w:r>
        <w:t>В зависимости от содержания и целевого назначения докладные записки делятся на инициативные (внесение предложений, изложение просьбы, фактов, явлений) и отчетные (о ходе, состоянии, завершении работ, выполнении поручений, планов, о результатах командировки, проверки и т.д.).</w:t>
      </w:r>
      <w:proofErr w:type="gramEnd"/>
    </w:p>
    <w:p w:rsidR="003C6B2F" w:rsidRDefault="003C6B2F">
      <w:pPr>
        <w:pStyle w:val="point"/>
      </w:pPr>
      <w:r>
        <w:t xml:space="preserve">120. В зависимости от адресата докладные записки делятся </w:t>
      </w:r>
      <w:proofErr w:type="gramStart"/>
      <w:r>
        <w:t>на</w:t>
      </w:r>
      <w:proofErr w:type="gramEnd"/>
      <w:r>
        <w:t xml:space="preserve"> внутренние и внешние.</w:t>
      </w:r>
    </w:p>
    <w:p w:rsidR="003C6B2F" w:rsidRDefault="003C6B2F">
      <w:pPr>
        <w:pStyle w:val="newncpi"/>
      </w:pPr>
      <w:r>
        <w:t>Внутренние докладные записки адресуются руководителю организации и оформляются на стандартных листах бумаги формата А</w:t>
      </w:r>
      <w:proofErr w:type="gramStart"/>
      <w:r>
        <w:t>4</w:t>
      </w:r>
      <w:proofErr w:type="gramEnd"/>
      <w:r>
        <w:t xml:space="preserve"> или A5.</w:t>
      </w:r>
    </w:p>
    <w:p w:rsidR="003C6B2F" w:rsidRDefault="003C6B2F">
      <w:pPr>
        <w:pStyle w:val="newncpi"/>
      </w:pPr>
      <w:r>
        <w:t>Внешние докладные записки адресуются руководителю вышестоящей организации и оформляются на общем бланке.</w:t>
      </w:r>
    </w:p>
    <w:p w:rsidR="003C6B2F" w:rsidRDefault="003C6B2F">
      <w:pPr>
        <w:pStyle w:val="point"/>
      </w:pPr>
      <w:r>
        <w:t>121. </w:t>
      </w:r>
      <w:proofErr w:type="gramStart"/>
      <w:r>
        <w:t>Текст докладной записки состоит из вводной и основной частей.</w:t>
      </w:r>
      <w:proofErr w:type="gramEnd"/>
    </w:p>
    <w:p w:rsidR="003C6B2F" w:rsidRDefault="003C6B2F">
      <w:pPr>
        <w:pStyle w:val="newncpi"/>
      </w:pPr>
      <w:proofErr w:type="gramStart"/>
      <w:r>
        <w:t>В</w:t>
      </w:r>
      <w:proofErr w:type="gramEnd"/>
      <w:r>
        <w:t xml:space="preserve"> вводной части излагается состояние вопроса, факты, послужившие причиной для составления документа, проводится их анализ.</w:t>
      </w:r>
    </w:p>
    <w:p w:rsidR="003C6B2F" w:rsidRDefault="003C6B2F">
      <w:pPr>
        <w:pStyle w:val="newncpi"/>
      </w:pPr>
      <w:r>
        <w:t>В основной части докладной записки излагаются выводы, предложения, просьбы.</w:t>
      </w:r>
    </w:p>
    <w:p w:rsidR="003C6B2F" w:rsidRDefault="003C6B2F">
      <w:pPr>
        <w:pStyle w:val="point"/>
      </w:pPr>
      <w:r>
        <w:t>122. Внутренние докладные записки подписываются их составителями, внешние – руководителем организации.</w:t>
      </w:r>
    </w:p>
    <w:p w:rsidR="003C6B2F" w:rsidRDefault="003C6B2F">
      <w:pPr>
        <w:pStyle w:val="point"/>
      </w:pPr>
      <w:r>
        <w:t>123. Датой докладной записки является дата ее подписания.</w:t>
      </w:r>
    </w:p>
    <w:p w:rsidR="003C6B2F" w:rsidRDefault="003C6B2F">
      <w:pPr>
        <w:pStyle w:val="point"/>
      </w:pPr>
      <w:r>
        <w:t>124. Справка – информационный документ, содержащий описание и (или) подтверждение тех или иных фактов служебного или биографического характера. Справка содержит констатацию каких-либо фактов без мнения автора о существе излагаемых вопросов.</w:t>
      </w:r>
    </w:p>
    <w:p w:rsidR="003C6B2F" w:rsidRDefault="003C6B2F">
      <w:pPr>
        <w:pStyle w:val="point"/>
      </w:pPr>
      <w:r>
        <w:t xml:space="preserve">125. В зависимости от содержания и целевого назначения справки делятся </w:t>
      </w:r>
      <w:proofErr w:type="gramStart"/>
      <w:r>
        <w:t>на</w:t>
      </w:r>
      <w:proofErr w:type="gramEnd"/>
      <w:r>
        <w:t xml:space="preserve"> служебные и личные.</w:t>
      </w:r>
    </w:p>
    <w:p w:rsidR="003C6B2F" w:rsidRDefault="003C6B2F">
      <w:pPr>
        <w:pStyle w:val="newncpi"/>
      </w:pPr>
      <w:r>
        <w:t>Служебная справка – официальный документ, содержащий сведения об основной деятельности организации (о штатной численности, о выполнении планов, заданий и др.).</w:t>
      </w:r>
    </w:p>
    <w:p w:rsidR="003C6B2F" w:rsidRDefault="003C6B2F">
      <w:pPr>
        <w:pStyle w:val="newncpi"/>
      </w:pPr>
      <w:r>
        <w:t>Личная справка – официальный документ, подтверждающий сведения биографического и (или) служебного характера и выдаваемый гражданину (о месте работы и занимаемой должности, о периоде работы, о размере заработной платы и др.).</w:t>
      </w:r>
    </w:p>
    <w:p w:rsidR="003C6B2F" w:rsidRDefault="003C6B2F">
      <w:pPr>
        <w:pStyle w:val="point"/>
      </w:pPr>
      <w:r>
        <w:t xml:space="preserve">126. В зависимости от адресата справки делятся </w:t>
      </w:r>
      <w:proofErr w:type="gramStart"/>
      <w:r>
        <w:t>на</w:t>
      </w:r>
      <w:proofErr w:type="gramEnd"/>
      <w:r>
        <w:t xml:space="preserve"> внутренние и внешние.</w:t>
      </w:r>
    </w:p>
    <w:p w:rsidR="003C6B2F" w:rsidRDefault="003C6B2F">
      <w:pPr>
        <w:pStyle w:val="newncpi"/>
      </w:pPr>
      <w:r>
        <w:t>Внутренние справки адресуются руководителю организации и оформляются на стандартных листах бумаги формата А</w:t>
      </w:r>
      <w:proofErr w:type="gramStart"/>
      <w:r>
        <w:t>4</w:t>
      </w:r>
      <w:proofErr w:type="gramEnd"/>
      <w:r>
        <w:t xml:space="preserve"> или A5.</w:t>
      </w:r>
    </w:p>
    <w:p w:rsidR="003C6B2F" w:rsidRDefault="003C6B2F">
      <w:pPr>
        <w:pStyle w:val="newncpi"/>
      </w:pPr>
      <w:r>
        <w:t>Внешние справки адресуются руководителю вышестоящей организации, сторонней организации или частному лицу и оформляются на общем бланке или стандартных листах бумаги формата А</w:t>
      </w:r>
      <w:proofErr w:type="gramStart"/>
      <w:r>
        <w:t>4</w:t>
      </w:r>
      <w:proofErr w:type="gramEnd"/>
      <w:r>
        <w:t xml:space="preserve"> или А5 с использованием углового штампа.</w:t>
      </w:r>
    </w:p>
    <w:p w:rsidR="003C6B2F" w:rsidRDefault="003C6B2F">
      <w:pPr>
        <w:pStyle w:val="point"/>
      </w:pPr>
      <w:r>
        <w:t>127. Те</w:t>
      </w:r>
      <w:proofErr w:type="gramStart"/>
      <w:r>
        <w:t>кст сл</w:t>
      </w:r>
      <w:proofErr w:type="gramEnd"/>
      <w:r>
        <w:t>ужебной справки может оформляться в виде таблицы, делиться на пункты, подпункты, иметь пояснения и ссылки.</w:t>
      </w:r>
    </w:p>
    <w:p w:rsidR="003C6B2F" w:rsidRDefault="003C6B2F">
      <w:pPr>
        <w:pStyle w:val="newncpi"/>
      </w:pPr>
      <w:r>
        <w:t>Период времени, к которому относятся приводимые в справке сведения, включается в заголовок к тексту либо помещается перед текстом.</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По состоянию на 11.05.2008</w:t>
      </w:r>
    </w:p>
    <w:p w:rsidR="003C6B2F" w:rsidRDefault="003C6B2F">
      <w:pPr>
        <w:pStyle w:val="newncpi0"/>
      </w:pPr>
      <w:r>
        <w:t>или</w:t>
      </w:r>
    </w:p>
    <w:p w:rsidR="003C6B2F" w:rsidRDefault="003C6B2F">
      <w:pPr>
        <w:pStyle w:val="primer"/>
        <w:ind w:firstLine="0"/>
      </w:pPr>
      <w:r>
        <w:t>За период с 01.01.2007 по 31.12.2008</w:t>
      </w:r>
    </w:p>
    <w:p w:rsidR="003C6B2F" w:rsidRDefault="003C6B2F">
      <w:pPr>
        <w:pStyle w:val="newncpi"/>
      </w:pPr>
      <w:r>
        <w:t> </w:t>
      </w:r>
    </w:p>
    <w:p w:rsidR="003C6B2F" w:rsidRDefault="003C6B2F">
      <w:pPr>
        <w:pStyle w:val="newncpi"/>
      </w:pPr>
      <w:r>
        <w:t>В личных справках заголовок допускается не указывать.</w:t>
      </w:r>
    </w:p>
    <w:p w:rsidR="003C6B2F" w:rsidRDefault="003C6B2F">
      <w:pPr>
        <w:pStyle w:val="point"/>
      </w:pPr>
      <w:r>
        <w:t>128. Текст личной справки начинается с указания фамилии, собственного имени и отчества (если таковое имеется) лица, о котором сообщаются сведения. Не допускается использование речевых оборотов «</w:t>
      </w:r>
      <w:proofErr w:type="gramStart"/>
      <w:r>
        <w:t>выдана</w:t>
      </w:r>
      <w:proofErr w:type="gramEnd"/>
      <w:r>
        <w:t xml:space="preserve"> настоящая», «действительно работает».</w:t>
      </w:r>
    </w:p>
    <w:p w:rsidR="003C6B2F" w:rsidRDefault="003C6B2F">
      <w:pPr>
        <w:pStyle w:val="newncpi"/>
      </w:pPr>
      <w:r>
        <w:t>При наличии используются типовые формы справок, утверждаемые республиканскими органами государственного управления в установленном законодательством Республики Беларусь порядке.</w:t>
      </w:r>
    </w:p>
    <w:p w:rsidR="003C6B2F" w:rsidRDefault="003C6B2F">
      <w:pPr>
        <w:pStyle w:val="point"/>
      </w:pPr>
      <w:r>
        <w:t>129. Внешние справки подписываются руководителем организации, внутренние – их составителями. Справки, за содержание которых несет ответственность несколько лиц, подписываются всеми составителями.</w:t>
      </w:r>
    </w:p>
    <w:p w:rsidR="003C6B2F" w:rsidRDefault="003C6B2F">
      <w:pPr>
        <w:pStyle w:val="point"/>
      </w:pPr>
      <w:r>
        <w:t>130. При необходимости служебная справка может заверяться печатью. В обязательном порядке печатью организации заверяются личные справки.</w:t>
      </w:r>
    </w:p>
    <w:p w:rsidR="003C6B2F" w:rsidRDefault="003C6B2F">
      <w:pPr>
        <w:pStyle w:val="point"/>
      </w:pPr>
      <w:r>
        <w:t>131. Датой справки является дата ее подписания.</w:t>
      </w:r>
    </w:p>
    <w:p w:rsidR="003C6B2F" w:rsidRDefault="003C6B2F">
      <w:pPr>
        <w:pStyle w:val="point"/>
      </w:pPr>
      <w:r>
        <w:t>132. Разновидностью служебных справок являются сводки (об исполнении документов, сводка предложений и т.д.). Сводки оформляются в виде таблиц, графиков.</w:t>
      </w:r>
    </w:p>
    <w:p w:rsidR="003C6B2F" w:rsidRDefault="003C6B2F">
      <w:pPr>
        <w:pStyle w:val="point"/>
      </w:pPr>
      <w:r>
        <w:t>133. Письмо – обобщенное название различных по содержанию документов, выделяемое в связи с особым способом передачи текста (пересылка по почте и другим каналам связи).</w:t>
      </w:r>
    </w:p>
    <w:p w:rsidR="003C6B2F" w:rsidRDefault="003C6B2F">
      <w:pPr>
        <w:pStyle w:val="point"/>
      </w:pPr>
      <w:r>
        <w:t>134. В зависимости от содержания различаются следующие разновидности служебных писем: письма-запросы, письма-ответы, письма сопроводительные, рекламационные, гарантийные, напоминания, извещения, приглашения и др.</w:t>
      </w:r>
    </w:p>
    <w:p w:rsidR="003C6B2F" w:rsidRDefault="003C6B2F">
      <w:pPr>
        <w:pStyle w:val="point"/>
      </w:pPr>
      <w:r>
        <w:t>135. Письма составляются в структурных подразделениях, в компетенцию которых входит решение соответствующих вопросов.</w:t>
      </w:r>
    </w:p>
    <w:p w:rsidR="003C6B2F" w:rsidRDefault="003C6B2F">
      <w:pPr>
        <w:pStyle w:val="point"/>
      </w:pPr>
      <w:r>
        <w:t xml:space="preserve">136. Письма подписываются руководителями организации и ее структурных подразделений согласно их компетенции и распределению обязанностей, </w:t>
      </w:r>
      <w:proofErr w:type="gramStart"/>
      <w:r>
        <w:t>закрепленным</w:t>
      </w:r>
      <w:proofErr w:type="gramEnd"/>
      <w:r>
        <w:t xml:space="preserve"> в локальных правовых актах организации.</w:t>
      </w:r>
    </w:p>
    <w:p w:rsidR="003C6B2F" w:rsidRDefault="003C6B2F">
      <w:pPr>
        <w:pStyle w:val="point"/>
      </w:pPr>
      <w:r>
        <w:t>137. Датой письма является дата его подписания.</w:t>
      </w:r>
    </w:p>
    <w:p w:rsidR="003C6B2F" w:rsidRDefault="003C6B2F">
      <w:pPr>
        <w:pStyle w:val="chapter"/>
      </w:pPr>
      <w:r>
        <w:t>ГЛАВА 8</w:t>
      </w:r>
      <w:r>
        <w:br/>
        <w:t>ОРГАНИЗАЦИЯ РАБОТЫ С ДОКУМЕНТАМИ</w:t>
      </w:r>
    </w:p>
    <w:p w:rsidR="003C6B2F" w:rsidRDefault="003C6B2F">
      <w:pPr>
        <w:pStyle w:val="point"/>
      </w:pPr>
      <w:r>
        <w:t>138. Организация документооборота:</w:t>
      </w:r>
    </w:p>
    <w:p w:rsidR="003C6B2F" w:rsidRDefault="003C6B2F">
      <w:pPr>
        <w:pStyle w:val="underpoint"/>
      </w:pPr>
      <w:r>
        <w:t>138.1. документооборот – это движение документов в организации с момента их получения или создания до завершения исполнения, отправки или направления в дело.</w:t>
      </w:r>
    </w:p>
    <w:p w:rsidR="003C6B2F" w:rsidRDefault="003C6B2F">
      <w:pPr>
        <w:pStyle w:val="newncpi"/>
      </w:pPr>
      <w:r>
        <w:t>Электронный документооборот – способ организации документооборота, при котором все документы или документы определенных классов в одной организации или в их совокупности (корпоративной системе) представлены в электронном виде и хранятся централизованно;</w:t>
      </w:r>
    </w:p>
    <w:p w:rsidR="003C6B2F" w:rsidRDefault="003C6B2F">
      <w:pPr>
        <w:pStyle w:val="underpoint"/>
      </w:pPr>
      <w:r>
        <w:t>138.2. организация документооборота должна отвечать следующим требованиям:</w:t>
      </w:r>
    </w:p>
    <w:p w:rsidR="003C6B2F" w:rsidRDefault="003C6B2F">
      <w:pPr>
        <w:pStyle w:val="newncpi"/>
      </w:pPr>
      <w:r>
        <w:t>оперативность прохождения документов;</w:t>
      </w:r>
    </w:p>
    <w:p w:rsidR="003C6B2F" w:rsidRDefault="003C6B2F">
      <w:pPr>
        <w:pStyle w:val="newncpi"/>
      </w:pPr>
      <w:r>
        <w:t>исключение не обусловленных необходимостью инстанций прохождения и действий с документами;</w:t>
      </w:r>
    </w:p>
    <w:p w:rsidR="003C6B2F" w:rsidRDefault="003C6B2F">
      <w:pPr>
        <w:pStyle w:val="newncpi"/>
      </w:pPr>
      <w:r>
        <w:t>соблюдение максимального единообразия порядка прохождения и обработки основных категорий документов.</w:t>
      </w:r>
    </w:p>
    <w:p w:rsidR="003C6B2F" w:rsidRDefault="003C6B2F">
      <w:pPr>
        <w:pStyle w:val="newncpi"/>
      </w:pPr>
      <w:r>
        <w:t>Прохождение и обработка основных категорий документов в организации должны осуществляться строго в соответствии со схемой прохождения документов, разрабатываемой службой ДОУ и утверждаемой руководством организации;</w:t>
      </w:r>
    </w:p>
    <w:p w:rsidR="003C6B2F" w:rsidRDefault="003C6B2F">
      <w:pPr>
        <w:pStyle w:val="underpoint"/>
      </w:pPr>
      <w:r>
        <w:t>138.3. организация документооборота при применении средств автоматизации делопроизводства должна обеспечивать совместимость традиционной и автоматизированной обработки документов.</w:t>
      </w:r>
    </w:p>
    <w:p w:rsidR="003C6B2F" w:rsidRDefault="003C6B2F">
      <w:pPr>
        <w:pStyle w:val="point"/>
      </w:pPr>
      <w:r>
        <w:t>139. Регистрация документов:</w:t>
      </w:r>
    </w:p>
    <w:p w:rsidR="003C6B2F" w:rsidRDefault="003C6B2F">
      <w:pPr>
        <w:pStyle w:val="underpoint"/>
      </w:pPr>
      <w:r>
        <w:t>139.1. регистрация документов – запись учетных данных о документе в регистрационной форме, фиксирующая факт его создания, получения или отправки;</w:t>
      </w:r>
    </w:p>
    <w:p w:rsidR="003C6B2F" w:rsidRDefault="003C6B2F">
      <w:pPr>
        <w:pStyle w:val="underpoint"/>
      </w:pPr>
      <w:r>
        <w:t>139.2. регистрации подлежат входящие, исходящие и внутренние документы, требующие учета и исполнения. Документы регистрируются независимо от способа их создания, передачи или доставки;</w:t>
      </w:r>
    </w:p>
    <w:p w:rsidR="003C6B2F" w:rsidRDefault="003C6B2F">
      <w:pPr>
        <w:pStyle w:val="underpoint"/>
      </w:pPr>
      <w:r>
        <w:t>139.3. нерегистрируемые документы включаются в перечень документов, не подлежащих регистрации, разрабатываемый службой ДОУ и утверждаемый руководителем организации. Примерный перечень документов, не подлежащих регистрации, определен согласно приложению 5;</w:t>
      </w:r>
    </w:p>
    <w:p w:rsidR="003C6B2F" w:rsidRDefault="003C6B2F">
      <w:pPr>
        <w:pStyle w:val="underpoint"/>
      </w:pPr>
      <w:r>
        <w:t>139.4. регистрация входящих, исходящих и внутренних документов в организации осуществляется централизованно в службе ДОУ;</w:t>
      </w:r>
    </w:p>
    <w:p w:rsidR="003C6B2F" w:rsidRDefault="003C6B2F">
      <w:pPr>
        <w:pStyle w:val="underpoint"/>
      </w:pPr>
      <w:r>
        <w:t>139.5. децентрализованная регистрация документов допускается при территориальной разобщенности структурных подразделений организации. Децентрализованной регистрации подлежат также отдельные категории документов, регистрируемых в структурных подразделениях организации согласно разрабатываемому службой ДОУ и утверждаемому руководителем организации перечню документов, не подлежащих регистрации службой ДОУ (первичная и отчетная бухгалтерская документация, документация по материально-техническому снабжению и др.);</w:t>
      </w:r>
    </w:p>
    <w:p w:rsidR="003C6B2F" w:rsidRDefault="003C6B2F">
      <w:pPr>
        <w:pStyle w:val="underpoint"/>
      </w:pPr>
      <w:r>
        <w:t>139.6. регистрация входящих и исходящих документов, передаваемых по каналам электросвязи (факсимильная связь, электронная почта и др.), производится в том же порядке, что и документов, передаваемых по почте или курьерской связью;</w:t>
      </w:r>
    </w:p>
    <w:p w:rsidR="003C6B2F" w:rsidRDefault="003C6B2F">
      <w:pPr>
        <w:pStyle w:val="underpoint"/>
      </w:pPr>
      <w:r>
        <w:t>139.7. для регистрации всех категорий входящих, исходящих и внутренних документов заполняется РКК на бумажном носителе или в автоматизированной системе ДОУ, представляющая собой совокупность регистрационно-учетных сведений о документе, по форме согласно приложению 6.</w:t>
      </w:r>
    </w:p>
    <w:p w:rsidR="003C6B2F" w:rsidRDefault="003C6B2F">
      <w:pPr>
        <w:pStyle w:val="newncpi"/>
      </w:pPr>
      <w:r>
        <w:t>Правила заполнения основных реквизитов РКК определены согласно приложению 7. Состав реквизитов РКК может быть дополнен реквизитами: «Исполнитель», «Расписка исполнителя в получении документа», «Ход исполнения» и др. Порядок расположения дополнительных реквизитов на карточке определяется организацией;</w:t>
      </w:r>
    </w:p>
    <w:p w:rsidR="003C6B2F" w:rsidRDefault="003C6B2F">
      <w:pPr>
        <w:pStyle w:val="underpoint"/>
      </w:pPr>
      <w:r>
        <w:t xml:space="preserve">139.8. из РКК формируются справочные и контрольные картотеки и (или) автоматизированные базы (банки) данных, с помощью которых осуществляются справочная работа по документам и </w:t>
      </w:r>
      <w:proofErr w:type="gramStart"/>
      <w:r>
        <w:t>контроль за</w:t>
      </w:r>
      <w:proofErr w:type="gramEnd"/>
      <w:r>
        <w:t xml:space="preserve"> сроками их исполнения. Количество экземпляров РКК на бумажном носителе, </w:t>
      </w:r>
      <w:proofErr w:type="gramStart"/>
      <w:r>
        <w:t>заполняемой</w:t>
      </w:r>
      <w:proofErr w:type="gramEnd"/>
      <w:r>
        <w:t xml:space="preserve"> на документ, определяется числом справочных и контрольных картотек;</w:t>
      </w:r>
    </w:p>
    <w:p w:rsidR="003C6B2F" w:rsidRDefault="003C6B2F">
      <w:pPr>
        <w:pStyle w:val="underpoint"/>
      </w:pPr>
      <w:r>
        <w:t>139.9. журнальная форма регистрации документов допускается в организациях с незначительным объемом документооборота (до 600 документов в год). Журналы регистрации документов ведутся по формам согласно приложениям 8 и 9;</w:t>
      </w:r>
    </w:p>
    <w:p w:rsidR="003C6B2F" w:rsidRDefault="003C6B2F">
      <w:pPr>
        <w:pStyle w:val="underpoint"/>
      </w:pPr>
      <w:r>
        <w:t>139.10. решение о выборе формы регистрации документов в организации (карточной или журнальной) закрепляется в локальном правовом акте;</w:t>
      </w:r>
    </w:p>
    <w:p w:rsidR="003C6B2F" w:rsidRDefault="003C6B2F">
      <w:pPr>
        <w:pStyle w:val="underpoint"/>
      </w:pPr>
      <w:r>
        <w:t>139.11. при регистрации каждому документу присваивается регистрационный индекс, который представляет собой цифровое или буквенно-цифровое обозначение. Он включает в себя порядковый регистрационный номер, присвоенный документу при создании или получении, который может быть дополнен индексом дела по номенклатуре дел, индексом применяемого в организации классификатора корреспондентов, вопросов деятельности и тому подобным, а также другими поисковыми признаками.</w:t>
      </w:r>
    </w:p>
    <w:p w:rsidR="003C6B2F" w:rsidRDefault="003C6B2F">
      <w:pPr>
        <w:pStyle w:val="point"/>
      </w:pPr>
      <w:r>
        <w:t>140. Прием, регистрация и исполнение входящих документов:</w:t>
      </w:r>
    </w:p>
    <w:p w:rsidR="003C6B2F" w:rsidRDefault="003C6B2F">
      <w:pPr>
        <w:pStyle w:val="underpoint"/>
      </w:pPr>
      <w:r>
        <w:t>140.1. вся поступающая в организацию корреспонденция, в том числе поступившая по системе межведомственного электронного документооборота государственных органов, принимается и обрабатывается службой ДОУ;</w:t>
      </w:r>
    </w:p>
    <w:p w:rsidR="003C6B2F" w:rsidRDefault="003C6B2F">
      <w:pPr>
        <w:pStyle w:val="underpoint"/>
      </w:pPr>
      <w:r>
        <w:t>140.2. до вскрытия конвертов (пакетов) проверяются правильность доставки (по адресу на конверте), целостность упаковки, сохранность печатей.</w:t>
      </w:r>
    </w:p>
    <w:p w:rsidR="003C6B2F" w:rsidRDefault="003C6B2F">
      <w:pPr>
        <w:pStyle w:val="newncpi"/>
      </w:pPr>
      <w:r>
        <w:t>Ошибочно доставленная корреспонденция направляется по назначению, а при невозможности установления адресата возвращается отправителю с пометкой «Ошибочно доставлено»;</w:t>
      </w:r>
    </w:p>
    <w:p w:rsidR="003C6B2F" w:rsidRDefault="003C6B2F">
      <w:pPr>
        <w:pStyle w:val="underpoint"/>
      </w:pPr>
      <w:r>
        <w:t>140.3. поступившие конверты (пакеты) вскрываются, за исключением присланных в адрес общественных организаций или имеющих пометку «Лично», которые передаются адресату.</w:t>
      </w:r>
    </w:p>
    <w:p w:rsidR="003C6B2F" w:rsidRDefault="003C6B2F">
      <w:pPr>
        <w:pStyle w:val="newncpi"/>
      </w:pPr>
      <w:r>
        <w:t>Упаковка документов, поступивших на съемных машинных носителях (дисках, дискетах и др.), не вскрывается, обработке подлежит только сопроводительная документация;</w:t>
      </w:r>
    </w:p>
    <w:p w:rsidR="003C6B2F" w:rsidRDefault="003C6B2F">
      <w:pPr>
        <w:pStyle w:val="underpoint"/>
      </w:pPr>
      <w:r>
        <w:t>140.4. после вскрытия конвертов (пакетов) проверяются комплектность и сохранность вложений.</w:t>
      </w:r>
    </w:p>
    <w:p w:rsidR="003C6B2F" w:rsidRDefault="003C6B2F">
      <w:pPr>
        <w:pStyle w:val="newncpi"/>
      </w:pPr>
      <w:r>
        <w:t>В случае повреждения корреспонденции и невозможности ее использования составляется акт, один экземпляр которого вместе с поврежденной корреспонденцией направляется отправителю, второй остается в службе ДОУ.</w:t>
      </w:r>
    </w:p>
    <w:p w:rsidR="003C6B2F" w:rsidRDefault="003C6B2F">
      <w:pPr>
        <w:pStyle w:val="newncpi"/>
      </w:pPr>
      <w:proofErr w:type="gramStart"/>
      <w:r>
        <w:t>Отсутствующие в конвертах (пакетах) документы, отдельные листы, приложения запрашиваются у отправителя, а на документе ставится отметка «Документы (листы, приложения) затребованы» с указанием даты запроса;</w:t>
      </w:r>
      <w:proofErr w:type="gramEnd"/>
    </w:p>
    <w:p w:rsidR="003C6B2F" w:rsidRDefault="003C6B2F">
      <w:pPr>
        <w:pStyle w:val="underpoint"/>
      </w:pPr>
      <w:r>
        <w:t>140.5. после вскрытия конверты (пакеты) уничтожаются, за исключением следующих случаев:</w:t>
      </w:r>
    </w:p>
    <w:p w:rsidR="003C6B2F" w:rsidRDefault="003C6B2F">
      <w:pPr>
        <w:pStyle w:val="newncpi"/>
      </w:pPr>
      <w:r>
        <w:t>дата на оттиске календарного штемпеля необходима как свидетельство даты отправки или получения документа;</w:t>
      </w:r>
    </w:p>
    <w:p w:rsidR="003C6B2F" w:rsidRDefault="003C6B2F">
      <w:pPr>
        <w:pStyle w:val="newncpi"/>
      </w:pPr>
      <w:r>
        <w:t>на документе отсутствует реквизит «Дата»;</w:t>
      </w:r>
    </w:p>
    <w:p w:rsidR="003C6B2F" w:rsidRDefault="003C6B2F">
      <w:pPr>
        <w:pStyle w:val="newncpi"/>
      </w:pPr>
      <w:r>
        <w:t>дата документа существенно отличается от даты его получения;</w:t>
      </w:r>
    </w:p>
    <w:p w:rsidR="003C6B2F" w:rsidRDefault="003C6B2F">
      <w:pPr>
        <w:pStyle w:val="newncpi"/>
      </w:pPr>
      <w:r>
        <w:t>в полученном документе нет обратного адреса отправителя.</w:t>
      </w:r>
    </w:p>
    <w:p w:rsidR="003C6B2F" w:rsidRDefault="003C6B2F">
      <w:pPr>
        <w:pStyle w:val="newncpi"/>
      </w:pPr>
      <w:r>
        <w:t>В указанных случаях конверт присоединяется к документу и после исполнения документа подшивается вместе с ним в дело.</w:t>
      </w:r>
    </w:p>
    <w:p w:rsidR="003C6B2F" w:rsidRDefault="003C6B2F">
      <w:pPr>
        <w:pStyle w:val="newncpi"/>
      </w:pPr>
      <w:r>
        <w:t xml:space="preserve">Адресные ярлыки конвертов и пакетов сохраняются </w:t>
      </w:r>
      <w:proofErr w:type="gramStart"/>
      <w:r>
        <w:t>в случае поступления корреспонденции наложенным платежом для представления с отчетом в бухгалтерию в качестве</w:t>
      </w:r>
      <w:proofErr w:type="gramEnd"/>
      <w:r>
        <w:t xml:space="preserve"> оправдательных документов;</w:t>
      </w:r>
    </w:p>
    <w:p w:rsidR="003C6B2F" w:rsidRDefault="003C6B2F">
      <w:pPr>
        <w:pStyle w:val="underpoint"/>
      </w:pPr>
      <w:r>
        <w:t>140.6. на всех поступивших документах в правом нижнем углу первого листа проставляется отметка о поступлении (регистрационный штамп). Штамп проставляется на конверте (пакете), если корреспонденция не вскрывается.</w:t>
      </w:r>
    </w:p>
    <w:p w:rsidR="003C6B2F" w:rsidRDefault="003C6B2F">
      <w:pPr>
        <w:pStyle w:val="newncpi"/>
      </w:pPr>
      <w:r>
        <w:t>Документы, подлежащие регистрации в структурных подразделениях, передаются по назначению исполнителям с проставлением на них регистрационного штампа, в котором проставляется дата поступления.</w:t>
      </w:r>
    </w:p>
    <w:p w:rsidR="003C6B2F" w:rsidRDefault="003C6B2F">
      <w:pPr>
        <w:pStyle w:val="newncpi"/>
      </w:pPr>
      <w:r>
        <w:t>На нерегистрируемых документах, печатных изданиях, документах-приложениях, бланках документов регистрационный штамп не проставляется;</w:t>
      </w:r>
    </w:p>
    <w:p w:rsidR="003C6B2F" w:rsidRDefault="003C6B2F">
      <w:pPr>
        <w:pStyle w:val="underpoint"/>
      </w:pPr>
      <w:r>
        <w:t>140.7. входящие документы должны быть зарегистрированы в день поступления. Регистрационным индексом входящего документа является порядковый регистрационный номер, присваиваемый в пределах делопроизводственного года, который после исполнения документа дополняется индексом дела по номенклатуре дел в соответствии с отметкой об исполнении документа и направлении его в дело;</w:t>
      </w:r>
    </w:p>
    <w:p w:rsidR="003C6B2F" w:rsidRDefault="003C6B2F">
      <w:pPr>
        <w:pStyle w:val="newncpi"/>
      </w:pPr>
      <w:r>
        <w:t> </w:t>
      </w:r>
    </w:p>
    <w:p w:rsidR="003C6B2F" w:rsidRDefault="003C6B2F">
      <w:pPr>
        <w:pStyle w:val="primer"/>
      </w:pPr>
      <w:r>
        <w:t>Например:</w:t>
      </w:r>
    </w:p>
    <w:p w:rsidR="003C6B2F" w:rsidRDefault="003C6B2F">
      <w:pPr>
        <w:pStyle w:val="primer"/>
        <w:ind w:firstLine="539"/>
      </w:pPr>
      <w:r>
        <w:t>512/1-29</w:t>
      </w:r>
    </w:p>
    <w:p w:rsidR="003C6B2F" w:rsidRDefault="003C6B2F">
      <w:pPr>
        <w:pStyle w:val="newncpi"/>
      </w:pPr>
      <w:r>
        <w:t> </w:t>
      </w:r>
    </w:p>
    <w:p w:rsidR="003C6B2F" w:rsidRDefault="003C6B2F">
      <w:pPr>
        <w:pStyle w:val="underpoint"/>
      </w:pPr>
      <w:r>
        <w:t>140.8. зарегистрированные документы передаются из службы ДОУ на рассмотрение руководству. Документы, не требующие решения руководства, передаются исполнителям согласно их компетенции.</w:t>
      </w:r>
    </w:p>
    <w:p w:rsidR="003C6B2F" w:rsidRDefault="003C6B2F">
      <w:pPr>
        <w:pStyle w:val="newncpi"/>
      </w:pPr>
      <w:r>
        <w:t>Документы рассматриваются, как правило, в день их поступления. Телеграммы и другие срочные документы передаются руководителю по мере поступления;</w:t>
      </w:r>
    </w:p>
    <w:p w:rsidR="003C6B2F" w:rsidRDefault="003C6B2F">
      <w:pPr>
        <w:pStyle w:val="underpoint"/>
      </w:pPr>
      <w:r>
        <w:t>140.9. результаты рассмотрения документов отражаются в резолюции.</w:t>
      </w:r>
    </w:p>
    <w:p w:rsidR="003C6B2F" w:rsidRDefault="003C6B2F">
      <w:pPr>
        <w:pStyle w:val="newncpi"/>
      </w:pPr>
      <w:r>
        <w:t>Резолюция переносится в РКК. Документ с одним экземпляром РКК службой ДОУ направляется исполнителю, а при наличии нескольких исполнителей – ответственному исполнителю, указанному в резолюции первым. Один экземпляр РКК остается в службе ДОУ.</w:t>
      </w:r>
    </w:p>
    <w:p w:rsidR="003C6B2F" w:rsidRDefault="003C6B2F">
      <w:pPr>
        <w:pStyle w:val="newncpi"/>
      </w:pPr>
      <w:r>
        <w:t>Если документ согласно резолюции требует контроля исполнения, экземпляр РКК передается в контрольную службу или лицу, ответственному за контроль исполнения документов;</w:t>
      </w:r>
    </w:p>
    <w:p w:rsidR="003C6B2F" w:rsidRDefault="003C6B2F">
      <w:pPr>
        <w:pStyle w:val="underpoint"/>
      </w:pPr>
      <w:r>
        <w:t>140.10. при необходимости срочного исполнения или ознакомления с документом нескольких структурных подразделений (должностных лиц) в службе ДОУ с документа снимается необходимое количество копий, которые одновременно направляются на исполнение. Подлинник документа передается ответственному исполнителю с пометкой о передаче копий соисполнителям. Документ передается исполнителям поочередно, если размножение документа не разрешается.</w:t>
      </w:r>
    </w:p>
    <w:p w:rsidR="003C6B2F" w:rsidRDefault="003C6B2F">
      <w:pPr>
        <w:pStyle w:val="newncpi"/>
      </w:pPr>
      <w:r>
        <w:t>Для ускорения процессов исполнения документов, а также в справочно-информационных целях бумажные документы, поступающие в организацию, могут переводиться в электронный вид путем сканирования или иным способом. Наличие электронной копии документа не отменяет необходимости осуществления с поступившим бумажным документом делопроизводственных операций, установленных настоящей Инструкцией, в том числе в части формирования его в дело и передачи в архив.</w:t>
      </w:r>
    </w:p>
    <w:p w:rsidR="003C6B2F" w:rsidRDefault="003C6B2F">
      <w:pPr>
        <w:pStyle w:val="newncpi"/>
      </w:pPr>
      <w:r>
        <w:t>Движение документа в процессе его исполнения фиксируется во всех экземплярах РКК;</w:t>
      </w:r>
    </w:p>
    <w:p w:rsidR="003C6B2F" w:rsidRDefault="003C6B2F">
      <w:pPr>
        <w:pStyle w:val="underpoint"/>
      </w:pPr>
      <w:r>
        <w:t>140.11. документы, зарегистрированные в службе ДОУ, не подлежат повторной регистрации в структурных подразделениях;</w:t>
      </w:r>
    </w:p>
    <w:p w:rsidR="003C6B2F" w:rsidRDefault="003C6B2F">
      <w:pPr>
        <w:pStyle w:val="underpoint"/>
      </w:pPr>
      <w:r>
        <w:t xml:space="preserve">140.12. документы передаются на рассмотрение руководителю структурного подразделения или его </w:t>
      </w:r>
      <w:proofErr w:type="gramStart"/>
      <w:r>
        <w:t>заместителю</w:t>
      </w:r>
      <w:proofErr w:type="gramEnd"/>
      <w:r>
        <w:t xml:space="preserve"> согласно установленному распределению обязанностей;</w:t>
      </w:r>
    </w:p>
    <w:p w:rsidR="003C6B2F" w:rsidRDefault="003C6B2F">
      <w:pPr>
        <w:pStyle w:val="underpoint"/>
      </w:pPr>
      <w:r>
        <w:t>140.13. документ с момента поступления до завершения исполнения находится у исполнителя и в дело не помещается;</w:t>
      </w:r>
    </w:p>
    <w:p w:rsidR="003C6B2F" w:rsidRDefault="003C6B2F">
      <w:pPr>
        <w:pStyle w:val="underpoint"/>
      </w:pPr>
      <w:r>
        <w:t>140.14. на исполненном документе исполнителем или руководителем структурного подразделения-исполнителя проставляется отметка об исполнении документа и направлении его в дело с указанием индекса дела, в которое документ будет помещен.</w:t>
      </w:r>
    </w:p>
    <w:p w:rsidR="003C6B2F" w:rsidRDefault="003C6B2F">
      <w:pPr>
        <w:pStyle w:val="newncpi"/>
      </w:pPr>
      <w:r>
        <w:t>Ответственный за делопроизводство переносит отметку об исполнении документа и направлении его в дело в регистрационную форму, после чего документ подшивается в дело;</w:t>
      </w:r>
    </w:p>
    <w:p w:rsidR="003C6B2F" w:rsidRDefault="003C6B2F">
      <w:pPr>
        <w:pStyle w:val="underpoint"/>
      </w:pPr>
      <w:r>
        <w:t>140.15. прием и регистрация входящих документов, поступивших по электронной почте, в том числе поступивших по системе межведомственного электронного документооборота государственных органов, производятся посредством АС ДОУ.</w:t>
      </w:r>
    </w:p>
    <w:p w:rsidR="003C6B2F" w:rsidRDefault="003C6B2F">
      <w:pPr>
        <w:pStyle w:val="point"/>
      </w:pPr>
      <w:r>
        <w:t>141. Регистрация и отправка исходящих документов:</w:t>
      </w:r>
    </w:p>
    <w:p w:rsidR="003C6B2F" w:rsidRDefault="003C6B2F">
      <w:pPr>
        <w:pStyle w:val="underpoint"/>
      </w:pPr>
      <w:r>
        <w:t xml:space="preserve">141.1. исходящие документы, в том числе отправляемые по системе межведомственного электронного документооборота государственных органов, регистрируются в службе ДОУ после их подписания руководителем организации или иными уполномоченными лицами в соответствии с их компетенцией. </w:t>
      </w:r>
      <w:proofErr w:type="gramStart"/>
      <w:r>
        <w:t>Документы регистрируются в день их подписания;</w:t>
      </w:r>
      <w:proofErr w:type="gramEnd"/>
    </w:p>
    <w:p w:rsidR="003C6B2F" w:rsidRDefault="003C6B2F">
      <w:pPr>
        <w:pStyle w:val="underpoint"/>
      </w:pPr>
      <w:r>
        <w:t xml:space="preserve">141.2. исходящие документы делятся </w:t>
      </w:r>
      <w:proofErr w:type="gramStart"/>
      <w:r>
        <w:t>на</w:t>
      </w:r>
      <w:proofErr w:type="gramEnd"/>
      <w:r>
        <w:t xml:space="preserve"> инициативные и ответные;</w:t>
      </w:r>
    </w:p>
    <w:p w:rsidR="003C6B2F" w:rsidRDefault="003C6B2F">
      <w:pPr>
        <w:pStyle w:val="underpoint"/>
      </w:pPr>
      <w:r>
        <w:t>141.3. индекс инициативного исходящего документа включает индекс дела по номенклатуре дел, в котором будет храниться копия отправляемого документа (проставляется в подразделении, подготовившем документ), и через дробь – порядковый регистрационный номер, присваиваемый исходящим документам в пределах делопроизводственного года службой ДОУ;</w:t>
      </w:r>
    </w:p>
    <w:p w:rsidR="003C6B2F" w:rsidRDefault="003C6B2F">
      <w:pPr>
        <w:pStyle w:val="newncpi"/>
      </w:pPr>
      <w:r>
        <w:t> </w:t>
      </w:r>
    </w:p>
    <w:p w:rsidR="003C6B2F" w:rsidRDefault="003C6B2F">
      <w:pPr>
        <w:pStyle w:val="primer"/>
      </w:pPr>
      <w:r>
        <w:t>Например:</w:t>
      </w:r>
    </w:p>
    <w:p w:rsidR="003C6B2F" w:rsidRDefault="003C6B2F">
      <w:pPr>
        <w:pStyle w:val="primer"/>
        <w:ind w:firstLine="539"/>
      </w:pPr>
      <w:r>
        <w:t>5-17/112</w:t>
      </w:r>
    </w:p>
    <w:p w:rsidR="003C6B2F" w:rsidRDefault="003C6B2F">
      <w:pPr>
        <w:pStyle w:val="newncpi"/>
      </w:pPr>
      <w:r>
        <w:t> </w:t>
      </w:r>
    </w:p>
    <w:p w:rsidR="003C6B2F" w:rsidRDefault="003C6B2F">
      <w:pPr>
        <w:pStyle w:val="underpoint"/>
      </w:pPr>
      <w:r>
        <w:t xml:space="preserve">141.4. на каждый инициативный документ, требующий ответа, заполняются, как правило, два экземпляра РКК. Один экземпляр помещается в справочную картотеку, второй – </w:t>
      </w:r>
      <w:proofErr w:type="gramStart"/>
      <w:r>
        <w:t>в</w:t>
      </w:r>
      <w:proofErr w:type="gramEnd"/>
      <w:r>
        <w:t xml:space="preserve"> контрольную. При </w:t>
      </w:r>
      <w:proofErr w:type="spellStart"/>
      <w:r>
        <w:t>непоступлении</w:t>
      </w:r>
      <w:proofErr w:type="spellEnd"/>
      <w:r>
        <w:t xml:space="preserve"> ответа в срок корреспонденту направляется напоминание;</w:t>
      </w:r>
    </w:p>
    <w:p w:rsidR="003C6B2F" w:rsidRDefault="003C6B2F">
      <w:pPr>
        <w:pStyle w:val="underpoint"/>
      </w:pPr>
      <w:r>
        <w:t>141.5. регистрация ответных документов осуществляется, как правило, на РКК, на которых были зарегистрированы соответствующие инициативные документы. Регистрационным индексом ответного документа является индекс дела по номенклатуре, в котором будет храниться копия ответного документа, и регистрационный номер поступления инициативного документа. В РКК информация об ответном документе записывается в графу «Отметка об исполнении документа».</w:t>
      </w:r>
    </w:p>
    <w:p w:rsidR="003C6B2F" w:rsidRDefault="003C6B2F">
      <w:pPr>
        <w:pStyle w:val="newncpi"/>
      </w:pPr>
      <w:r>
        <w:t xml:space="preserve">В зависимости от принятой в организации системы регистрации документов допускается регистрировать ответные документы </w:t>
      </w:r>
      <w:proofErr w:type="gramStart"/>
      <w:r>
        <w:t>на</w:t>
      </w:r>
      <w:proofErr w:type="gramEnd"/>
      <w:r>
        <w:t xml:space="preserve"> отдельных РКК. Регистрационным индексом такого исходящего документа является индекс дела по номенклатуре, в котором будет храниться копия ответного документа, и порядковый регистрационный номер исходящего документа, присваиваемый исходящим документам в пределах делопроизводственного года службой ДОУ.</w:t>
      </w:r>
    </w:p>
    <w:p w:rsidR="003C6B2F" w:rsidRDefault="003C6B2F">
      <w:pPr>
        <w:pStyle w:val="newncpi"/>
      </w:pPr>
      <w:r>
        <w:t>На ответном документе проставляется ссылка на исходящий регистрационный индекс и дату документа-запроса;</w:t>
      </w:r>
    </w:p>
    <w:p w:rsidR="003C6B2F" w:rsidRDefault="003C6B2F">
      <w:pPr>
        <w:pStyle w:val="underpoint"/>
      </w:pPr>
      <w:r>
        <w:t xml:space="preserve">141.6. отправка документов осуществляется службой ДОУ. В службе ДОУ проверяется правильность оформления документов: наличие необходимых реквизитов, приложений, соответствие количества экземпляров документа количеству адресатов, правильность </w:t>
      </w:r>
      <w:proofErr w:type="spellStart"/>
      <w:r>
        <w:t>адресования</w:t>
      </w:r>
      <w:proofErr w:type="spellEnd"/>
      <w:r>
        <w:t xml:space="preserve"> и др.</w:t>
      </w:r>
    </w:p>
    <w:p w:rsidR="003C6B2F" w:rsidRDefault="003C6B2F">
      <w:pPr>
        <w:pStyle w:val="newncpi"/>
      </w:pPr>
      <w:r>
        <w:t>При перенаправлении электронных документов, в том числе по системе межведомственного электронного документооборота государственных органов, направляемый документ с сохранением всех реквизитов, включенных в его особенную часть, оформляется как приложение к сопроводительному документу.</w:t>
      </w:r>
    </w:p>
    <w:p w:rsidR="003C6B2F" w:rsidRDefault="003C6B2F">
      <w:pPr>
        <w:pStyle w:val="newncpi"/>
      </w:pPr>
      <w:r>
        <w:t>Неправильно оформленные и некомплектные документы возвращаются исполнителям;</w:t>
      </w:r>
    </w:p>
    <w:p w:rsidR="003C6B2F" w:rsidRDefault="003C6B2F">
      <w:pPr>
        <w:pStyle w:val="underpoint"/>
      </w:pPr>
      <w:r>
        <w:t xml:space="preserve">141.7. отправляемые документы передаются в службу ДОУ в </w:t>
      </w:r>
      <w:proofErr w:type="spellStart"/>
      <w:r>
        <w:t>незаконвертованном</w:t>
      </w:r>
      <w:proofErr w:type="spellEnd"/>
      <w:r>
        <w:t xml:space="preserve"> виде с отметкой о категории отправления (при необходимости);</w:t>
      </w:r>
    </w:p>
    <w:p w:rsidR="003C6B2F" w:rsidRDefault="003C6B2F">
      <w:pPr>
        <w:pStyle w:val="underpoint"/>
      </w:pPr>
      <w:r>
        <w:t>141.8. документы на съемных машинных носителях (дисках, дискетах и др.) принимаются к отправке в упаковке, соответствующей техническим требованиям, при наличии сопроводительного письма, оформленного и зарегистрированного в установленном порядке. Копия сопроводительного письма помещается в дело на общих основаниях;</w:t>
      </w:r>
    </w:p>
    <w:p w:rsidR="003C6B2F" w:rsidRDefault="003C6B2F">
      <w:pPr>
        <w:pStyle w:val="underpoint"/>
      </w:pPr>
      <w:r>
        <w:t>141.9. документы, направляемые более чем в четыре адреса, передаются для отправки со списком на рассылку, оформляемым в соответствии с требованиями пункта 51 настоящей Инструкции.</w:t>
      </w:r>
    </w:p>
    <w:p w:rsidR="003C6B2F" w:rsidRDefault="003C6B2F">
      <w:pPr>
        <w:pStyle w:val="newncpi"/>
      </w:pPr>
      <w:r>
        <w:t>На заказную корреспонденцию составляется реестр рассылки, в котором отправителем проставляются фамилия и дата отправки. Реестр со штемпелем отделения связи подшивается в дело службы ДОУ;</w:t>
      </w:r>
    </w:p>
    <w:p w:rsidR="003C6B2F" w:rsidRDefault="003C6B2F">
      <w:pPr>
        <w:pStyle w:val="underpoint"/>
      </w:pPr>
      <w:r>
        <w:t>141.9</w:t>
      </w:r>
      <w:r>
        <w:rPr>
          <w:vertAlign w:val="superscript"/>
        </w:rPr>
        <w:t>1</w:t>
      </w:r>
      <w:r>
        <w:t>. отправка документа в электронном виде более чем в один адрес осуществляется путем прикрепления его к сообщению электронной почты, указания в соответствующем поле ввода всех официальных адресов согласно списку рассылки. Официальным адресом электронной почты является адрес, указанный на бланке организации;</w:t>
      </w:r>
    </w:p>
    <w:p w:rsidR="003C6B2F" w:rsidRDefault="003C6B2F">
      <w:pPr>
        <w:pStyle w:val="underpoint"/>
      </w:pPr>
      <w:r>
        <w:t>141.9</w:t>
      </w:r>
      <w:r>
        <w:rPr>
          <w:vertAlign w:val="superscript"/>
        </w:rPr>
        <w:t>2</w:t>
      </w:r>
      <w:r>
        <w:t xml:space="preserve">. отметка об отправке (штамп отправки) документа по электронной почте проставляется на исходящем </w:t>
      </w:r>
      <w:proofErr w:type="gramStart"/>
      <w:r>
        <w:t>документе</w:t>
      </w:r>
      <w:proofErr w:type="gramEnd"/>
      <w:r>
        <w:t xml:space="preserve"> на бумажном носителе, остающемся в организации, только после его фактической отправки по электронной почте;</w:t>
      </w:r>
    </w:p>
    <w:p w:rsidR="003C6B2F" w:rsidRDefault="003C6B2F">
      <w:pPr>
        <w:pStyle w:val="underpoint"/>
      </w:pPr>
      <w:r>
        <w:t>141.10. обработка и отправка документов осуществляются в день их подписания или не позднее следующего рабочего дня.</w:t>
      </w:r>
    </w:p>
    <w:p w:rsidR="003C6B2F" w:rsidRDefault="003C6B2F">
      <w:pPr>
        <w:pStyle w:val="point"/>
      </w:pPr>
      <w:r>
        <w:t>142. Регистрация и исполнение внутренних документов:</w:t>
      </w:r>
    </w:p>
    <w:p w:rsidR="003C6B2F" w:rsidRDefault="003C6B2F">
      <w:pPr>
        <w:pStyle w:val="underpoint"/>
      </w:pPr>
      <w:r>
        <w:t>142.1. работа с внутренними документами на этапах подготовки и оформления ведется по правилам, установленным для работы с исходящими документами;</w:t>
      </w:r>
    </w:p>
    <w:p w:rsidR="003C6B2F" w:rsidRDefault="003C6B2F">
      <w:pPr>
        <w:pStyle w:val="underpoint"/>
      </w:pPr>
      <w:r>
        <w:t>142.2. внутренние документы, в том числе созданные и переданные посредством АС ДОУ, регистрируются на РКК или в журналах регистрации внутренних документов после их подписания (утверждения). При незначительном объеме документооборота внутренние документы, в том числе созданные и переданные посредством АС ДОУ, допускается регистрировать в журнале регистрации исходящих документов;</w:t>
      </w:r>
    </w:p>
    <w:p w:rsidR="003C6B2F" w:rsidRDefault="003C6B2F">
      <w:pPr>
        <w:pStyle w:val="underpoint"/>
      </w:pPr>
      <w:r>
        <w:t>142.3. регистрация распорядительных документов и протоколов осуществляется по видам отдельно от других внутренних документов.</w:t>
      </w:r>
    </w:p>
    <w:p w:rsidR="003C6B2F" w:rsidRDefault="003C6B2F">
      <w:pPr>
        <w:pStyle w:val="newncpi"/>
      </w:pPr>
      <w:r>
        <w:t>Распорядительные документы по основной деятельности, по личному составу, по административно-хозяйственным вопросам регистрируются отдельно.</w:t>
      </w:r>
    </w:p>
    <w:p w:rsidR="003C6B2F" w:rsidRDefault="003C6B2F">
      <w:pPr>
        <w:pStyle w:val="newncpi"/>
      </w:pPr>
      <w:r>
        <w:t>Распорядительные документы по личному составу, для которых актами законодательства Республики Беларусь установлены разные сроки хранения, регистрируются отдельно.</w:t>
      </w:r>
    </w:p>
    <w:p w:rsidR="003C6B2F" w:rsidRDefault="003C6B2F">
      <w:pPr>
        <w:pStyle w:val="newncpi"/>
      </w:pPr>
      <w:r>
        <w:t>Распорядительные документы определенной разновидности при их значительном объеме допускается регистрировать отдельно. Например, отдельно могут регистрироваться приказы о внесении изменений в штатное расписание, приказы о командировании, о предоставлении отпусков и др.;</w:t>
      </w:r>
    </w:p>
    <w:p w:rsidR="003C6B2F" w:rsidRDefault="003C6B2F">
      <w:pPr>
        <w:pStyle w:val="underpoint"/>
      </w:pPr>
      <w:r>
        <w:t>142.4. регистрационным индексом распорядительного документа, протокола является порядковый регистрационный номер, присваиваемый ему в пределах делопроизводственного года.</w:t>
      </w:r>
    </w:p>
    <w:p w:rsidR="003C6B2F" w:rsidRDefault="003C6B2F">
      <w:pPr>
        <w:pStyle w:val="newncpi"/>
      </w:pPr>
      <w:r>
        <w:t>Регистрационным индексом распорядительного документа (приказа, распоряжения) по личному составу является порядковый регистрационный номер, присваиваемый ему в пределах делопроизводственного года, дополненный литерой «к» (для документов 75-летнего срока хранения) или «л» (для документов 3-летнего срока хранения).</w:t>
      </w:r>
    </w:p>
    <w:p w:rsidR="003C6B2F" w:rsidRDefault="003C6B2F">
      <w:pPr>
        <w:pStyle w:val="newncpi"/>
      </w:pPr>
      <w:r>
        <w:t>Регистрационным индексом распорядительного документа, регистрируемого в порядке, определенном абзацем 4 подпункта 142.3 настоящей Инструкции, является порядковый регистрационный номер, присваиваемый ему в пределах делопроизводственного года, дополненный идентифицирующим разновидность документа буквенным или иным условным обозначением;</w:t>
      </w:r>
    </w:p>
    <w:p w:rsidR="003C6B2F" w:rsidRDefault="003C6B2F">
      <w:pPr>
        <w:pStyle w:val="underpoint"/>
      </w:pPr>
      <w:r>
        <w:t>142.5. совместные распорядительные документы, протоколы совместных заседаний имеют составные индексы, включающие порядковые регистрационные номера, присваиваемые им в организациях, их подготовивших;</w:t>
      </w:r>
    </w:p>
    <w:p w:rsidR="003C6B2F" w:rsidRDefault="003C6B2F">
      <w:pPr>
        <w:pStyle w:val="newncpi"/>
      </w:pPr>
      <w:r>
        <w:t> </w:t>
      </w:r>
    </w:p>
    <w:p w:rsidR="003C6B2F" w:rsidRDefault="003C6B2F">
      <w:pPr>
        <w:pStyle w:val="primer"/>
      </w:pPr>
      <w:r>
        <w:t>Например:</w:t>
      </w:r>
    </w:p>
    <w:p w:rsidR="003C6B2F" w:rsidRDefault="003C6B2F">
      <w:pPr>
        <w:pStyle w:val="primer"/>
        <w:ind w:firstLine="539"/>
      </w:pPr>
      <w:r>
        <w:t>81/54</w:t>
      </w:r>
    </w:p>
    <w:p w:rsidR="003C6B2F" w:rsidRDefault="003C6B2F">
      <w:pPr>
        <w:pStyle w:val="newncpi"/>
      </w:pPr>
      <w:r>
        <w:t> </w:t>
      </w:r>
    </w:p>
    <w:p w:rsidR="003C6B2F" w:rsidRDefault="003C6B2F">
      <w:pPr>
        <w:pStyle w:val="underpoint"/>
      </w:pPr>
      <w:r>
        <w:t>142.6. регистрационными индексами докладных записок, справок и других информационно-справочных документов являются их порядковые регистрационные номера, присваиваемые в пределах делопроизводственного года, которые могут дополняться индексами дел по номенклатуре дел;</w:t>
      </w:r>
    </w:p>
    <w:p w:rsidR="003C6B2F" w:rsidRDefault="003C6B2F">
      <w:pPr>
        <w:pStyle w:val="underpoint"/>
      </w:pPr>
      <w:r>
        <w:t>142.7. рассмотрение и исполнение внутренних документов осуществляется в соответствии с установленным порядком обработки входящих документов.</w:t>
      </w:r>
    </w:p>
    <w:p w:rsidR="003C6B2F" w:rsidRDefault="003C6B2F">
      <w:pPr>
        <w:pStyle w:val="newncpi"/>
      </w:pPr>
      <w:r>
        <w:t>Документы, требующие контроля исполнения, передаются в контрольную службу для заполнения РКК. Из РКК на внутренние документы формируются контрольные и справочные картотеки.</w:t>
      </w:r>
    </w:p>
    <w:p w:rsidR="003C6B2F" w:rsidRDefault="003C6B2F">
      <w:pPr>
        <w:pStyle w:val="point"/>
      </w:pPr>
      <w:r>
        <w:t>143. Информационно-поисковая система по документам организации:</w:t>
      </w:r>
    </w:p>
    <w:p w:rsidR="003C6B2F" w:rsidRDefault="003C6B2F">
      <w:pPr>
        <w:pStyle w:val="underpoint"/>
      </w:pPr>
      <w:r>
        <w:t>143.1. в организациях создаются традиционные (ручные) и автоматизированные информационно-поисковые системы (далее – ИПС). ИПС строятся на основе РКК, которые объединяются в картотеки и базы (банки) регистрационных данных;</w:t>
      </w:r>
    </w:p>
    <w:p w:rsidR="003C6B2F" w:rsidRDefault="003C6B2F">
      <w:pPr>
        <w:pStyle w:val="underpoint"/>
      </w:pPr>
      <w:r>
        <w:t>143.2. при традиционной карточной регистрации печатается необходимое количество РКК, которые могут объединяться в справочные и контрольные картотеки;</w:t>
      </w:r>
    </w:p>
    <w:p w:rsidR="003C6B2F" w:rsidRDefault="003C6B2F">
      <w:pPr>
        <w:pStyle w:val="underpoint"/>
      </w:pPr>
      <w:r>
        <w:t>143.3. справочные картотеки делятся на две части: неисполненные и исполненные документы, РКК в которых систематизируются по следующим признакам:</w:t>
      </w:r>
    </w:p>
    <w:p w:rsidR="003C6B2F" w:rsidRDefault="003C6B2F">
      <w:pPr>
        <w:pStyle w:val="newncpi"/>
      </w:pPr>
      <w:proofErr w:type="gramStart"/>
      <w:r>
        <w:t>предметно-вопросному</w:t>
      </w:r>
      <w:proofErr w:type="gramEnd"/>
      <w:r>
        <w:t xml:space="preserve"> или тематическому (в соответствии с содержанием документов или сферой деятельности, к которой относятся документы);</w:t>
      </w:r>
    </w:p>
    <w:p w:rsidR="003C6B2F" w:rsidRDefault="003C6B2F">
      <w:pPr>
        <w:pStyle w:val="newncpi"/>
      </w:pPr>
      <w:r>
        <w:t>по номенклатуре дел (в соответствии с названиями дел по номенклатуре дел или их индексами);</w:t>
      </w:r>
    </w:p>
    <w:p w:rsidR="003C6B2F" w:rsidRDefault="003C6B2F">
      <w:pPr>
        <w:pStyle w:val="newncpi"/>
      </w:pPr>
      <w:proofErr w:type="gramStart"/>
      <w:r>
        <w:t>корреспондентскому</w:t>
      </w:r>
      <w:proofErr w:type="gramEnd"/>
      <w:r>
        <w:t xml:space="preserve"> (по наименованиям или условным обозначениям организаций, с которыми ведется переписка);</w:t>
      </w:r>
    </w:p>
    <w:p w:rsidR="003C6B2F" w:rsidRDefault="003C6B2F">
      <w:pPr>
        <w:pStyle w:val="newncpi"/>
      </w:pPr>
      <w:r>
        <w:t>по исполнителям (по структурным подразделениям);</w:t>
      </w:r>
    </w:p>
    <w:p w:rsidR="003C6B2F" w:rsidRDefault="003C6B2F">
      <w:pPr>
        <w:pStyle w:val="newncpi"/>
      </w:pPr>
      <w:proofErr w:type="gramStart"/>
      <w:r>
        <w:t>алфавитному</w:t>
      </w:r>
      <w:proofErr w:type="gramEnd"/>
      <w:r>
        <w:t xml:space="preserve"> (в алфавитном порядке фамилий, наименований объектов или предметов);</w:t>
      </w:r>
    </w:p>
    <w:p w:rsidR="003C6B2F" w:rsidRDefault="003C6B2F">
      <w:pPr>
        <w:pStyle w:val="newncpi"/>
      </w:pPr>
      <w:proofErr w:type="gramStart"/>
      <w:r>
        <w:t>географическому</w:t>
      </w:r>
      <w:proofErr w:type="gramEnd"/>
      <w:r>
        <w:t xml:space="preserve"> (по наименованиям административно-территориальных единиц);</w:t>
      </w:r>
    </w:p>
    <w:p w:rsidR="003C6B2F" w:rsidRDefault="003C6B2F">
      <w:pPr>
        <w:pStyle w:val="newncpi"/>
      </w:pPr>
      <w:proofErr w:type="gramStart"/>
      <w:r>
        <w:t>номинальному (по названию видов или разновидностей документов);</w:t>
      </w:r>
      <w:proofErr w:type="gramEnd"/>
    </w:p>
    <w:p w:rsidR="003C6B2F" w:rsidRDefault="003C6B2F">
      <w:pPr>
        <w:pStyle w:val="newncpi"/>
      </w:pPr>
      <w:proofErr w:type="gramStart"/>
      <w:r>
        <w:t>регистрационному (по порядку возрастания регистрационных номеров документов).</w:t>
      </w:r>
      <w:proofErr w:type="gramEnd"/>
    </w:p>
    <w:p w:rsidR="003C6B2F" w:rsidRDefault="003C6B2F">
      <w:pPr>
        <w:pStyle w:val="newncpi"/>
      </w:pPr>
      <w:r>
        <w:t>Выбор поискового признака определяется в зависимости от видов документов и характера информационных запросов.</w:t>
      </w:r>
    </w:p>
    <w:p w:rsidR="003C6B2F" w:rsidRDefault="003C6B2F">
      <w:pPr>
        <w:pStyle w:val="newncpi"/>
      </w:pPr>
      <w:r>
        <w:t>Первая часть картотеки служит для поиска сведений о документах в процессе их исполнения. Вторая часть картотеки служит для поиска исполненных документов.</w:t>
      </w:r>
    </w:p>
    <w:p w:rsidR="003C6B2F" w:rsidRDefault="003C6B2F">
      <w:pPr>
        <w:pStyle w:val="newncpi"/>
      </w:pPr>
      <w:r>
        <w:t>По мере исполнения документов РКК с необходимыми отметками перемещаются из первой части картотеки в соответствующие разделы и рубрики второй;</w:t>
      </w:r>
    </w:p>
    <w:p w:rsidR="003C6B2F" w:rsidRDefault="003C6B2F">
      <w:pPr>
        <w:pStyle w:val="underpoint"/>
      </w:pPr>
      <w:r>
        <w:t>143.4. в зависимости от объема документооборота, системы регистрации и контроля исполнения документов, задач поиска может вестись единая справочная ИПС или несколько самостоятельных. Отдельные картотеки (базы данных) формируются на входящие документы, инициативные исходящие документы, обращения граждан, в том числе индивидуальных предпринимателей, и юридических лиц. При большом количестве нормативных правовых актов и распорядительных документов, используемых в деятельности организации, на них могут создаваться отдельные кодификационные картотеки (базы данных).</w:t>
      </w:r>
    </w:p>
    <w:p w:rsidR="003C6B2F" w:rsidRDefault="003C6B2F">
      <w:pPr>
        <w:pStyle w:val="newncpi"/>
      </w:pPr>
      <w:r>
        <w:t>Перечень наименований баз данных аналогичен перечню наименований картотек.</w:t>
      </w:r>
    </w:p>
    <w:p w:rsidR="003C6B2F" w:rsidRDefault="003C6B2F">
      <w:pPr>
        <w:pStyle w:val="point"/>
      </w:pPr>
      <w:r>
        <w:t>144. Учет объема документооборота:</w:t>
      </w:r>
    </w:p>
    <w:p w:rsidR="003C6B2F" w:rsidRDefault="003C6B2F">
      <w:pPr>
        <w:pStyle w:val="underpoint"/>
      </w:pPr>
      <w:r>
        <w:t>144.1. объем документооборота – количество документов, полученных (входящие) и созданных (внутренние, исходящие) организацией за определенный период времени;</w:t>
      </w:r>
    </w:p>
    <w:p w:rsidR="003C6B2F" w:rsidRDefault="003C6B2F">
      <w:pPr>
        <w:pStyle w:val="underpoint"/>
      </w:pPr>
      <w:r>
        <w:t>144.2. подсчет количества документов производится по регистрационным формам в местах их регистрации.</w:t>
      </w:r>
    </w:p>
    <w:p w:rsidR="003C6B2F" w:rsidRDefault="003C6B2F">
      <w:pPr>
        <w:pStyle w:val="newncpi"/>
      </w:pPr>
      <w:r>
        <w:t>За единицу учета принимается один экземпляр документа без учета копий, создаваемых при печатании и размножении. Каждый документ учитывается один раз. Приложения к документу учитываются вместе с ним как один документ.</w:t>
      </w:r>
    </w:p>
    <w:p w:rsidR="003C6B2F" w:rsidRDefault="003C6B2F">
      <w:pPr>
        <w:pStyle w:val="newncpi"/>
      </w:pPr>
      <w:r>
        <w:t>Отдельно учитываются полученные и созданные организацией документы, обращения граждан, в том числе индивидуальных предпринимателей, и юридических лиц.</w:t>
      </w:r>
    </w:p>
    <w:p w:rsidR="003C6B2F" w:rsidRDefault="003C6B2F">
      <w:pPr>
        <w:pStyle w:val="newncpi"/>
      </w:pPr>
      <w:r>
        <w:t>Размноженные экземпляры (копии) учитываются отдельно по журналам работ в машинописном и копировально-множительном бюро и (или) по спискам рассылки;</w:t>
      </w:r>
    </w:p>
    <w:p w:rsidR="003C6B2F" w:rsidRDefault="003C6B2F">
      <w:pPr>
        <w:pStyle w:val="underpoint"/>
      </w:pPr>
      <w:r>
        <w:t>144.3. в организации может проводиться полный и выборочный учет объема документооборота (по всей организации, по структурным подразделениям, по группам документов и т.д.).</w:t>
      </w:r>
    </w:p>
    <w:p w:rsidR="003C6B2F" w:rsidRDefault="003C6B2F">
      <w:pPr>
        <w:pStyle w:val="newncpi"/>
      </w:pPr>
      <w:r>
        <w:t>Учет и анализ объема документооборота в организации осуществляются под руководством службы ДОУ;</w:t>
      </w:r>
    </w:p>
    <w:p w:rsidR="003C6B2F" w:rsidRDefault="003C6B2F">
      <w:pPr>
        <w:pStyle w:val="underpoint"/>
      </w:pPr>
      <w:r>
        <w:t>144.4. результаты учета объема документооборота обобщаются службой ДОУ и представляются руководству организации для выработки мер по совершенствованию работы с документами;</w:t>
      </w:r>
    </w:p>
    <w:p w:rsidR="003C6B2F" w:rsidRDefault="003C6B2F">
      <w:pPr>
        <w:pStyle w:val="underpoint"/>
      </w:pPr>
      <w:r>
        <w:t>144.5. сведения об объеме документооборота используются для установления структуры и штатной численности службы ДОУ, выбора технологии работы с документами и средств автоматизации делопроизводства, определения степени загруженности службы ДОУ и отдельных работников.</w:t>
      </w:r>
    </w:p>
    <w:p w:rsidR="003C6B2F" w:rsidRDefault="003C6B2F">
      <w:pPr>
        <w:pStyle w:val="chapter"/>
      </w:pPr>
      <w:r>
        <w:t>ГЛАВА 9</w:t>
      </w:r>
      <w:r>
        <w:br/>
        <w:t>КОНТРОЛЬ ИСПОЛНЕНИЯ ДОКУМЕНТОВ И ПОРУЧЕНИЙ</w:t>
      </w:r>
    </w:p>
    <w:p w:rsidR="003C6B2F" w:rsidRDefault="003C6B2F">
      <w:pPr>
        <w:pStyle w:val="point"/>
      </w:pPr>
      <w:r>
        <w:t>145. Задачи контроля исполнения:</w:t>
      </w:r>
    </w:p>
    <w:p w:rsidR="003C6B2F" w:rsidRDefault="003C6B2F">
      <w:pPr>
        <w:pStyle w:val="underpoint"/>
      </w:pPr>
      <w:r>
        <w:t>145.1. целью контроля является обеспечение своевременного и качественного исполнения поручений, зафиксированных в документах;</w:t>
      </w:r>
    </w:p>
    <w:p w:rsidR="003C6B2F" w:rsidRDefault="003C6B2F">
      <w:pPr>
        <w:pStyle w:val="underpoint"/>
      </w:pPr>
      <w:r>
        <w:t>145.2. контролю подлежат все зарегистрированные документы: входящие, исходящие и внутренние, которые по своему характеру требуют решения (ответа). На контроль могут быть поставлены также устные поручения руководства;</w:t>
      </w:r>
    </w:p>
    <w:p w:rsidR="003C6B2F" w:rsidRDefault="003C6B2F">
      <w:pPr>
        <w:pStyle w:val="underpoint"/>
      </w:pPr>
      <w:r>
        <w:t>145.3. контроль осуществляют руководитель организации, служба ДОУ и ответственные исполнители.</w:t>
      </w:r>
    </w:p>
    <w:p w:rsidR="003C6B2F" w:rsidRDefault="003C6B2F">
      <w:pPr>
        <w:pStyle w:val="newncpi"/>
      </w:pPr>
      <w:r>
        <w:t>На контролируемых документах проставляется отметка о контроле.</w:t>
      </w:r>
    </w:p>
    <w:p w:rsidR="003C6B2F" w:rsidRDefault="003C6B2F">
      <w:pPr>
        <w:pStyle w:val="point"/>
      </w:pPr>
      <w:r>
        <w:t>146. Сроки исполнения документов:</w:t>
      </w:r>
    </w:p>
    <w:p w:rsidR="003C6B2F" w:rsidRDefault="003C6B2F">
      <w:pPr>
        <w:pStyle w:val="underpoint"/>
      </w:pPr>
      <w:r>
        <w:t xml:space="preserve">146.1. сроки исполнения документов исчисляются в календарных днях </w:t>
      </w:r>
      <w:proofErr w:type="gramStart"/>
      <w:r>
        <w:t>с даты подписания</w:t>
      </w:r>
      <w:proofErr w:type="gramEnd"/>
      <w:r>
        <w:t xml:space="preserve"> (утверждения) документа, а для поступивших – с даты поступления, если иное не установлено актами законодательства Республики Беларусь;</w:t>
      </w:r>
    </w:p>
    <w:p w:rsidR="003C6B2F" w:rsidRDefault="003C6B2F">
      <w:pPr>
        <w:pStyle w:val="underpoint"/>
      </w:pPr>
      <w:r>
        <w:t>146.2. сроки исполнения документов могут быть типовыми или индивидуальными.</w:t>
      </w:r>
    </w:p>
    <w:p w:rsidR="003C6B2F" w:rsidRDefault="003C6B2F">
      <w:pPr>
        <w:pStyle w:val="newncpi"/>
      </w:pPr>
      <w:r>
        <w:t>Типовые сроки исполнения документов устанавливаются нормативными правовыми актами Республики Беларусь.</w:t>
      </w:r>
    </w:p>
    <w:p w:rsidR="003C6B2F" w:rsidRDefault="003C6B2F">
      <w:pPr>
        <w:pStyle w:val="newncpi"/>
      </w:pPr>
      <w:r>
        <w:t>Индивидуальные сроки исполнения документов указываются в тексте документа или в резолюции руководителя;</w:t>
      </w:r>
    </w:p>
    <w:p w:rsidR="003C6B2F" w:rsidRDefault="003C6B2F">
      <w:pPr>
        <w:pStyle w:val="underpoint"/>
      </w:pPr>
      <w:r>
        <w:t>146.3. документ, для которого типовой или индивидуальный срок исполнения не установлен, должен быть исполнен в течение 15 дней, если иное не установлено актами законодательства Республики Беларусь;</w:t>
      </w:r>
    </w:p>
    <w:p w:rsidR="003C6B2F" w:rsidRDefault="003C6B2F">
      <w:pPr>
        <w:pStyle w:val="underpoint"/>
      </w:pPr>
      <w:r>
        <w:t>146.4. если крайняя дата исполнения документа (поручения) приходится на нерабочий день, он должен быть исполнен не позднее предыдущего рабочего дня. В случае, когда срок исполнения документа определяется с использованием предлога «до» или «к», указанная за ним дата является крайней датой исполнения документа;</w:t>
      </w:r>
    </w:p>
    <w:p w:rsidR="003C6B2F" w:rsidRDefault="003C6B2F">
      <w:pPr>
        <w:pStyle w:val="underpoint"/>
      </w:pPr>
      <w:r>
        <w:t>146.5. допускается изменение сроков исполнения документов (поручений). Изменение срока исполнения производится лицом, установившим его. Аргументированная просьба исполнителя о переносе срока направляется письменно (в форме докладной записки) или устно лицу, установившему срок, не менее чем за 5 дней до истечения срока исполнения или сразу же после получения задания. Изменение документируется – проставляются новый срок, дата изменения и подпись. Изменения вносятся в регистрационные формы.</w:t>
      </w:r>
    </w:p>
    <w:p w:rsidR="003C6B2F" w:rsidRDefault="003C6B2F">
      <w:pPr>
        <w:pStyle w:val="point"/>
      </w:pPr>
      <w:r>
        <w:t>147. Исполнение документа (поручения) может быть поручено нескольким исполнителям. Исполнитель, указанный первым, является ответственным исполнителем и отвечает за своевременное и качественное исполнение задания в целом. Ответственному исполнителю предоставляется право координировать и контролировать действия исполнителей: созывать совещания, требовать необходимые материалы, давать поручения и др.</w:t>
      </w:r>
    </w:p>
    <w:p w:rsidR="003C6B2F" w:rsidRDefault="003C6B2F">
      <w:pPr>
        <w:pStyle w:val="point"/>
      </w:pPr>
      <w:r>
        <w:t>148. Организация контроля исполнения:</w:t>
      </w:r>
    </w:p>
    <w:p w:rsidR="003C6B2F" w:rsidRDefault="003C6B2F">
      <w:pPr>
        <w:pStyle w:val="underpoint"/>
      </w:pPr>
      <w:r>
        <w:t>148.1. система контроля исполнения включает:</w:t>
      </w:r>
    </w:p>
    <w:p w:rsidR="003C6B2F" w:rsidRDefault="003C6B2F">
      <w:pPr>
        <w:pStyle w:val="newncpi"/>
      </w:pPr>
      <w:r>
        <w:t>учет контролируемых документов (поручений) и их своевременное доведение до исполнителей;</w:t>
      </w:r>
    </w:p>
    <w:p w:rsidR="003C6B2F" w:rsidRDefault="003C6B2F">
      <w:pPr>
        <w:pStyle w:val="newncpi"/>
      </w:pPr>
      <w:proofErr w:type="gramStart"/>
      <w:r>
        <w:t>контроль за</w:t>
      </w:r>
      <w:proofErr w:type="gramEnd"/>
      <w:r>
        <w:t xml:space="preserve"> сроками исполнения;</w:t>
      </w:r>
    </w:p>
    <w:p w:rsidR="003C6B2F" w:rsidRDefault="003C6B2F">
      <w:pPr>
        <w:pStyle w:val="newncpi"/>
      </w:pPr>
      <w:r>
        <w:t>проверку и регулирование хода исполнения, снятие документов с контроля;</w:t>
      </w:r>
    </w:p>
    <w:p w:rsidR="003C6B2F" w:rsidRDefault="003C6B2F">
      <w:pPr>
        <w:pStyle w:val="newncpi"/>
      </w:pPr>
      <w:r>
        <w:t>учет и отчетность о результатах исполнения;</w:t>
      </w:r>
    </w:p>
    <w:p w:rsidR="003C6B2F" w:rsidRDefault="003C6B2F">
      <w:pPr>
        <w:pStyle w:val="newncpi"/>
      </w:pPr>
      <w:r>
        <w:t>оценку состояния исполнительской дисциплины;</w:t>
      </w:r>
    </w:p>
    <w:p w:rsidR="003C6B2F" w:rsidRDefault="003C6B2F">
      <w:pPr>
        <w:pStyle w:val="underpoint"/>
      </w:pPr>
      <w:r>
        <w:t>148.2. учет контролируемых документов (поручений) и контроль исполнения строятся на основе регистрационных данных, отраженных в РКК;</w:t>
      </w:r>
    </w:p>
    <w:p w:rsidR="003C6B2F" w:rsidRDefault="003C6B2F">
      <w:pPr>
        <w:pStyle w:val="underpoint"/>
      </w:pPr>
      <w:r>
        <w:t>148.3. экземпляры РКК, заполняемые при регистрации документов, используются при формировании контрольной картотеки.</w:t>
      </w:r>
    </w:p>
    <w:p w:rsidR="003C6B2F" w:rsidRDefault="003C6B2F">
      <w:pPr>
        <w:pStyle w:val="newncpi"/>
      </w:pPr>
      <w:r>
        <w:t xml:space="preserve">На один контролируемый документ может быть заполнено несколько РКК в соответствии с числом исполнителей, заданий или различными сроками исполнения. При нескольких исполнителях, один из которых назначается </w:t>
      </w:r>
      <w:proofErr w:type="gramStart"/>
      <w:r>
        <w:t>ответственным</w:t>
      </w:r>
      <w:proofErr w:type="gramEnd"/>
      <w:r>
        <w:t>, РКК заполняется только для передачи исполнителю, назначенному ответственным.</w:t>
      </w:r>
    </w:p>
    <w:p w:rsidR="003C6B2F" w:rsidRDefault="003C6B2F">
      <w:pPr>
        <w:pStyle w:val="newncpi"/>
      </w:pPr>
      <w:r>
        <w:t xml:space="preserve">Устное поручение руководителя, поставленное на контроль, также фиксируется в РКК, </w:t>
      </w:r>
      <w:proofErr w:type="gramStart"/>
      <w:r>
        <w:t>заполняемой</w:t>
      </w:r>
      <w:proofErr w:type="gramEnd"/>
      <w:r>
        <w:t xml:space="preserve"> в необходимом количестве экземпляров;</w:t>
      </w:r>
    </w:p>
    <w:p w:rsidR="003C6B2F" w:rsidRDefault="003C6B2F">
      <w:pPr>
        <w:pStyle w:val="underpoint"/>
      </w:pPr>
      <w:r>
        <w:t>148.4. один экземпляр РКК остается в службе контроля и помещается в контрольную картотеку, второй передается исполнителю вместе с документом;</w:t>
      </w:r>
    </w:p>
    <w:p w:rsidR="003C6B2F" w:rsidRDefault="003C6B2F">
      <w:pPr>
        <w:pStyle w:val="underpoint"/>
      </w:pPr>
      <w:r>
        <w:t>148.5. РКК группируются в контрольных картотеках по разделам, соответствующим числу дней месяца, согласно установленным срокам исполнения документов (поручений), по исходящим документам – согласно ожидаемым датам получения ответов.</w:t>
      </w:r>
    </w:p>
    <w:p w:rsidR="003C6B2F" w:rsidRDefault="003C6B2F">
      <w:pPr>
        <w:pStyle w:val="newncpi"/>
      </w:pPr>
      <w:r>
        <w:t>РКК с перспективными и просроченными сроками исполнения документов (поручений) группируются в самостоятельные разделы контрольной картотеки.</w:t>
      </w:r>
    </w:p>
    <w:p w:rsidR="003C6B2F" w:rsidRDefault="003C6B2F">
      <w:pPr>
        <w:pStyle w:val="newncpi"/>
      </w:pPr>
      <w:r>
        <w:t>В контрольной картотеке могут выделяться дополнительные разделы и рубрики для систематизации РКК по исполнителям и группам документов (приказы, решения и др.);</w:t>
      </w:r>
    </w:p>
    <w:p w:rsidR="003C6B2F" w:rsidRDefault="003C6B2F">
      <w:pPr>
        <w:pStyle w:val="underpoint"/>
      </w:pPr>
      <w:r>
        <w:t>148.6. картотека ежедневно просматривается контрольной службой с целью информирования руководителя и исполнителей о приближении (истечении) сроков исполнения документов. Предупреждение исполнителей осуществляется, как правило, за 2–3 дня до истечения установленного срока;</w:t>
      </w:r>
    </w:p>
    <w:p w:rsidR="003C6B2F" w:rsidRDefault="003C6B2F">
      <w:pPr>
        <w:pStyle w:val="underpoint"/>
      </w:pPr>
      <w:r>
        <w:t>148.7. документ (поручение) снимается с контроля после его исполнения, подтвержденного документально.</w:t>
      </w:r>
    </w:p>
    <w:p w:rsidR="003C6B2F" w:rsidRDefault="003C6B2F">
      <w:pPr>
        <w:pStyle w:val="newncpi"/>
      </w:pPr>
      <w:r>
        <w:t>Свидетельством исполнения документа (поручения) является подготовленный исполнителем и подписанный руководителем или иным уполномоченным лицом исходящий или внутренний документ. В случае отсутствия документа, свидетельствующего об исполнении, краткие сведения об исполнении фиксируются исполнителем в РКК.</w:t>
      </w:r>
    </w:p>
    <w:p w:rsidR="003C6B2F" w:rsidRDefault="003C6B2F">
      <w:pPr>
        <w:pStyle w:val="newncpi"/>
      </w:pPr>
      <w:r>
        <w:t>На исполненном документе оформляется отметка об исполнении документа и направлении его в дело;</w:t>
      </w:r>
    </w:p>
    <w:p w:rsidR="003C6B2F" w:rsidRDefault="003C6B2F">
      <w:pPr>
        <w:pStyle w:val="underpoint"/>
      </w:pPr>
      <w:r>
        <w:t xml:space="preserve">148.8. карточка с информацией, характеризующей исполнение, представляется </w:t>
      </w:r>
      <w:proofErr w:type="gramStart"/>
      <w:r>
        <w:t>ответственному</w:t>
      </w:r>
      <w:proofErr w:type="gramEnd"/>
      <w:r>
        <w:t xml:space="preserve"> за контроль для проверки исполнения и снятия документа (поручения) с контроля.</w:t>
      </w:r>
    </w:p>
    <w:p w:rsidR="003C6B2F" w:rsidRDefault="003C6B2F">
      <w:pPr>
        <w:pStyle w:val="newncpi"/>
      </w:pPr>
      <w:r>
        <w:t xml:space="preserve">При некачественном исполнении документ (поручение) с контроля не снимается и переходит в разряд </w:t>
      </w:r>
      <w:proofErr w:type="gramStart"/>
      <w:r>
        <w:t>неисполненных</w:t>
      </w:r>
      <w:proofErr w:type="gramEnd"/>
      <w:r>
        <w:t xml:space="preserve"> в срок;</w:t>
      </w:r>
    </w:p>
    <w:p w:rsidR="003C6B2F" w:rsidRDefault="003C6B2F">
      <w:pPr>
        <w:pStyle w:val="underpoint"/>
      </w:pPr>
      <w:r>
        <w:t>148.9. информация о результатах исполнения документов (поручений) периодически обобщается и доводится до сведения руководства;</w:t>
      </w:r>
    </w:p>
    <w:p w:rsidR="003C6B2F" w:rsidRDefault="003C6B2F">
      <w:pPr>
        <w:pStyle w:val="underpoint"/>
      </w:pPr>
      <w:r>
        <w:t>148.10. контрольные действия могут осуществляться в контрольных службах и в местах регистрации документов с использованием автоматизированных систем документационного обеспечения управления (далее – АСДОУ).</w:t>
      </w:r>
    </w:p>
    <w:p w:rsidR="003C6B2F" w:rsidRDefault="003C6B2F">
      <w:pPr>
        <w:pStyle w:val="chapter"/>
      </w:pPr>
      <w:r>
        <w:t>ГЛАВА 10</w:t>
      </w:r>
      <w:r>
        <w:br/>
        <w:t>СОСТАВЛЕНИЕ НОМЕНКЛАТУРЫ ДЕЛ</w:t>
      </w:r>
    </w:p>
    <w:p w:rsidR="003C6B2F" w:rsidRDefault="003C6B2F">
      <w:pPr>
        <w:pStyle w:val="point"/>
      </w:pPr>
      <w:r>
        <w:t>149. Устанавливаются три вида номенклатуры дел: типовая, примерная и номенклатура дел организации.</w:t>
      </w:r>
    </w:p>
    <w:p w:rsidR="003C6B2F" w:rsidRDefault="003C6B2F">
      <w:pPr>
        <w:pStyle w:val="point"/>
      </w:pPr>
      <w:r>
        <w:t>150. Типовая и примерная номенклатуры дел – это систематизированные перечни унифицированных заголовков дел, заводимых в делопроизводстве организаций с однородным характером деятельности и составом документов.</w:t>
      </w:r>
    </w:p>
    <w:p w:rsidR="003C6B2F" w:rsidRDefault="003C6B2F">
      <w:pPr>
        <w:pStyle w:val="newncpi"/>
      </w:pPr>
      <w:r>
        <w:t>Типовая номенклатура устанавливает типовой состав дел с единой системой индексации и унифицированными заголовками для однородных по характеру деятельности организаций и носит обязательный характер.</w:t>
      </w:r>
    </w:p>
    <w:p w:rsidR="003C6B2F" w:rsidRDefault="003C6B2F">
      <w:pPr>
        <w:pStyle w:val="newncpi"/>
      </w:pPr>
      <w:r>
        <w:t>Примерная номенклатура дел устанавливает примерные состав и индексы дел для организаций, однородных по характеру деятельности, и носит рекомендательный характер.</w:t>
      </w:r>
    </w:p>
    <w:p w:rsidR="003C6B2F" w:rsidRDefault="003C6B2F">
      <w:pPr>
        <w:pStyle w:val="newncpi"/>
      </w:pPr>
      <w:r>
        <w:t>Номенклатура дел организации – это систематизированный перечень заголовков дел, заводимых в организации в делопроизводственном (календарном) году, с указанием сроков их хранения, оформленный в установленном порядке.</w:t>
      </w:r>
    </w:p>
    <w:p w:rsidR="003C6B2F" w:rsidRDefault="003C6B2F">
      <w:pPr>
        <w:pStyle w:val="newncpi"/>
      </w:pPr>
      <w:r>
        <w:t>В делопроизводстве номенклатура дел организации используется для группировки исполненных документов в дела, систематизации, индексации и учета дел, определения сроков их хранения. Номенклатура дел является основой для составления описей дел постоянного и временного (свыше 10 лет) хранения, а также актов о выделении к уничтожению документов и дел, не подлежащих хранению.</w:t>
      </w:r>
    </w:p>
    <w:p w:rsidR="003C6B2F" w:rsidRDefault="003C6B2F">
      <w:pPr>
        <w:pStyle w:val="newncpi"/>
      </w:pPr>
      <w:r>
        <w:t>В архиве организации номенклатура дел используется для учета дел временного (до 10 лет включительно) хранения.</w:t>
      </w:r>
    </w:p>
    <w:p w:rsidR="003C6B2F" w:rsidRDefault="003C6B2F">
      <w:pPr>
        <w:pStyle w:val="point"/>
      </w:pPr>
      <w:r>
        <w:t>151. Типовые и примерные номенклатуры дел разрабатываются службами ДОУ органов управления (вышестоящих организаций), подведомственная сеть которых включает ряд однородных организаций.</w:t>
      </w:r>
    </w:p>
    <w:p w:rsidR="003C6B2F" w:rsidRDefault="003C6B2F">
      <w:pPr>
        <w:pStyle w:val="newncpi"/>
      </w:pPr>
      <w:proofErr w:type="gramStart"/>
      <w:r>
        <w:t>Типовые и примерные номенклатуры дел,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proofErr w:type="gramEnd"/>
    </w:p>
    <w:p w:rsidR="003C6B2F" w:rsidRDefault="003C6B2F">
      <w:pPr>
        <w:pStyle w:val="newncpi"/>
      </w:pPr>
      <w:r>
        <w:t>Типовые и примерные номенклатуры дел,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3C6B2F" w:rsidRDefault="003C6B2F">
      <w:pPr>
        <w:pStyle w:val="newncpi"/>
      </w:pPr>
      <w:r>
        <w:t>Типовые и примерные номенклатуры дел, разрабатываемые иными организациями, утверждаются их руководителями после согласования с ЦЭК этих организаций.</w:t>
      </w:r>
    </w:p>
    <w:p w:rsidR="003C6B2F" w:rsidRDefault="003C6B2F">
      <w:pPr>
        <w:pStyle w:val="point"/>
      </w:pPr>
      <w:r>
        <w:t>152. Номенклатура дел составляется в каждой организации. Номенклатуры дел составляются на дела всей организации (далее – сводная номенклатура дел) и каждого структурного подразделения.</w:t>
      </w:r>
    </w:p>
    <w:p w:rsidR="003C6B2F" w:rsidRDefault="003C6B2F">
      <w:pPr>
        <w:pStyle w:val="point"/>
      </w:pPr>
      <w:r>
        <w:t>153. Сводная номенклатура дел составляется службой ДОУ на основе номенклатур дел структурных подразделений по форме согласно приложению 10.</w:t>
      </w:r>
    </w:p>
    <w:p w:rsidR="003C6B2F" w:rsidRDefault="003C6B2F">
      <w:pPr>
        <w:pStyle w:val="newncpi"/>
      </w:pPr>
      <w:r>
        <w:t xml:space="preserve">Сводная номенклатура дел составляется ежегодно, подписывается руководителем службы ДОУ (лицом, ответственным за ДОУ), согласовывается с заведующим архивом организации (лицом, ответственным за архив), экспертной комиссией (далее – </w:t>
      </w:r>
      <w:proofErr w:type="gramStart"/>
      <w:r>
        <w:t>ЭК</w:t>
      </w:r>
      <w:proofErr w:type="gramEnd"/>
      <w:r>
        <w:t>) или ЦЭК организации и утверждается руководителем организации до 1 января года, на который составлена.</w:t>
      </w:r>
    </w:p>
    <w:p w:rsidR="003C6B2F" w:rsidRDefault="003C6B2F">
      <w:pPr>
        <w:pStyle w:val="point"/>
      </w:pPr>
      <w:r>
        <w:t xml:space="preserve">154. Сводная номенклатура дел подлежит составлению на текущий год при создании новой организации, а также </w:t>
      </w:r>
      <w:proofErr w:type="spellStart"/>
      <w:r>
        <w:t>пересоставлению</w:t>
      </w:r>
      <w:proofErr w:type="spellEnd"/>
      <w:r>
        <w:t xml:space="preserve"> при реорганизации, повлекшей значительные изменения в структуре организации.</w:t>
      </w:r>
    </w:p>
    <w:p w:rsidR="003C6B2F" w:rsidRDefault="003C6B2F">
      <w:pPr>
        <w:pStyle w:val="point"/>
      </w:pPr>
      <w:r>
        <w:t>155. Сводные номенклатуры дел организаций, являющихся источниками комплектования государственных архивов, согласовываются с соответствующими государственными архивами и структурными подразделениями по архивам и делопроизводству областных (Минского городского) исполнительных комитетов один раз в пять лет или после значительных изменений в структуре организации независимо от срока предыдущего согласования. Включение дел с документами в электронном виде, информационными ресурсами в сводную номенклатуру дел осуществляется по согласованию с государственным учреждением «Белорусский научно-исследовательский центр электронной документации».</w:t>
      </w:r>
    </w:p>
    <w:p w:rsidR="003C6B2F" w:rsidRDefault="003C6B2F">
      <w:pPr>
        <w:pStyle w:val="newncpi"/>
      </w:pPr>
      <w:r>
        <w:t>Сводные номенклатуры дел иных организаций согласовываются с ЦЭК вышестоящих организаций один раз в пять лет или после значительных изменений в структуре организации независимо от срока предыдущего согласования.</w:t>
      </w:r>
    </w:p>
    <w:p w:rsidR="003C6B2F" w:rsidRDefault="003C6B2F">
      <w:pPr>
        <w:pStyle w:val="point"/>
      </w:pPr>
      <w:r>
        <w:t>156. Сводные номенклатуры дел организаций, являющихся источниками комплектования государственных архивов или имеющих вышестоящую организацию, составляются в трех экземплярах. Сводные номенклатуры дел иных организаций составляются в двух экземплярах.</w:t>
      </w:r>
    </w:p>
    <w:p w:rsidR="003C6B2F" w:rsidRDefault="003C6B2F">
      <w:pPr>
        <w:pStyle w:val="newncpi"/>
      </w:pPr>
      <w:r>
        <w:t>Первый экземпляр номенклатуры дел хранится в службе ДОУ (у лица, ответственного за ДОУ), второй передается в архив организации в качестве учетного документа, третий – в государственный архив, источником комплектования которого является организация, или в ЦЭК вышестоящей организации для согласования в соответствии с требованиями пункта 155 настоящей Инструкции.</w:t>
      </w:r>
    </w:p>
    <w:p w:rsidR="003C6B2F" w:rsidRDefault="003C6B2F">
      <w:pPr>
        <w:pStyle w:val="point"/>
      </w:pPr>
      <w:r>
        <w:t>157. После утверждения сводной номенклатуры дел из нее делаются выписки по разделам. Заверенные в установленном порядке выписки передаются в структурные подразделения организации для использования при формировании и учете дел, заводимых в этих структурных подразделениях.</w:t>
      </w:r>
    </w:p>
    <w:p w:rsidR="003C6B2F" w:rsidRDefault="003C6B2F">
      <w:pPr>
        <w:pStyle w:val="point"/>
      </w:pPr>
      <w:r>
        <w:t>158. Номенклатуры дел структурных подразделений составляются по форме согласно приложению 11.</w:t>
      </w:r>
    </w:p>
    <w:p w:rsidR="003C6B2F" w:rsidRDefault="003C6B2F">
      <w:pPr>
        <w:pStyle w:val="newncpi"/>
      </w:pPr>
      <w:r>
        <w:t xml:space="preserve">Номенклатура дел структурного подразделения согласовывается заведующим архивом организации (лицом, ответственным за архив), </w:t>
      </w:r>
      <w:proofErr w:type="gramStart"/>
      <w:r>
        <w:t>ЭК</w:t>
      </w:r>
      <w:proofErr w:type="gramEnd"/>
      <w:r>
        <w:t xml:space="preserve"> этого подразделения (при ее наличии) и подписывается руководителем подразделения.</w:t>
      </w:r>
    </w:p>
    <w:p w:rsidR="003C6B2F" w:rsidRDefault="003C6B2F">
      <w:pPr>
        <w:pStyle w:val="point"/>
      </w:pPr>
      <w:r>
        <w:t>159. При наличии в организации общественной организации (профессионального союза и др.) ее номенклатура дел составляется по форме, установленной для номенклатур дел структурных подразделений. Документы общественной организации включаются в сводную номенклатуру дел самостоятельным разделом.</w:t>
      </w:r>
    </w:p>
    <w:p w:rsidR="003C6B2F" w:rsidRDefault="003C6B2F">
      <w:pPr>
        <w:pStyle w:val="point"/>
      </w:pPr>
      <w:r>
        <w:t>160. При составлении номенклатуры дел используются устав организации (положение о ней), положения о структурных подразделениях, штатное расписание, планы и отчеты о работе организации и структурных подразделений, должностные инструкции работникам, типовые и примерные номенклатуры дел, номенклатуры дел за предыдущие годы, регистрационные формы, справочные картотеки, перечни документов с указанием сроков хранения. Изучаются состав, количество и содержание документов и дел, образующихся в процессе деятельности организации.</w:t>
      </w:r>
    </w:p>
    <w:p w:rsidR="003C6B2F" w:rsidRDefault="003C6B2F">
      <w:pPr>
        <w:pStyle w:val="point"/>
      </w:pPr>
      <w:r>
        <w:t>161. </w:t>
      </w:r>
      <w:proofErr w:type="gramStart"/>
      <w:r>
        <w:t>В номенклатуру дел включаются дела (документы) постоянного, временного (свыше 10 лет) и временного (до 10 лет включительно) хранения, в том числе учетно-регистрационные формы (журналы, книги) и справочные картотеки.</w:t>
      </w:r>
      <w:proofErr w:type="gramEnd"/>
    </w:p>
    <w:p w:rsidR="003C6B2F" w:rsidRDefault="003C6B2F">
      <w:pPr>
        <w:pStyle w:val="newncpi"/>
      </w:pPr>
      <w:r>
        <w:t>В номенклатуру дел также включаются документы, образующиеся в деятельности временно действующих коллегиальных органов (комиссий, советов и т.п.) и общественных организаций.</w:t>
      </w:r>
    </w:p>
    <w:p w:rsidR="003C6B2F" w:rsidRDefault="003C6B2F">
      <w:pPr>
        <w:pStyle w:val="newncpi"/>
      </w:pPr>
      <w:r>
        <w:t>В номенклатуру дел не включаются Национальный реестр правовых актов Республики Беларусь и другие сборники нормативных правовых актов, печатные издания (брошюры, справочники, информационные листки, бюллетени, реферативные журналы и т.д.), указатели и другие вспомогательные документы.</w:t>
      </w:r>
    </w:p>
    <w:p w:rsidR="003C6B2F" w:rsidRDefault="003C6B2F">
      <w:pPr>
        <w:pStyle w:val="point"/>
      </w:pPr>
      <w:r>
        <w:t>162. Сводная номенклатура дел составляется, как правило, по структурному (в соответствии с утвержденной и отраженной в штатном расписании структурой организации) или по структурно-функциональному принципу (в соответствии со штатным расписанием, управленческими функциями и направлениями деятельности организации). В бесструктурных организациях номенклатура дел составляется по функциональному принципу (в соответствии с управленческими функциями и направлениями деятельности организации).</w:t>
      </w:r>
    </w:p>
    <w:p w:rsidR="003C6B2F" w:rsidRDefault="003C6B2F">
      <w:pPr>
        <w:pStyle w:val="point"/>
      </w:pPr>
      <w:r>
        <w:t>163. Структурными элементами номенклатуры дел являются разделы, которые могут делиться на подразделы.</w:t>
      </w:r>
    </w:p>
    <w:p w:rsidR="003C6B2F" w:rsidRDefault="003C6B2F">
      <w:pPr>
        <w:pStyle w:val="newncpi"/>
      </w:pPr>
      <w:r>
        <w:t>Независимо от принципа построения номенклатуры дел и утвержденной структуры организации в первый раздел включаются дела службы ДОУ.</w:t>
      </w:r>
    </w:p>
    <w:p w:rsidR="003C6B2F" w:rsidRDefault="003C6B2F">
      <w:pPr>
        <w:pStyle w:val="newncpi"/>
      </w:pPr>
      <w:r>
        <w:t>Наименования временно действующих коллегиальных органов и общественных организаций в порядке значимости указываются в конце номенклатуры дел в качестве самостоятельных разделов.</w:t>
      </w:r>
    </w:p>
    <w:p w:rsidR="003C6B2F" w:rsidRDefault="003C6B2F">
      <w:pPr>
        <w:pStyle w:val="point"/>
      </w:pPr>
      <w:r>
        <w:t>164. Сводная номенклатура дел оформляется на общем бланке организации или чистом листе бумаги формата А</w:t>
      </w:r>
      <w:proofErr w:type="gramStart"/>
      <w:r>
        <w:t>4</w:t>
      </w:r>
      <w:proofErr w:type="gramEnd"/>
      <w:r>
        <w:t>.</w:t>
      </w:r>
    </w:p>
    <w:p w:rsidR="003C6B2F" w:rsidRDefault="003C6B2F">
      <w:pPr>
        <w:pStyle w:val="point"/>
      </w:pPr>
      <w:r>
        <w:t>165. Графы номенклатуры дел заполняются в соответствии с установленной формой:</w:t>
      </w:r>
    </w:p>
    <w:p w:rsidR="003C6B2F" w:rsidRDefault="003C6B2F">
      <w:pPr>
        <w:pStyle w:val="underpoint"/>
      </w:pPr>
      <w:r>
        <w:t>165.1. в графе 1 номенклатуры дел указываются индексы дел. Индекс дела состоит из условного обозначения (индекса) раздела (подраздела) номенклатуры дел и порядкового номера дела в пределах данного раздела (подраздела).</w:t>
      </w:r>
    </w:p>
    <w:p w:rsidR="003C6B2F" w:rsidRDefault="003C6B2F">
      <w:pPr>
        <w:pStyle w:val="newncpi"/>
      </w:pPr>
      <w:r>
        <w:t> </w:t>
      </w:r>
    </w:p>
    <w:p w:rsidR="003C6B2F" w:rsidRDefault="003C6B2F">
      <w:pPr>
        <w:pStyle w:val="primer"/>
      </w:pPr>
      <w:r>
        <w:t>Например:</w:t>
      </w:r>
    </w:p>
    <w:p w:rsidR="003C6B2F" w:rsidRDefault="003C6B2F">
      <w:pPr>
        <w:pStyle w:val="primer"/>
      </w:pPr>
      <w:r>
        <w:t>1-1, 1-2; 2-1, 2-2, 2-3</w:t>
      </w:r>
    </w:p>
    <w:p w:rsidR="003C6B2F" w:rsidRDefault="003C6B2F">
      <w:pPr>
        <w:pStyle w:val="newncpi"/>
      </w:pPr>
      <w:r>
        <w:t> </w:t>
      </w:r>
    </w:p>
    <w:p w:rsidR="003C6B2F" w:rsidRDefault="003C6B2F">
      <w:pPr>
        <w:pStyle w:val="newncpi"/>
      </w:pPr>
      <w:r>
        <w:t>При необходимости составные части индекса могут дополняться цифрой «0».</w:t>
      </w:r>
    </w:p>
    <w:p w:rsidR="003C6B2F" w:rsidRDefault="003C6B2F">
      <w:pPr>
        <w:pStyle w:val="newncpi"/>
      </w:pPr>
      <w:r>
        <w:t> </w:t>
      </w:r>
    </w:p>
    <w:p w:rsidR="003C6B2F" w:rsidRDefault="003C6B2F">
      <w:pPr>
        <w:pStyle w:val="primer"/>
      </w:pPr>
      <w:r>
        <w:t>Например:</w:t>
      </w:r>
    </w:p>
    <w:p w:rsidR="003C6B2F" w:rsidRDefault="003C6B2F">
      <w:pPr>
        <w:pStyle w:val="primer"/>
      </w:pPr>
      <w:r>
        <w:t>01-01, 01-02; 02-01, 02-02, 02-03</w:t>
      </w:r>
    </w:p>
    <w:p w:rsidR="003C6B2F" w:rsidRDefault="003C6B2F">
      <w:pPr>
        <w:pStyle w:val="newncpi"/>
      </w:pPr>
      <w:r>
        <w:t> </w:t>
      </w:r>
    </w:p>
    <w:p w:rsidR="003C6B2F" w:rsidRDefault="003C6B2F">
      <w:pPr>
        <w:pStyle w:val="newncpi"/>
      </w:pPr>
      <w:r>
        <w:t>В сводной номенклатуре дел однородным делам, включенным в различные разделы (подразделы), присваиваются одинаковые заголовки.</w:t>
      </w:r>
    </w:p>
    <w:p w:rsidR="003C6B2F" w:rsidRDefault="003C6B2F">
      <w:pPr>
        <w:pStyle w:val="newncpi"/>
      </w:pPr>
      <w:r>
        <w:t> </w:t>
      </w:r>
    </w:p>
    <w:p w:rsidR="003C6B2F" w:rsidRDefault="003C6B2F">
      <w:pPr>
        <w:pStyle w:val="primer"/>
      </w:pPr>
      <w:r>
        <w:t>Например:</w:t>
      </w:r>
    </w:p>
    <w:p w:rsidR="003C6B2F" w:rsidRDefault="003C6B2F">
      <w:pPr>
        <w:pStyle w:val="primer"/>
      </w:pPr>
      <w:r>
        <w:t>Приказы министра по основной деятельности. Копии</w:t>
      </w:r>
    </w:p>
    <w:p w:rsidR="003C6B2F" w:rsidRDefault="003C6B2F">
      <w:pPr>
        <w:pStyle w:val="newncpi"/>
      </w:pPr>
      <w:r>
        <w:t> </w:t>
      </w:r>
    </w:p>
    <w:p w:rsidR="003C6B2F" w:rsidRDefault="003C6B2F">
      <w:pPr>
        <w:pStyle w:val="newncpi"/>
      </w:pPr>
      <w:r>
        <w:t>Дела, в которые группируются документы по вопросам, разрешаемым в течение двух и более лет (переходящие дела), включаются в номенклатуру дел следующего года под тем же индексом.</w:t>
      </w:r>
    </w:p>
    <w:p w:rsidR="003C6B2F" w:rsidRDefault="003C6B2F">
      <w:pPr>
        <w:pStyle w:val="newncpi"/>
      </w:pPr>
      <w:r>
        <w:t>В конце каждого раздела (подраздела) номенклатуры дел предусматриваются резервные индексы для незапланированных дел, заводимых в течение года;</w:t>
      </w:r>
    </w:p>
    <w:p w:rsidR="003C6B2F" w:rsidRDefault="003C6B2F">
      <w:pPr>
        <w:pStyle w:val="underpoint"/>
      </w:pPr>
      <w:r>
        <w:t>165.2. в графе 2 номенклатуры дел указываются названия разделов (подразделов) и заголовки дел.</w:t>
      </w:r>
    </w:p>
    <w:p w:rsidR="003C6B2F" w:rsidRDefault="003C6B2F">
      <w:pPr>
        <w:pStyle w:val="newncpi"/>
      </w:pPr>
      <w:r>
        <w:t>Заголовок дела должен соответствовать содержанию и составу включаемых в него документов, быть кратким, конкретным и доступным для восприятия.</w:t>
      </w:r>
    </w:p>
    <w:p w:rsidR="003C6B2F" w:rsidRDefault="003C6B2F">
      <w:pPr>
        <w:pStyle w:val="newncpi"/>
      </w:pPr>
      <w:proofErr w:type="gramStart"/>
      <w:r>
        <w:t>В состав заголовка включаются указание рода заводимого дела (документы, переписка, дело) или разновидности документов (приказы, протоколы, планы, отчеты, акты и др.) и название темы (содержание) дела.</w:t>
      </w:r>
      <w:proofErr w:type="gramEnd"/>
    </w:p>
    <w:p w:rsidR="003C6B2F" w:rsidRDefault="003C6B2F">
      <w:pPr>
        <w:pStyle w:val="newncpi"/>
      </w:pPr>
      <w:r>
        <w:t>В заголовки определенных категорий дел дополнительно включаются:</w:t>
      </w:r>
    </w:p>
    <w:p w:rsidR="003C6B2F" w:rsidRDefault="003C6B2F">
      <w:pPr>
        <w:pStyle w:val="newncpi"/>
      </w:pPr>
      <w:r>
        <w:t>указание автора документов (полное, сокращенное или видовое наименование организации, структурного подразделения или должностного лица);</w:t>
      </w:r>
    </w:p>
    <w:p w:rsidR="003C6B2F" w:rsidRDefault="003C6B2F">
      <w:pPr>
        <w:pStyle w:val="newncpi"/>
      </w:pPr>
      <w:r>
        <w:t> </w:t>
      </w:r>
    </w:p>
    <w:p w:rsidR="003C6B2F" w:rsidRDefault="003C6B2F">
      <w:pPr>
        <w:pStyle w:val="primer"/>
      </w:pPr>
      <w:r>
        <w:t>Например:</w:t>
      </w:r>
    </w:p>
    <w:p w:rsidR="003C6B2F" w:rsidRDefault="003C6B2F">
      <w:pPr>
        <w:pStyle w:val="primer"/>
      </w:pPr>
      <w:r>
        <w:t>Приказы директора предприятия по основной деятельности</w:t>
      </w:r>
    </w:p>
    <w:p w:rsidR="003C6B2F" w:rsidRDefault="003C6B2F">
      <w:pPr>
        <w:pStyle w:val="newncpi"/>
      </w:pPr>
      <w:r>
        <w:t> </w:t>
      </w:r>
    </w:p>
    <w:p w:rsidR="003C6B2F" w:rsidRDefault="003C6B2F">
      <w:pPr>
        <w:pStyle w:val="newncpi"/>
      </w:pPr>
      <w:r>
        <w:t>указание адресата или корреспондента документов;</w:t>
      </w:r>
    </w:p>
    <w:p w:rsidR="003C6B2F" w:rsidRDefault="003C6B2F">
      <w:pPr>
        <w:pStyle w:val="newncpi"/>
      </w:pPr>
      <w:r>
        <w:t> </w:t>
      </w:r>
    </w:p>
    <w:p w:rsidR="003C6B2F" w:rsidRDefault="003C6B2F">
      <w:pPr>
        <w:pStyle w:val="primer"/>
      </w:pPr>
      <w:r>
        <w:t>Например:</w:t>
      </w:r>
    </w:p>
    <w:p w:rsidR="003C6B2F" w:rsidRDefault="003C6B2F">
      <w:pPr>
        <w:pStyle w:val="primer"/>
      </w:pPr>
      <w:r>
        <w:t>Переписка с Министерством юстиции Республики Беларусь о проведении юридической экспертизы нормативных правовых актов Республики Беларусь</w:t>
      </w:r>
    </w:p>
    <w:p w:rsidR="003C6B2F" w:rsidRDefault="003C6B2F">
      <w:pPr>
        <w:pStyle w:val="newncpi"/>
      </w:pPr>
      <w:r>
        <w:t> </w:t>
      </w:r>
    </w:p>
    <w:p w:rsidR="003C6B2F" w:rsidRDefault="003C6B2F">
      <w:pPr>
        <w:pStyle w:val="newncpi"/>
      </w:pPr>
      <w:r>
        <w:t>географическое название населенного пункта или территории, с которой связано содержание документов дела;</w:t>
      </w:r>
    </w:p>
    <w:p w:rsidR="003C6B2F" w:rsidRDefault="003C6B2F">
      <w:pPr>
        <w:pStyle w:val="newncpi"/>
      </w:pPr>
      <w:r>
        <w:t> </w:t>
      </w:r>
    </w:p>
    <w:p w:rsidR="003C6B2F" w:rsidRDefault="003C6B2F">
      <w:pPr>
        <w:pStyle w:val="primer"/>
      </w:pPr>
      <w:r>
        <w:t>Например:</w:t>
      </w:r>
    </w:p>
    <w:p w:rsidR="003C6B2F" w:rsidRDefault="003C6B2F">
      <w:pPr>
        <w:pStyle w:val="primer"/>
      </w:pPr>
      <w:r>
        <w:t>Отчеты средних школ Борисовского, Дзержинского и Крупского районов Минской области об учебно-воспитательной работе</w:t>
      </w:r>
    </w:p>
    <w:p w:rsidR="003C6B2F" w:rsidRDefault="003C6B2F">
      <w:pPr>
        <w:pStyle w:val="newncpi"/>
      </w:pPr>
      <w:r>
        <w:t> </w:t>
      </w:r>
    </w:p>
    <w:p w:rsidR="003C6B2F" w:rsidRDefault="003C6B2F">
      <w:pPr>
        <w:pStyle w:val="newncpi"/>
      </w:pPr>
      <w:r>
        <w:t>даты (период), к которым относится содержание документов дела;</w:t>
      </w:r>
    </w:p>
    <w:p w:rsidR="003C6B2F" w:rsidRDefault="003C6B2F">
      <w:pPr>
        <w:pStyle w:val="newncpi"/>
      </w:pPr>
      <w:r>
        <w:t> </w:t>
      </w:r>
    </w:p>
    <w:p w:rsidR="003C6B2F" w:rsidRDefault="003C6B2F">
      <w:pPr>
        <w:pStyle w:val="primer"/>
      </w:pPr>
      <w:r>
        <w:t>Например:</w:t>
      </w:r>
    </w:p>
    <w:p w:rsidR="003C6B2F" w:rsidRDefault="003C6B2F">
      <w:pPr>
        <w:pStyle w:val="primer"/>
      </w:pPr>
      <w:r>
        <w:t>Отчеты государственных архивов о комплектовании документами личного происхождения в 2001–2006 гг.</w:t>
      </w:r>
    </w:p>
    <w:p w:rsidR="003C6B2F" w:rsidRDefault="003C6B2F">
      <w:pPr>
        <w:pStyle w:val="newncpi"/>
      </w:pPr>
      <w:r>
        <w:t> </w:t>
      </w:r>
    </w:p>
    <w:p w:rsidR="003C6B2F" w:rsidRDefault="003C6B2F">
      <w:pPr>
        <w:pStyle w:val="newncpi"/>
      </w:pPr>
      <w:r>
        <w:t xml:space="preserve">указание на </w:t>
      </w:r>
      <w:proofErr w:type="spellStart"/>
      <w:r>
        <w:t>копийность</w:t>
      </w:r>
      <w:proofErr w:type="spellEnd"/>
      <w:r>
        <w:t xml:space="preserve"> документов, включенных в дело.</w:t>
      </w:r>
    </w:p>
    <w:p w:rsidR="003C6B2F" w:rsidRDefault="003C6B2F">
      <w:pPr>
        <w:pStyle w:val="newncpi"/>
      </w:pPr>
      <w:r>
        <w:t> </w:t>
      </w:r>
    </w:p>
    <w:p w:rsidR="003C6B2F" w:rsidRDefault="003C6B2F">
      <w:pPr>
        <w:pStyle w:val="primer"/>
      </w:pPr>
      <w:r>
        <w:t>Например:</w:t>
      </w:r>
    </w:p>
    <w:p w:rsidR="003C6B2F" w:rsidRDefault="003C6B2F">
      <w:pPr>
        <w:pStyle w:val="primer"/>
      </w:pPr>
      <w:r>
        <w:t>Приказы директора предприятия по основной деятельности. Копии</w:t>
      </w:r>
    </w:p>
    <w:p w:rsidR="003C6B2F" w:rsidRDefault="003C6B2F">
      <w:pPr>
        <w:pStyle w:val="newncpi"/>
      </w:pPr>
      <w:r>
        <w:t> </w:t>
      </w:r>
    </w:p>
    <w:p w:rsidR="003C6B2F" w:rsidRDefault="003C6B2F">
      <w:pPr>
        <w:pStyle w:val="newncpi"/>
      </w:pPr>
      <w:r>
        <w:t>Термин «Документы» используется в заголовке:</w:t>
      </w:r>
    </w:p>
    <w:p w:rsidR="003C6B2F" w:rsidRDefault="003C6B2F">
      <w:pPr>
        <w:pStyle w:val="newncpi"/>
      </w:pPr>
      <w:r>
        <w:t>при группировке в дело различных видов документов по одному вопросу, не связанных последовательностью делопроизводства. В конце заголовка в скобках указываются два-три основных вида документов, включенных в дело;</w:t>
      </w:r>
    </w:p>
    <w:p w:rsidR="003C6B2F" w:rsidRDefault="003C6B2F">
      <w:pPr>
        <w:pStyle w:val="newncpi"/>
      </w:pPr>
      <w:r>
        <w:t> </w:t>
      </w:r>
    </w:p>
    <w:p w:rsidR="003C6B2F" w:rsidRDefault="003C6B2F">
      <w:pPr>
        <w:pStyle w:val="primer"/>
      </w:pPr>
      <w:r>
        <w:t>Например:</w:t>
      </w:r>
    </w:p>
    <w:p w:rsidR="003C6B2F" w:rsidRDefault="003C6B2F">
      <w:pPr>
        <w:pStyle w:val="primer"/>
      </w:pPr>
      <w:r>
        <w:t>Документы о строительстве спортивного комплекса (финансовый отчет, сметы, справки и др.)</w:t>
      </w:r>
    </w:p>
    <w:p w:rsidR="003C6B2F" w:rsidRDefault="003C6B2F">
      <w:pPr>
        <w:pStyle w:val="newncpi"/>
      </w:pPr>
      <w:r>
        <w:t> </w:t>
      </w:r>
    </w:p>
    <w:p w:rsidR="003C6B2F" w:rsidRDefault="003C6B2F">
      <w:pPr>
        <w:pStyle w:val="newncpi"/>
      </w:pPr>
      <w:r>
        <w:t>при объединении в одном деле документов-приложений к какому-либо документу или группе документов.</w:t>
      </w:r>
    </w:p>
    <w:p w:rsidR="003C6B2F" w:rsidRDefault="003C6B2F">
      <w:pPr>
        <w:pStyle w:val="newncpi"/>
      </w:pPr>
      <w:r>
        <w:t> </w:t>
      </w:r>
    </w:p>
    <w:p w:rsidR="003C6B2F" w:rsidRDefault="003C6B2F">
      <w:pPr>
        <w:pStyle w:val="primer"/>
      </w:pPr>
      <w:r>
        <w:t>Например:</w:t>
      </w:r>
    </w:p>
    <w:p w:rsidR="003C6B2F" w:rsidRDefault="003C6B2F">
      <w:pPr>
        <w:pStyle w:val="primer"/>
      </w:pPr>
      <w:r>
        <w:t>Документы к протоколам заседаний коллегии министерства за 2007 год</w:t>
      </w:r>
    </w:p>
    <w:p w:rsidR="003C6B2F" w:rsidRDefault="003C6B2F">
      <w:pPr>
        <w:pStyle w:val="newncpi"/>
      </w:pPr>
      <w:r>
        <w:t> </w:t>
      </w:r>
    </w:p>
    <w:p w:rsidR="003C6B2F" w:rsidRDefault="003C6B2F">
      <w:pPr>
        <w:pStyle w:val="newncpi"/>
      </w:pPr>
      <w:r>
        <w:t>Термин «Дело» используется в заголовке при объединении в деле различных видов документов по одному вопросу, связанных последовательностью его решения.</w:t>
      </w:r>
    </w:p>
    <w:p w:rsidR="003C6B2F" w:rsidRDefault="003C6B2F">
      <w:pPr>
        <w:pStyle w:val="newncpi"/>
      </w:pPr>
      <w:r>
        <w:t> </w:t>
      </w:r>
    </w:p>
    <w:p w:rsidR="003C6B2F" w:rsidRDefault="003C6B2F">
      <w:pPr>
        <w:pStyle w:val="primer"/>
      </w:pPr>
      <w:r>
        <w:t>Например:</w:t>
      </w:r>
    </w:p>
    <w:p w:rsidR="003C6B2F" w:rsidRDefault="003C6B2F">
      <w:pPr>
        <w:pStyle w:val="primer"/>
      </w:pPr>
      <w:r>
        <w:t>Дело о рассмотрении жалобы Иванова И.И.</w:t>
      </w:r>
    </w:p>
    <w:p w:rsidR="003C6B2F" w:rsidRDefault="003C6B2F">
      <w:pPr>
        <w:pStyle w:val="newncpi"/>
      </w:pPr>
      <w:r>
        <w:t> </w:t>
      </w:r>
    </w:p>
    <w:p w:rsidR="003C6B2F" w:rsidRDefault="003C6B2F">
      <w:pPr>
        <w:pStyle w:val="newncpi"/>
      </w:pPr>
      <w:r>
        <w:t>Термин «Дело» употребляется в названиях личных, судебных, арбитражных дел.</w:t>
      </w:r>
    </w:p>
    <w:p w:rsidR="003C6B2F" w:rsidRDefault="003C6B2F">
      <w:pPr>
        <w:pStyle w:val="newncpi"/>
      </w:pPr>
      <w:r>
        <w:t>В заголовках дел с перепиской указываются корреспондент или корреспонденты, если переписка ведется с одним, двумя или тремя корреспондентами, и содержание вопроса, по которому ведется переписка.</w:t>
      </w:r>
    </w:p>
    <w:p w:rsidR="003C6B2F" w:rsidRDefault="003C6B2F">
      <w:pPr>
        <w:pStyle w:val="newncpi"/>
      </w:pPr>
      <w:r>
        <w:t> </w:t>
      </w:r>
    </w:p>
    <w:p w:rsidR="003C6B2F" w:rsidRDefault="003C6B2F">
      <w:pPr>
        <w:pStyle w:val="primer"/>
      </w:pPr>
      <w:r>
        <w:t>Например:</w:t>
      </w:r>
    </w:p>
    <w:p w:rsidR="003C6B2F" w:rsidRDefault="003C6B2F">
      <w:pPr>
        <w:pStyle w:val="primer"/>
      </w:pPr>
      <w:r>
        <w:t>Переписка с Министерством здравоохранения, государственным предприятием «</w:t>
      </w:r>
      <w:proofErr w:type="spellStart"/>
      <w:r>
        <w:t>Белфармация</w:t>
      </w:r>
      <w:proofErr w:type="spellEnd"/>
      <w:r>
        <w:t>» о поставке лекарственных препаратов</w:t>
      </w:r>
    </w:p>
    <w:p w:rsidR="003C6B2F" w:rsidRDefault="003C6B2F">
      <w:pPr>
        <w:pStyle w:val="newncpi"/>
      </w:pPr>
      <w:r>
        <w:t> </w:t>
      </w:r>
    </w:p>
    <w:p w:rsidR="003C6B2F" w:rsidRDefault="003C6B2F">
      <w:pPr>
        <w:pStyle w:val="newncpi"/>
      </w:pPr>
      <w:r>
        <w:t>Если переписка ведется с более чем тремя однородными корреспондентами, они могут быть названы в заголовке обобщенно.</w:t>
      </w:r>
    </w:p>
    <w:p w:rsidR="003C6B2F" w:rsidRDefault="003C6B2F">
      <w:pPr>
        <w:pStyle w:val="newncpi"/>
      </w:pPr>
      <w:r>
        <w:t> </w:t>
      </w:r>
    </w:p>
    <w:p w:rsidR="003C6B2F" w:rsidRDefault="003C6B2F">
      <w:pPr>
        <w:pStyle w:val="primer"/>
      </w:pPr>
      <w:r>
        <w:t>Например:</w:t>
      </w:r>
    </w:p>
    <w:p w:rsidR="003C6B2F" w:rsidRDefault="003C6B2F">
      <w:pPr>
        <w:pStyle w:val="primer"/>
      </w:pPr>
      <w:r>
        <w:t xml:space="preserve">Переписка с исполнительными комитетами областей и </w:t>
      </w:r>
      <w:proofErr w:type="gramStart"/>
      <w:r>
        <w:t>г</w:t>
      </w:r>
      <w:proofErr w:type="gramEnd"/>
      <w:r>
        <w:t>. Минска о распределении молодых специалистов</w:t>
      </w:r>
    </w:p>
    <w:p w:rsidR="003C6B2F" w:rsidRDefault="003C6B2F">
      <w:pPr>
        <w:pStyle w:val="newncpi"/>
      </w:pPr>
      <w:r>
        <w:t> </w:t>
      </w:r>
    </w:p>
    <w:p w:rsidR="003C6B2F" w:rsidRDefault="003C6B2F">
      <w:pPr>
        <w:pStyle w:val="newncpi"/>
      </w:pPr>
      <w:r>
        <w:t>Если переписка ведется с более чем тремя разнородными корреспондентами, их названия в заголовке, как правило, не указываются.</w:t>
      </w:r>
    </w:p>
    <w:p w:rsidR="003C6B2F" w:rsidRDefault="003C6B2F">
      <w:pPr>
        <w:pStyle w:val="newncpi"/>
      </w:pPr>
      <w:r>
        <w:t> </w:t>
      </w:r>
    </w:p>
    <w:p w:rsidR="003C6B2F" w:rsidRDefault="003C6B2F">
      <w:pPr>
        <w:pStyle w:val="primer"/>
      </w:pPr>
      <w:r>
        <w:t>Например:</w:t>
      </w:r>
    </w:p>
    <w:p w:rsidR="003C6B2F" w:rsidRDefault="003C6B2F">
      <w:pPr>
        <w:pStyle w:val="primer"/>
      </w:pPr>
      <w:r>
        <w:t>Переписка о заключении договоров на поставку материалов и комплектующих</w:t>
      </w:r>
    </w:p>
    <w:p w:rsidR="003C6B2F" w:rsidRDefault="003C6B2F">
      <w:pPr>
        <w:pStyle w:val="newncpi"/>
      </w:pPr>
      <w:r>
        <w:t> </w:t>
      </w:r>
    </w:p>
    <w:p w:rsidR="003C6B2F" w:rsidRDefault="003C6B2F">
      <w:pPr>
        <w:pStyle w:val="newncpi"/>
      </w:pPr>
      <w:proofErr w:type="gramStart"/>
      <w:r>
        <w:t>В заголовках, содержащих плановую или отчетную документацию, указываются число, месяц, квартал, год, на (за) который составлены документы.</w:t>
      </w:r>
      <w:proofErr w:type="gramEnd"/>
    </w:p>
    <w:p w:rsidR="003C6B2F" w:rsidRDefault="003C6B2F">
      <w:pPr>
        <w:pStyle w:val="newncpi"/>
      </w:pPr>
      <w:r>
        <w:t> </w:t>
      </w:r>
    </w:p>
    <w:p w:rsidR="003C6B2F" w:rsidRDefault="003C6B2F">
      <w:pPr>
        <w:pStyle w:val="primer"/>
      </w:pPr>
      <w:r>
        <w:t>Например:</w:t>
      </w:r>
    </w:p>
    <w:p w:rsidR="003C6B2F" w:rsidRDefault="003C6B2F">
      <w:pPr>
        <w:pStyle w:val="primer"/>
      </w:pPr>
      <w:r>
        <w:t>Планы работы структурных подразделений предприятия на IV кв. 2007 г.</w:t>
      </w:r>
    </w:p>
    <w:p w:rsidR="003C6B2F" w:rsidRDefault="003C6B2F">
      <w:pPr>
        <w:pStyle w:val="primer"/>
      </w:pPr>
      <w:r>
        <w:t>Квартальные отчеты о работе структурных подразделений предприятия за 2007 год</w:t>
      </w:r>
    </w:p>
    <w:p w:rsidR="003C6B2F" w:rsidRDefault="003C6B2F">
      <w:pPr>
        <w:pStyle w:val="newncpi"/>
      </w:pPr>
      <w:r>
        <w:t> </w:t>
      </w:r>
    </w:p>
    <w:p w:rsidR="003C6B2F" w:rsidRDefault="003C6B2F">
      <w:pPr>
        <w:pStyle w:val="newncpi"/>
      </w:pPr>
      <w:proofErr w:type="gramStart"/>
      <w:r>
        <w:t>Не допускается использовать в качестве заголовков формулировки, не отражающие состав и содержание документов, включенных в дело («Материалы», «Документальные материалы», «Разные документы», «Финансовые документы», «Общая переписка» и т.п.), и определения, в которых вид документа заменен действием («Исследование …», «Рассмотрение …», «Обеспечение …» и т.д.).</w:t>
      </w:r>
      <w:proofErr w:type="gramEnd"/>
    </w:p>
    <w:p w:rsidR="003C6B2F" w:rsidRDefault="003C6B2F">
      <w:pPr>
        <w:pStyle w:val="newncpi"/>
      </w:pPr>
      <w:r>
        <w:t>В процессе формирования дел заголовки могут уточняться.</w:t>
      </w:r>
    </w:p>
    <w:p w:rsidR="003C6B2F" w:rsidRDefault="003C6B2F">
      <w:pPr>
        <w:pStyle w:val="newncpi"/>
      </w:pPr>
      <w:r>
        <w:t>Заголовки в разделах (подразделах) номенклатуры дел систематизируются по группам в зависимости от значимости и взаимосвязи дел в следующем порядке:</w:t>
      </w:r>
    </w:p>
    <w:p w:rsidR="003C6B2F" w:rsidRDefault="003C6B2F">
      <w:pPr>
        <w:pStyle w:val="newncpi"/>
      </w:pPr>
      <w:r>
        <w:t>нормативные правовые акты Республики Беларусь (декреты, указы Президента Республики Беларусь, законы Республики Беларусь, постановления Совета Министров Республики Беларусь и др.);</w:t>
      </w:r>
    </w:p>
    <w:p w:rsidR="003C6B2F" w:rsidRDefault="003C6B2F">
      <w:pPr>
        <w:pStyle w:val="newncpi"/>
      </w:pPr>
      <w:r>
        <w:t>учредительные документы организации (уставы, положения, свидетельства о регистрации и др.);</w:t>
      </w:r>
    </w:p>
    <w:p w:rsidR="003C6B2F" w:rsidRDefault="003C6B2F">
      <w:pPr>
        <w:pStyle w:val="newncpi"/>
      </w:pPr>
      <w:r>
        <w:t>распорядительные и методические документы вышестоящих организаций (постановления, приказы, указания и др.);</w:t>
      </w:r>
    </w:p>
    <w:p w:rsidR="003C6B2F" w:rsidRDefault="003C6B2F">
      <w:pPr>
        <w:pStyle w:val="newncpi"/>
      </w:pPr>
      <w:r>
        <w:t>распорядительные документы организации (приказы, распоряжения и др.);</w:t>
      </w:r>
    </w:p>
    <w:p w:rsidR="003C6B2F" w:rsidRDefault="003C6B2F">
      <w:pPr>
        <w:pStyle w:val="newncpi"/>
      </w:pPr>
      <w:r>
        <w:t>организационные документы (штатные расписания, положения, инструкции, правила и др.);</w:t>
      </w:r>
    </w:p>
    <w:p w:rsidR="003C6B2F" w:rsidRDefault="003C6B2F">
      <w:pPr>
        <w:pStyle w:val="newncpi"/>
      </w:pPr>
      <w:r>
        <w:t>протоколы;</w:t>
      </w:r>
    </w:p>
    <w:p w:rsidR="003C6B2F" w:rsidRDefault="003C6B2F">
      <w:pPr>
        <w:pStyle w:val="newncpi"/>
      </w:pPr>
      <w:r>
        <w:t>планы;</w:t>
      </w:r>
    </w:p>
    <w:p w:rsidR="003C6B2F" w:rsidRDefault="003C6B2F">
      <w:pPr>
        <w:pStyle w:val="newncpi"/>
      </w:pPr>
      <w:r>
        <w:t>отчеты;</w:t>
      </w:r>
    </w:p>
    <w:p w:rsidR="003C6B2F" w:rsidRDefault="003C6B2F">
      <w:pPr>
        <w:pStyle w:val="newncpi"/>
      </w:pPr>
      <w:r>
        <w:t>договоры;</w:t>
      </w:r>
    </w:p>
    <w:p w:rsidR="003C6B2F" w:rsidRDefault="003C6B2F">
      <w:pPr>
        <w:pStyle w:val="newncpi"/>
      </w:pPr>
      <w:r>
        <w:t>справочно-информационные документы (акты, справки, информации, сводки и др.);</w:t>
      </w:r>
    </w:p>
    <w:p w:rsidR="003C6B2F" w:rsidRDefault="003C6B2F">
      <w:pPr>
        <w:pStyle w:val="newncpi"/>
      </w:pPr>
      <w:r>
        <w:t>переписка;</w:t>
      </w:r>
    </w:p>
    <w:p w:rsidR="003C6B2F" w:rsidRDefault="003C6B2F">
      <w:pPr>
        <w:pStyle w:val="newncpi"/>
      </w:pPr>
      <w:r>
        <w:t>учетно-регистрационные формы.</w:t>
      </w:r>
    </w:p>
    <w:p w:rsidR="003C6B2F" w:rsidRDefault="003C6B2F">
      <w:pPr>
        <w:pStyle w:val="newncpi"/>
      </w:pPr>
      <w:r>
        <w:t>Порядок систематизации иных заголовков дел определяется составителем номенклатуры.</w:t>
      </w:r>
    </w:p>
    <w:p w:rsidR="003C6B2F" w:rsidRDefault="003C6B2F">
      <w:pPr>
        <w:pStyle w:val="newncpi"/>
      </w:pPr>
      <w:r>
        <w:t>Систематизация заголовков дел внутри каждой группы определяется в соответствии со значимостью документов и сроками их хранения: приказы по основной деятельности располагаются перед приказами по личному составу, годовые планы и отчеты – перед квартальными и месячными, переписка с вышестоящими организациями – перед перепиской с иными организациями и т.д.</w:t>
      </w:r>
    </w:p>
    <w:p w:rsidR="003C6B2F" w:rsidRDefault="003C6B2F">
      <w:pPr>
        <w:pStyle w:val="newncpi"/>
      </w:pPr>
      <w:r>
        <w:t>Систематизация заголовков однородных дел, содержащих наименования корреспондентов или географические названия, осуществляется по алфавиту;</w:t>
      </w:r>
    </w:p>
    <w:p w:rsidR="003C6B2F" w:rsidRDefault="003C6B2F">
      <w:pPr>
        <w:pStyle w:val="underpoint"/>
      </w:pPr>
      <w:r>
        <w:t>165.3. графа 3 номенклатуры дел заполняется в конце делопроизводственного года. В ней указывается количество дел (томов, частей), заведенных в организации в течение года под соответствующим заголовком;</w:t>
      </w:r>
    </w:p>
    <w:p w:rsidR="003C6B2F" w:rsidRDefault="003C6B2F">
      <w:pPr>
        <w:pStyle w:val="underpoint"/>
      </w:pPr>
      <w:proofErr w:type="gramStart"/>
      <w:r>
        <w:t>165.4. в графе 4 указываются сроки хранения дел, номера пунктов и (или) статей согласно нормативным правовым актам Республики Беларусь, локальным нормативным правовым актам, устанавливающим перечни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типовых документов с указанием сроков хранения) и (или) перечни документов Национального</w:t>
      </w:r>
      <w:proofErr w:type="gramEnd"/>
      <w:r>
        <w:t xml:space="preserve"> </w:t>
      </w:r>
      <w:proofErr w:type="gramStart"/>
      <w:r>
        <w:t>архивного фонда, образующихся в процессе деятельности государственных органов, иных организаций и подчиненных им (входящих в состав, систему) органов, организаций, с указанием сроков хранения (далее – ведомственный перечень документов с указанием сроков хранения), а также перечни документов Национального архивного фонда,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w:t>
      </w:r>
      <w:proofErr w:type="gramEnd"/>
    </w:p>
    <w:p w:rsidR="003C6B2F" w:rsidRDefault="003C6B2F">
      <w:pPr>
        <w:pStyle w:val="newncpi"/>
      </w:pPr>
      <w:r>
        <w:t>Сроки хранения документов, не отраженных в перечнях документов с указанием сроков хранения, указанных в части первой настоящего подпункта, определяются ЦЭК (</w:t>
      </w:r>
      <w:proofErr w:type="gramStart"/>
      <w:r>
        <w:t>ЭК</w:t>
      </w:r>
      <w:proofErr w:type="gramEnd"/>
      <w:r>
        <w:t>) организаций по согласованию с органами архивного дела и делопроизводства и государственными архивами (для организаций, являющихся источниками комплектования государственных архивов) или ЦЭК вышестоящих организаций (для иных организаций);</w:t>
      </w:r>
    </w:p>
    <w:p w:rsidR="003C6B2F" w:rsidRDefault="003C6B2F">
      <w:pPr>
        <w:pStyle w:val="underpoint"/>
      </w:pPr>
      <w:proofErr w:type="gramStart"/>
      <w:r>
        <w:t xml:space="preserve">165.5. в графе 5 «Примечание» проставляются отметки о переходящих делах, о </w:t>
      </w:r>
      <w:proofErr w:type="spellStart"/>
      <w:r>
        <w:t>незаведении</w:t>
      </w:r>
      <w:proofErr w:type="spellEnd"/>
      <w:r>
        <w:t xml:space="preserve"> дел, о передаче дел в другую организацию или структурное подразделение для продолжения, о выделении дел к уничтожению, об утрате дел, о лицах, ответственных за формирование дел, о передаче в архив организации дел временного (до 10 лет) хранения, о датах и индексах протоколов заседаний ЦЭК (ЭК) организации, в соответствии</w:t>
      </w:r>
      <w:proofErr w:type="gramEnd"/>
      <w:r>
        <w:t xml:space="preserve"> </w:t>
      </w:r>
      <w:proofErr w:type="gramStart"/>
      <w:r>
        <w:t>с которыми установлены сроки хранения документов, не отраженных в перечнях типовых документов с указанием сроков хранения и (или) ведомственных перечнях документов с указанием сроков хранения, а также перечнях документов Национального архивного фонда,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 о наличии документов в электронном виде (ЭД), информационных ресурсов (ИР</w:t>
      </w:r>
      <w:proofErr w:type="gramEnd"/>
      <w:r>
        <w:t xml:space="preserve">), гибридных </w:t>
      </w:r>
      <w:proofErr w:type="gramStart"/>
      <w:r>
        <w:t>делах</w:t>
      </w:r>
      <w:proofErr w:type="gramEnd"/>
      <w:r>
        <w:t xml:space="preserve"> (ГД) и др.</w:t>
      </w:r>
    </w:p>
    <w:p w:rsidR="003C6B2F" w:rsidRDefault="003C6B2F">
      <w:pPr>
        <w:pStyle w:val="point"/>
      </w:pPr>
      <w:r>
        <w:t>166. В конце сводной номенклатуры дел перед реквизитом «Подпись» указываются названия нормативных правовых актов, использованных при определении сроков хранения дел.</w:t>
      </w:r>
    </w:p>
    <w:p w:rsidR="003C6B2F" w:rsidRDefault="003C6B2F">
      <w:pPr>
        <w:pStyle w:val="point"/>
      </w:pPr>
      <w:r>
        <w:t>167. По окончании делопроизводственного года службой ДОУ организации в конце сводной номенклатуры дел составляется итоговая запись о категориях и количестве заведенных дел по форме согласно приложению 12. Итоговые записи к номенклатурам дел структурных подразделений (общественной организации) составляются по этой же форме и подписываются руководителями этих подразделений (общественной организации).</w:t>
      </w:r>
    </w:p>
    <w:p w:rsidR="003C6B2F" w:rsidRDefault="003C6B2F">
      <w:pPr>
        <w:pStyle w:val="chapter"/>
      </w:pPr>
      <w:r>
        <w:t>ГЛАВА 11</w:t>
      </w:r>
      <w:r>
        <w:br/>
        <w:t>ФОРМИРОВАНИЕ ДЕЛ</w:t>
      </w:r>
    </w:p>
    <w:p w:rsidR="003C6B2F" w:rsidRDefault="003C6B2F">
      <w:pPr>
        <w:pStyle w:val="point"/>
      </w:pPr>
      <w:r>
        <w:t>168. Формирование дел – группировка исполненных документов в дела в соответствии с номенклатурой дел и систематизация документов внутри дел.</w:t>
      </w:r>
    </w:p>
    <w:p w:rsidR="003C6B2F" w:rsidRDefault="003C6B2F">
      <w:pPr>
        <w:pStyle w:val="newncpi"/>
      </w:pPr>
      <w:r>
        <w:t xml:space="preserve">Документы группируются в дела работниками, ответственными за делопроизводство в структурных подразделениях. </w:t>
      </w:r>
      <w:proofErr w:type="gramStart"/>
      <w:r>
        <w:t>Контроль за</w:t>
      </w:r>
      <w:proofErr w:type="gramEnd"/>
      <w:r>
        <w:t xml:space="preserve"> правильным формированием дел в организации осуществляется службой ДОУ.</w:t>
      </w:r>
    </w:p>
    <w:p w:rsidR="003C6B2F" w:rsidRDefault="003C6B2F">
      <w:pPr>
        <w:pStyle w:val="point"/>
      </w:pPr>
      <w:r>
        <w:t>169. Документы группируются в дела согласно отметкам об исполнении документов «В дело №». При этом проверяются правильность оформления документов, наличие подписей, дат, отметок об исполнении и других необходимых реквизитов документов.</w:t>
      </w:r>
    </w:p>
    <w:p w:rsidR="003C6B2F" w:rsidRDefault="003C6B2F">
      <w:pPr>
        <w:pStyle w:val="point"/>
      </w:pPr>
      <w:r>
        <w:t>170. В дела группируются документы одного делопроизводственного года, за исключением переходящих, личных и судебных дел.</w:t>
      </w:r>
    </w:p>
    <w:p w:rsidR="003C6B2F" w:rsidRDefault="003C6B2F">
      <w:pPr>
        <w:pStyle w:val="newncpi"/>
      </w:pPr>
      <w:r>
        <w:t>Документы постоянного, временного (свыше 10 лет) и временного (до 10 лет включительно) хранения группируются в отдельные дела. Допускается временная группировка в одном деле документов с различными сроками хранения, связанных решением одного вопроса. По окончании делопроизводственного года такие дела расформировываются, а документы группируются в самостоятельные дела в зависимости от сроков их хранения.</w:t>
      </w:r>
    </w:p>
    <w:p w:rsidR="003C6B2F" w:rsidRDefault="003C6B2F">
      <w:pPr>
        <w:pStyle w:val="newncpi"/>
      </w:pPr>
      <w:r>
        <w:t>В дело включается только один экземпляр каждого документа. Не допускается включать в дела документы, подлежащие возврату, черновые и дублетные экземпляры.</w:t>
      </w:r>
    </w:p>
    <w:p w:rsidR="003C6B2F" w:rsidRDefault="003C6B2F">
      <w:pPr>
        <w:pStyle w:val="newncpi"/>
      </w:pPr>
      <w:r>
        <w:t>Приложения формируются в дела вместе с документами, к которым они относятся. При значительном объеме приложений они группируются в отдельные дела.</w:t>
      </w:r>
    </w:p>
    <w:p w:rsidR="003C6B2F" w:rsidRDefault="003C6B2F">
      <w:pPr>
        <w:pStyle w:val="point"/>
      </w:pPr>
      <w:r>
        <w:t>171. Объем дела не должен превышать 300 листов при толщине не более 40 мм. При большем объеме документов дело делят на самостоятельные тома; документы каждого тома являются продолжением предыдущего.</w:t>
      </w:r>
    </w:p>
    <w:p w:rsidR="003C6B2F" w:rsidRDefault="003C6B2F">
      <w:pPr>
        <w:pStyle w:val="point"/>
      </w:pPr>
      <w:r>
        <w:t>172. Документы в деле систематизируются по следующим принципам или их совокупности: вопросно-логический, хронологический, алфавитный, нумерационный и др.</w:t>
      </w:r>
    </w:p>
    <w:p w:rsidR="003C6B2F" w:rsidRDefault="003C6B2F">
      <w:pPr>
        <w:pStyle w:val="newncpi"/>
      </w:pPr>
      <w:r>
        <w:t>Распорядительные документы группируются в дела по видам и систематизируются в порядке возрастания номеров.</w:t>
      </w:r>
    </w:p>
    <w:p w:rsidR="003C6B2F" w:rsidRDefault="003C6B2F">
      <w:pPr>
        <w:pStyle w:val="newncpi"/>
      </w:pPr>
      <w:r>
        <w:t>Приказы и распоряжения по основной деятельности, по личному составу и по административно-хозяйственным вопросам группируются в отдельные дела и систематизируются в порядке возрастания их номеров.</w:t>
      </w:r>
    </w:p>
    <w:p w:rsidR="003C6B2F" w:rsidRDefault="003C6B2F">
      <w:pPr>
        <w:pStyle w:val="newncpi"/>
      </w:pPr>
      <w:r>
        <w:t>Приказы и распоряжения по личному составу группируются в отдельные дела в зависимости от сроков их хранения:</w:t>
      </w:r>
    </w:p>
    <w:p w:rsidR="003C6B2F" w:rsidRDefault="003C6B2F">
      <w:pPr>
        <w:pStyle w:val="newncpi"/>
      </w:pPr>
      <w:proofErr w:type="gramStart"/>
      <w:r>
        <w:t>о приеме (назначении на должность), переводе, перемещении, увольнении (освобождении от должности), награждении, поощрении, премировании, продлении трудовых договоров (контрактов), заключении новых трудовых договоров (контрактов), переводе на контрактную форму найма, установлении надбавок, доплат, временном заместительстве, присвоении квалификационных категорий, разрядов, классов, повышении тарифных окладов, длительных (более месяца) служебных командировках в пределах Республики Беларусь и за границу, предоставлении социальных отпусков, изменении фамилии, собственного имени</w:t>
      </w:r>
      <w:proofErr w:type="gramEnd"/>
      <w:r>
        <w:t>, отчества (если таковое имеется) работников – 75 лет;</w:t>
      </w:r>
    </w:p>
    <w:p w:rsidR="003C6B2F" w:rsidRDefault="003C6B2F">
      <w:pPr>
        <w:pStyle w:val="newncpi"/>
      </w:pPr>
      <w:r>
        <w:t>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 – 3 года.</w:t>
      </w:r>
    </w:p>
    <w:p w:rsidR="003C6B2F" w:rsidRDefault="003C6B2F">
      <w:pPr>
        <w:pStyle w:val="newncpi"/>
      </w:pPr>
      <w:r>
        <w:t>Распорядительные документы определенной разновидности, регистрируемые отдельно в соответствии с требованиями подпунктов 142.3 и 142.4 настоящей Инструкции, группируются в отдельные дела.</w:t>
      </w:r>
    </w:p>
    <w:p w:rsidR="003C6B2F" w:rsidRDefault="003C6B2F">
      <w:pPr>
        <w:pStyle w:val="newncpi"/>
      </w:pPr>
      <w:r>
        <w:t>Протоколы в делах систематизируются по хронологии в порядке возрастания номеров.</w:t>
      </w:r>
    </w:p>
    <w:p w:rsidR="003C6B2F" w:rsidRDefault="003C6B2F">
      <w:pPr>
        <w:pStyle w:val="newncpi"/>
      </w:pPr>
      <w:r>
        <w:t>Планы, отчеты, сметы, титульные списки группируются отдельно от расчетов к ним.</w:t>
      </w:r>
    </w:p>
    <w:p w:rsidR="003C6B2F" w:rsidRDefault="003C6B2F">
      <w:pPr>
        <w:pStyle w:val="newncpi"/>
      </w:pPr>
      <w:r>
        <w:t>Планы и отчеты группируются в дела того года, к которому они относятся по своему содержанию, независимо от времени их составления. Например, план на 2006 год, составленный в 2005 году, или отчет за 2006 год, составленный в 2007 году, должны быть отнесены к 2006 году.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3C6B2F" w:rsidRDefault="003C6B2F">
      <w:pPr>
        <w:pStyle w:val="newncpi"/>
      </w:pPr>
      <w:r>
        <w:t>Дела с перепиской, поручениями и документами об их выполнении формируются по вопросно-логическому принципу, предусматривающему расположение документов в логической последовательности решения вопроса: первым помещается инициативный документ (запрос или поручение), за ним – документ-ответ.</w:t>
      </w:r>
    </w:p>
    <w:p w:rsidR="003C6B2F" w:rsidRDefault="003C6B2F">
      <w:pPr>
        <w:pStyle w:val="newncpi"/>
      </w:pPr>
      <w:r>
        <w:t>Документы личного дела систематизируются в порядке, установленном актами законодательства Республики Беларусь.</w:t>
      </w:r>
    </w:p>
    <w:p w:rsidR="003C6B2F" w:rsidRDefault="003C6B2F">
      <w:pPr>
        <w:pStyle w:val="newncpi"/>
      </w:pPr>
      <w:r>
        <w:t xml:space="preserve">Обращения граждан, в том числе индивидуальных предпринимателей, и юридических лиц и документы, связанные с их рассмотрением, группируются в самостоятельные дела и систематизируются в хронологическом или алфавитном порядке. Обращения граждан, в том числе индивидуальных предпринимателей, и юридических лиц, содержащие 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группируются отдельно. Каждое обращение и документы, связанные с его рассмотрением, составляют в деле самостоятельную группу. Повторные обращения и документы, связанные с их рассмотрением, систематизируются в деле вместе с </w:t>
      </w:r>
      <w:proofErr w:type="gramStart"/>
      <w:r>
        <w:t>предыдущими</w:t>
      </w:r>
      <w:proofErr w:type="gramEnd"/>
      <w:r>
        <w:t>.</w:t>
      </w:r>
    </w:p>
    <w:p w:rsidR="003C6B2F" w:rsidRDefault="003C6B2F">
      <w:pPr>
        <w:pStyle w:val="newncpi"/>
      </w:pPr>
      <w:r>
        <w:t>Лицевые счета группируются в самостоятельные дела в пределах года и систематизируются по алфавиту фамилий.</w:t>
      </w:r>
    </w:p>
    <w:p w:rsidR="003C6B2F" w:rsidRDefault="003C6B2F">
      <w:pPr>
        <w:pStyle w:val="chapter"/>
      </w:pPr>
      <w:r>
        <w:t>ГЛАВА 12</w:t>
      </w:r>
      <w:r>
        <w:br/>
        <w:t>ЭКСПЕРТИЗА ЦЕННОСТИ ДОКУМЕНТОВ</w:t>
      </w:r>
    </w:p>
    <w:p w:rsidR="003C6B2F" w:rsidRDefault="003C6B2F">
      <w:pPr>
        <w:pStyle w:val="point"/>
      </w:pPr>
      <w:r>
        <w:t>173. Экспертиза ценности документов – это определение исторической, научной, социальной, экономической, политической, культурной и практической значимости</w:t>
      </w:r>
      <w:r>
        <w:rPr>
          <w:i/>
          <w:iCs/>
        </w:rPr>
        <w:t xml:space="preserve"> </w:t>
      </w:r>
      <w:r>
        <w:t>документов с целью установления сроков их хранения и отбора на хранение.</w:t>
      </w:r>
    </w:p>
    <w:p w:rsidR="003C6B2F" w:rsidRDefault="003C6B2F">
      <w:pPr>
        <w:pStyle w:val="point"/>
      </w:pPr>
      <w:r>
        <w:t xml:space="preserve">174. Экспертиза ценности документов в организации осуществляется постоянно действующей </w:t>
      </w:r>
      <w:proofErr w:type="gramStart"/>
      <w:r>
        <w:t>ЭК</w:t>
      </w:r>
      <w:proofErr w:type="gramEnd"/>
      <w:r>
        <w:t>. В государственных органах и иных организациях, имеющих подчиненные (входящие в состав, систему) органы, организации, создаются постоянно действующие ЦЭК.</w:t>
      </w:r>
    </w:p>
    <w:p w:rsidR="003C6B2F" w:rsidRDefault="003C6B2F">
      <w:pPr>
        <w:pStyle w:val="newncpi"/>
      </w:pPr>
      <w:r>
        <w:t>ЦЭК (</w:t>
      </w:r>
      <w:proofErr w:type="gramStart"/>
      <w:r>
        <w:t>ЭК</w:t>
      </w:r>
      <w:proofErr w:type="gramEnd"/>
      <w:r>
        <w:t>) действует на основании положения, утверждаемого руководителем организации. Положения о ЦЭК (</w:t>
      </w:r>
      <w:proofErr w:type="gramStart"/>
      <w:r>
        <w:t>ЭК</w:t>
      </w:r>
      <w:proofErr w:type="gramEnd"/>
      <w:r>
        <w:t>) организаций, являющихся источниками комплектования государственных архивов, согласовываются с соответствующими государственными архивами, иных организаций – с ЦЭК вышестоящих организаций.</w:t>
      </w:r>
    </w:p>
    <w:p w:rsidR="003C6B2F" w:rsidRDefault="003C6B2F">
      <w:pPr>
        <w:pStyle w:val="point"/>
      </w:pPr>
      <w:r>
        <w:t>175. ЦЭК (</w:t>
      </w:r>
      <w:proofErr w:type="gramStart"/>
      <w:r>
        <w:t>ЭК</w:t>
      </w:r>
      <w:proofErr w:type="gramEnd"/>
      <w:r>
        <w:t xml:space="preserve">) создается в составе не менее 3 человек. Председателем ЦЭК (ЭК) назначается заместитель руководителя организации, членами – руководитель службы ДОУ (лицо, ответственное за ДОУ), заведующий архивом (лицо, ответственное за архив) организации, главный бухгалтер и </w:t>
      </w:r>
      <w:proofErr w:type="gramStart"/>
      <w:r>
        <w:t>другие</w:t>
      </w:r>
      <w:proofErr w:type="gramEnd"/>
      <w:r>
        <w:t xml:space="preserve"> наиболее квалифицированные работники организации. В состав ЦЭК (</w:t>
      </w:r>
      <w:proofErr w:type="gramStart"/>
      <w:r>
        <w:t>ЭК</w:t>
      </w:r>
      <w:proofErr w:type="gramEnd"/>
      <w:r>
        <w:t>) организации, являющейся источником комплектования государственного архива, может включаться работник соответствующего архива. Персональный состав ЦЭК (</w:t>
      </w:r>
      <w:proofErr w:type="gramStart"/>
      <w:r>
        <w:t>ЭК</w:t>
      </w:r>
      <w:proofErr w:type="gramEnd"/>
      <w:r>
        <w:t>) утверждается приказом (распоряжением) руководителя организации.</w:t>
      </w:r>
    </w:p>
    <w:p w:rsidR="003C6B2F" w:rsidRDefault="003C6B2F">
      <w:pPr>
        <w:pStyle w:val="point"/>
      </w:pPr>
      <w:r>
        <w:t>176. Основными функциями ЦЭК (</w:t>
      </w:r>
      <w:proofErr w:type="gramStart"/>
      <w:r>
        <w:t>ЭК</w:t>
      </w:r>
      <w:proofErr w:type="gramEnd"/>
      <w:r>
        <w:t>) являются:</w:t>
      </w:r>
    </w:p>
    <w:p w:rsidR="003C6B2F" w:rsidRDefault="003C6B2F">
      <w:pPr>
        <w:pStyle w:val="newncpi"/>
      </w:pPr>
      <w:r>
        <w:t>проведение экспертизы ценности документов и определение сроков их хранения в соответствии с законодательством Республики Беларусь;</w:t>
      </w:r>
    </w:p>
    <w:p w:rsidR="003C6B2F" w:rsidRDefault="003C6B2F">
      <w:pPr>
        <w:pStyle w:val="newncpi"/>
      </w:pPr>
      <w:r>
        <w:t>согласование проектов номенклатур дел организац</w:t>
      </w:r>
      <w:proofErr w:type="gramStart"/>
      <w:r>
        <w:t>ии и ее</w:t>
      </w:r>
      <w:proofErr w:type="gramEnd"/>
      <w:r>
        <w:t xml:space="preserve"> структурных подразделений, типовых и примерных номенклатур дел, инструкций по делопроизводству, проектов перечней документов с указанием сроков хранения, методических документов по делопроизводству;</w:t>
      </w:r>
    </w:p>
    <w:p w:rsidR="003C6B2F" w:rsidRDefault="003C6B2F">
      <w:pPr>
        <w:pStyle w:val="newncpi"/>
      </w:pPr>
      <w:r>
        <w:t>ежегодный отбор документов на хранение и уничтожение;</w:t>
      </w:r>
    </w:p>
    <w:p w:rsidR="003C6B2F" w:rsidRDefault="003C6B2F">
      <w:pPr>
        <w:pStyle w:val="newncpi"/>
      </w:pPr>
      <w:r>
        <w:t>согласование описей дел постоянного хранения, временного (свыше 10 лет) хранения и по личному составу;</w:t>
      </w:r>
    </w:p>
    <w:p w:rsidR="003C6B2F" w:rsidRDefault="003C6B2F">
      <w:pPr>
        <w:pStyle w:val="newncpi"/>
      </w:pPr>
      <w:r>
        <w:t>согласование актов о выделении к уничтожению документов и дел, не подлежащих хранению;</w:t>
      </w:r>
    </w:p>
    <w:p w:rsidR="003C6B2F" w:rsidRDefault="003C6B2F">
      <w:pPr>
        <w:pStyle w:val="newncpi"/>
      </w:pPr>
      <w:r>
        <w:t>подготовка предложений об изменении сроков хранения отдельных категорий документов, установленных законодательством Республики Беларусь, и внесение их на рассмотрение органов архивного дела и делопроизводства и государственных архивных учреждений;</w:t>
      </w:r>
    </w:p>
    <w:p w:rsidR="003C6B2F" w:rsidRDefault="003C6B2F">
      <w:pPr>
        <w:pStyle w:val="newncpi"/>
      </w:pPr>
      <w:r>
        <w:t xml:space="preserve">осуществление методического руководства и </w:t>
      </w:r>
      <w:proofErr w:type="gramStart"/>
      <w:r>
        <w:t>контроля за</w:t>
      </w:r>
      <w:proofErr w:type="gramEnd"/>
      <w:r>
        <w:t xml:space="preserve"> деятельностью ЭК структурных подразделений и подчиненных (входящих в состав, систему) органов, организаций;</w:t>
      </w:r>
    </w:p>
    <w:p w:rsidR="003C6B2F" w:rsidRDefault="003C6B2F">
      <w:pPr>
        <w:pStyle w:val="newncpi"/>
      </w:pPr>
      <w:r>
        <w:t>принятие решений по вопросам совершенствования делопроизводства и работы архива организации и подчиненных (входящих в состав, систему) органов, организаций.</w:t>
      </w:r>
    </w:p>
    <w:p w:rsidR="003C6B2F" w:rsidRDefault="003C6B2F">
      <w:pPr>
        <w:pStyle w:val="point"/>
      </w:pPr>
      <w:r>
        <w:t>177. ЦЭК (</w:t>
      </w:r>
      <w:proofErr w:type="gramStart"/>
      <w:r>
        <w:t>ЭК</w:t>
      </w:r>
      <w:proofErr w:type="gramEnd"/>
      <w:r>
        <w:t>) является совещательным органом, решения которого утверждаются руководителем организации.</w:t>
      </w:r>
    </w:p>
    <w:p w:rsidR="003C6B2F" w:rsidRDefault="003C6B2F">
      <w:pPr>
        <w:pStyle w:val="newncpi"/>
      </w:pPr>
      <w:r>
        <w:t>Заседания ЦЭК (</w:t>
      </w:r>
      <w:proofErr w:type="gramStart"/>
      <w:r>
        <w:t>ЭК</w:t>
      </w:r>
      <w:proofErr w:type="gramEnd"/>
      <w:r>
        <w:t>) и принимаемые решения оформляются протоколами.</w:t>
      </w:r>
    </w:p>
    <w:p w:rsidR="003C6B2F" w:rsidRDefault="003C6B2F">
      <w:pPr>
        <w:pStyle w:val="point"/>
      </w:pPr>
      <w:r>
        <w:t>178. Непосредственный отбор документов Национального архивного фонда Республики Беларусь на хранение в архив организации и выделение к уничтожению производится работниками структурных подразделений организации, в деятельности которых они были образованы.</w:t>
      </w:r>
    </w:p>
    <w:p w:rsidR="003C6B2F" w:rsidRDefault="003C6B2F">
      <w:pPr>
        <w:pStyle w:val="newncpi"/>
      </w:pPr>
      <w:r>
        <w:t>Принципы, критерии и порядок проведения экспертизы ценности документов определяются актами законодательства Республики Беларусь.</w:t>
      </w:r>
    </w:p>
    <w:p w:rsidR="003C6B2F" w:rsidRDefault="003C6B2F">
      <w:pPr>
        <w:pStyle w:val="point"/>
      </w:pPr>
      <w:r>
        <w:t>179. По результатам экспертизы ценности и отбора документов составляются описи дел постоянного, временного (свыше 10 лет) хранения и по личному составу, а также акты о выделении к уничтожению документов и дел, не подлежащих хранению.</w:t>
      </w:r>
    </w:p>
    <w:p w:rsidR="003C6B2F" w:rsidRDefault="003C6B2F">
      <w:pPr>
        <w:pStyle w:val="chapter"/>
      </w:pPr>
      <w:r>
        <w:t>ГЛАВА 13</w:t>
      </w:r>
      <w:r>
        <w:br/>
        <w:t>ОФОРМЛЕНИЕ ДЕЛ</w:t>
      </w:r>
    </w:p>
    <w:p w:rsidR="003C6B2F" w:rsidRDefault="003C6B2F">
      <w:pPr>
        <w:pStyle w:val="point"/>
      </w:pPr>
      <w:r>
        <w:t>180. Дела организаций подлежат оформлению при их заведении и по завершении делопроизводственного года. Оформление дел проводится работниками структурных подразделений, в которых они формируются.</w:t>
      </w:r>
    </w:p>
    <w:p w:rsidR="003C6B2F" w:rsidRDefault="003C6B2F">
      <w:pPr>
        <w:pStyle w:val="point"/>
      </w:pPr>
      <w:r>
        <w:t>181. В зависимости от сроков хранения проводится полное или частичное оформление дел.</w:t>
      </w:r>
    </w:p>
    <w:p w:rsidR="003C6B2F" w:rsidRDefault="003C6B2F">
      <w:pPr>
        <w:pStyle w:val="newncpi"/>
      </w:pPr>
      <w:r>
        <w:t>Частичному оформлению подлежат все дела при их заведении в делопроизводстве. Полному оформлению подлежат дела постоянного и временного (свыше 10 лет) хранения после их завершения делопроизводством.</w:t>
      </w:r>
    </w:p>
    <w:p w:rsidR="003C6B2F" w:rsidRDefault="003C6B2F">
      <w:pPr>
        <w:pStyle w:val="point"/>
      </w:pPr>
      <w:r>
        <w:t>182. Частичное оформление дела при заведении в делопроизводстве предусматривает оформление реквизитов обложки дела в соответствии с номенклатурой дел. На обложке дела указываются:</w:t>
      </w:r>
    </w:p>
    <w:p w:rsidR="003C6B2F" w:rsidRDefault="003C6B2F">
      <w:pPr>
        <w:pStyle w:val="newncpi"/>
      </w:pPr>
      <w:r>
        <w:t>наименование вышестоящей организации;</w:t>
      </w:r>
    </w:p>
    <w:p w:rsidR="003C6B2F" w:rsidRDefault="003C6B2F">
      <w:pPr>
        <w:pStyle w:val="newncpi"/>
      </w:pPr>
      <w:r>
        <w:t>наименование организации;</w:t>
      </w:r>
    </w:p>
    <w:p w:rsidR="003C6B2F" w:rsidRDefault="003C6B2F">
      <w:pPr>
        <w:pStyle w:val="newncpi"/>
      </w:pPr>
      <w:r>
        <w:t>наименование структурного подразделения или функции (направления деятельности) организации в соответствии с номенклатурой дел;</w:t>
      </w:r>
    </w:p>
    <w:p w:rsidR="003C6B2F" w:rsidRDefault="003C6B2F">
      <w:pPr>
        <w:pStyle w:val="newncpi"/>
      </w:pPr>
      <w:r>
        <w:t>индекс дела по номенклатуре дел;</w:t>
      </w:r>
    </w:p>
    <w:p w:rsidR="003C6B2F" w:rsidRDefault="003C6B2F">
      <w:pPr>
        <w:pStyle w:val="newncpi"/>
      </w:pPr>
      <w:r>
        <w:t>заголовок дела;</w:t>
      </w:r>
    </w:p>
    <w:p w:rsidR="003C6B2F" w:rsidRDefault="003C6B2F">
      <w:pPr>
        <w:pStyle w:val="newncpi"/>
      </w:pPr>
      <w:r>
        <w:t>год, в котором заводится дело;</w:t>
      </w:r>
    </w:p>
    <w:p w:rsidR="003C6B2F" w:rsidRDefault="003C6B2F">
      <w:pPr>
        <w:pStyle w:val="newncpi"/>
      </w:pPr>
      <w:r>
        <w:t>срок хранения дела.</w:t>
      </w:r>
    </w:p>
    <w:p w:rsidR="003C6B2F" w:rsidRDefault="003C6B2F">
      <w:pPr>
        <w:pStyle w:val="point"/>
      </w:pPr>
      <w:r>
        <w:t>183. Полное оформление дела предусматривает:</w:t>
      </w:r>
    </w:p>
    <w:p w:rsidR="003C6B2F" w:rsidRDefault="003C6B2F">
      <w:pPr>
        <w:pStyle w:val="newncpi"/>
      </w:pPr>
      <w:r>
        <w:t>подшивку или переплет дела;</w:t>
      </w:r>
    </w:p>
    <w:p w:rsidR="003C6B2F" w:rsidRDefault="003C6B2F">
      <w:pPr>
        <w:pStyle w:val="newncpi"/>
      </w:pPr>
      <w:r>
        <w:t>нумерацию листов в деле;</w:t>
      </w:r>
    </w:p>
    <w:p w:rsidR="003C6B2F" w:rsidRDefault="003C6B2F">
      <w:pPr>
        <w:pStyle w:val="newncpi"/>
      </w:pPr>
      <w:r>
        <w:t>составление внутренней описи документов дела (в случаях, определенных пунктом 186 настоящей Инструкции);</w:t>
      </w:r>
    </w:p>
    <w:p w:rsidR="003C6B2F" w:rsidRDefault="003C6B2F">
      <w:pPr>
        <w:pStyle w:val="newncpi"/>
      </w:pPr>
      <w:r>
        <w:t>составление листа-заверителя дела;</w:t>
      </w:r>
    </w:p>
    <w:p w:rsidR="003C6B2F" w:rsidRDefault="003C6B2F">
      <w:pPr>
        <w:pStyle w:val="newncpi"/>
      </w:pPr>
      <w:r>
        <w:t>оформление и уточнение реквизитов обложки дела;</w:t>
      </w:r>
    </w:p>
    <w:p w:rsidR="003C6B2F" w:rsidRDefault="003C6B2F">
      <w:pPr>
        <w:pStyle w:val="newncpi"/>
      </w:pPr>
      <w:r>
        <w:t>систематизацию документов дела в соответствии с требованиями главы 11 настоящей Инструкции.</w:t>
      </w:r>
    </w:p>
    <w:p w:rsidR="003C6B2F" w:rsidRDefault="003C6B2F">
      <w:pPr>
        <w:pStyle w:val="point"/>
      </w:pPr>
      <w:r>
        <w:t>184. Дела, подлежащие полному оформлению, подшиваются не менее чем в четыре прокола в твердую обложку или переплетаются с учетом возможности свободного чтения текста всех документов, дат, виз и резолюций на них. Документы, оформленные на листах бумаги формата А</w:t>
      </w:r>
      <w:proofErr w:type="gramStart"/>
      <w:r>
        <w:t>4</w:t>
      </w:r>
      <w:proofErr w:type="gramEnd"/>
      <w:r>
        <w:t xml:space="preserve"> в альбомной ориентации, подшиваются (переплетаются) за левое поле и складываются. При подготовке дел к подшивке (переплету) металлические предметы (булавки, скобы, скрепки и др.) из документов удаляются.</w:t>
      </w:r>
    </w:p>
    <w:p w:rsidR="003C6B2F" w:rsidRDefault="003C6B2F">
      <w:pPr>
        <w:pStyle w:val="newncpi"/>
      </w:pPr>
      <w:r>
        <w:t>Дела постоянного хранения, состоящие из документов особой научно-исторической, художественной и иной ценности или неформатных документов (чертежи, рукописи и т.д.), хранятся в папках с тремя клапанами и завязками или в картонных футлярах (коробках).</w:t>
      </w:r>
    </w:p>
    <w:p w:rsidR="003C6B2F" w:rsidRDefault="003C6B2F">
      <w:pPr>
        <w:pStyle w:val="point"/>
      </w:pPr>
      <w:r>
        <w:t>185. Листы в деле, кроме листа-заверителя дела и листов внутренней описи,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Листы внутренней описи документов дела нумеруются отдельно. Листы каждого тома дела нумеруются отдельно.</w:t>
      </w:r>
    </w:p>
    <w:p w:rsidR="003C6B2F" w:rsidRDefault="003C6B2F">
      <w:pPr>
        <w:pStyle w:val="newncpi"/>
      </w:pPr>
      <w:r>
        <w:t>Сложенный лист разворачивается и нумеруется в правом верхнем углу. Лист любого формата, подшитый за один край, нумеруется как один лист. Лист, сложенный пополам и подшитый за середину, нумеруется как два листа.</w:t>
      </w:r>
    </w:p>
    <w:p w:rsidR="003C6B2F" w:rsidRDefault="003C6B2F">
      <w:pPr>
        <w:pStyle w:val="newncpi"/>
      </w:pPr>
      <w:r>
        <w:t>Чертежи, диаграммы, фотографии и другие специфические документы, представляющие самостоятельный лист в деле, нумеруются на оборотной стороне в левом верхнем углу.</w:t>
      </w:r>
    </w:p>
    <w:p w:rsidR="003C6B2F" w:rsidRDefault="003C6B2F">
      <w:pPr>
        <w:pStyle w:val="newncpi"/>
      </w:pPr>
      <w:r>
        <w:t>Лист с наглухо наклеенными документами (фотографиями, вырезками, выписками и т.п.) нумеруется как один лист. Документы, подклеенные одним краем, нумеруются отдельно.</w:t>
      </w:r>
    </w:p>
    <w:p w:rsidR="003C6B2F" w:rsidRDefault="003C6B2F">
      <w:pPr>
        <w:pStyle w:val="newncpi"/>
      </w:pPr>
      <w:r>
        <w:t>Документы, которые невозможно подшить в дело, вкладываются в конверт, который подшивается в дело. Вложения нумеруются отдельно от конвертов: вначале нумеруется конверт, а затем очередным номером каждое вложение в конверте.</w:t>
      </w:r>
    </w:p>
    <w:p w:rsidR="003C6B2F" w:rsidRDefault="003C6B2F">
      <w:pPr>
        <w:pStyle w:val="newncpi"/>
      </w:pPr>
      <w:r>
        <w:t>Подшитые в дело документы с собственной нумерацией листов (включая печатные издания) нумеруются в общем порядке. Собственная нумерация сохраняется, если имеющий ее документ составляет отдельное дело.</w:t>
      </w:r>
    </w:p>
    <w:p w:rsidR="003C6B2F" w:rsidRDefault="003C6B2F">
      <w:pPr>
        <w:pStyle w:val="newncpi"/>
      </w:pPr>
      <w:r>
        <w:t xml:space="preserve">При наличии большого количества ошибок в нумерации листов дела проводится их </w:t>
      </w:r>
      <w:proofErr w:type="spellStart"/>
      <w:r>
        <w:t>перенумерация</w:t>
      </w:r>
      <w:proofErr w:type="spellEnd"/>
      <w:r>
        <w:t>: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3C6B2F" w:rsidRDefault="003C6B2F">
      <w:pPr>
        <w:pStyle w:val="newncpi"/>
      </w:pPr>
      <w:r>
        <w:t> </w:t>
      </w:r>
    </w:p>
    <w:p w:rsidR="003C6B2F" w:rsidRDefault="003C6B2F">
      <w:pPr>
        <w:pStyle w:val="primer"/>
      </w:pPr>
      <w:r>
        <w:t>Например: 15а, 15б</w:t>
      </w:r>
    </w:p>
    <w:p w:rsidR="003C6B2F" w:rsidRDefault="003C6B2F">
      <w:pPr>
        <w:pStyle w:val="newncpi"/>
      </w:pPr>
      <w:r>
        <w:t> </w:t>
      </w:r>
    </w:p>
    <w:p w:rsidR="003C6B2F" w:rsidRDefault="003C6B2F">
      <w:pPr>
        <w:pStyle w:val="point"/>
      </w:pPr>
      <w:r>
        <w:t>186. К делам, учет которых вызывается спецификой документации (особо ценные, судебные, следственные, личные дела, дела, сформированные по видам и разновидностям документов, заголовки которых не полностью раскрывают конкретное содержание документов дела), составляется внутренняя опись документов дела по форме согласно приложению 13.</w:t>
      </w:r>
    </w:p>
    <w:p w:rsidR="003C6B2F" w:rsidRDefault="003C6B2F">
      <w:pPr>
        <w:pStyle w:val="newncpi"/>
      </w:pPr>
      <w:r>
        <w:t>Во внутренней описи указываются порядковые номера документов в деле, даты, индексы, заголовки документов и номера листов, на которых расположен каждый документ. Во внутренней описи дел с распорядительными документами по личному составу в качестве заголовка указываются предписываемые действия (прием, перевод, увольнение и др.) с указанием фамилий, собственных имен, отчеств (если таковые имеются) конкретных работников. Если в одном распорядительном документе по личному составу содержится несколько действий, каждое из них отражается во внутренней описи под самостоятельным порядковым номером.</w:t>
      </w:r>
    </w:p>
    <w:p w:rsidR="003C6B2F" w:rsidRDefault="003C6B2F">
      <w:pPr>
        <w:pStyle w:val="newncpi"/>
      </w:pPr>
      <w:r>
        <w:t>Внутренняя опись документов личного дела составляется в процессе ведения личного дела. Если несколько личных дел уволенных работников подшито (переплетено) в одно дело, кроме внутренних описей каждого дела составляется дополнительная внутренняя опись включенных в него личных дел.</w:t>
      </w:r>
    </w:p>
    <w:p w:rsidR="003C6B2F" w:rsidRDefault="003C6B2F">
      <w:pPr>
        <w:pStyle w:val="newncpi"/>
      </w:pPr>
      <w:r>
        <w:t>В конце внутренней описи делается итоговая запись, в которой указывается цифрами и прописью количество включенных в дело документов и количество листов внутренней описи.</w:t>
      </w:r>
    </w:p>
    <w:p w:rsidR="003C6B2F" w:rsidRDefault="003C6B2F">
      <w:pPr>
        <w:pStyle w:val="newncpi"/>
      </w:pPr>
      <w:r>
        <w:t>Внутренняя опись подписывается составителем с указанием должности, расшифровки подписи, даты составления и помещается в начале дела. Если дело подшито (переплетено) без внутренней описи, составленная по установленной форме внутренняя опись подклеивается к внутренней стороне обложки дела.</w:t>
      </w:r>
    </w:p>
    <w:p w:rsidR="003C6B2F" w:rsidRDefault="003C6B2F">
      <w:pPr>
        <w:pStyle w:val="newncpi"/>
      </w:pPr>
      <w:r>
        <w:t xml:space="preserve">Изменения состава документов дела (изъятие, включение документов, замена их копиями и др.) отражаются во внутренней описи в графе «Примечание» со ссылками на соответствующие акты. </w:t>
      </w:r>
      <w:proofErr w:type="gramStart"/>
      <w:r>
        <w:t xml:space="preserve">При необходимости составляются новые итоговая запись к внутренней описи и </w:t>
      </w:r>
      <w:proofErr w:type="spellStart"/>
      <w:r>
        <w:t>заверительная</w:t>
      </w:r>
      <w:proofErr w:type="spellEnd"/>
      <w:r>
        <w:t xml:space="preserve"> надпись.</w:t>
      </w:r>
      <w:proofErr w:type="gramEnd"/>
    </w:p>
    <w:p w:rsidR="003C6B2F" w:rsidRDefault="003C6B2F">
      <w:pPr>
        <w:pStyle w:val="point"/>
      </w:pPr>
      <w:r>
        <w:t xml:space="preserve">187. Для учета количества листов в деле, фиксации особенностей их нумерации и физического состояния составляется </w:t>
      </w:r>
      <w:proofErr w:type="spellStart"/>
      <w:r>
        <w:t>заверительная</w:t>
      </w:r>
      <w:proofErr w:type="spellEnd"/>
      <w:r>
        <w:t xml:space="preserve"> надпись. </w:t>
      </w:r>
      <w:proofErr w:type="spellStart"/>
      <w:r>
        <w:t>Заверительная</w:t>
      </w:r>
      <w:proofErr w:type="spellEnd"/>
      <w:r>
        <w:t xml:space="preserve"> надпись составляется на отдельном листе-заверителе дела по форме согласно приложению 14 и помещается в конце дела (тома, части). Если дело подшито (переплетено) без листа-заверителя, составленный по установленной форме лист-заверитель подклеивается к внутренней стороне обложки дела.</w:t>
      </w:r>
    </w:p>
    <w:p w:rsidR="003C6B2F" w:rsidRDefault="003C6B2F">
      <w:pPr>
        <w:pStyle w:val="newncpi"/>
      </w:pPr>
      <w:r>
        <w:t xml:space="preserve">В </w:t>
      </w:r>
      <w:proofErr w:type="spellStart"/>
      <w:r>
        <w:t>заверительной</w:t>
      </w:r>
      <w:proofErr w:type="spellEnd"/>
      <w:r>
        <w:t xml:space="preserve"> надписи цифрами и прописью указываются количество пронумерованных листов, количество листов внутренней описи (при ее наличии), наличие литерных и пропущенных номеров листов, номера листов с наклеенными фотографиями и документами (за исключением личных дел), номера конвертов с вложениями и количество вложенных в них листов. Количество листов внутренней описи указывается в </w:t>
      </w:r>
      <w:proofErr w:type="spellStart"/>
      <w:r>
        <w:t>заверительной</w:t>
      </w:r>
      <w:proofErr w:type="spellEnd"/>
      <w:r>
        <w:t xml:space="preserve"> надписи после общего количества листов дела через знак «+» (плюс).</w:t>
      </w:r>
    </w:p>
    <w:p w:rsidR="003C6B2F" w:rsidRDefault="003C6B2F">
      <w:pPr>
        <w:pStyle w:val="newncpi"/>
      </w:pPr>
      <w:proofErr w:type="spellStart"/>
      <w:r>
        <w:t>Заверительная</w:t>
      </w:r>
      <w:proofErr w:type="spellEnd"/>
      <w:r>
        <w:t xml:space="preserve"> надпись подписывается составителем с указанием должности, расшифровки подписи и даты составления.</w:t>
      </w:r>
    </w:p>
    <w:p w:rsidR="003C6B2F" w:rsidRDefault="003C6B2F">
      <w:pPr>
        <w:pStyle w:val="newncpi"/>
      </w:pPr>
      <w:r>
        <w:t xml:space="preserve">При </w:t>
      </w:r>
      <w:proofErr w:type="spellStart"/>
      <w:r>
        <w:t>перенумерации</w:t>
      </w:r>
      <w:proofErr w:type="spellEnd"/>
      <w:r>
        <w:t xml:space="preserve"> листов в конце дела составляется новая </w:t>
      </w:r>
      <w:proofErr w:type="spellStart"/>
      <w:r>
        <w:t>заверительная</w:t>
      </w:r>
      <w:proofErr w:type="spellEnd"/>
      <w:r>
        <w:t xml:space="preserve"> надпись, старая надпись зачеркивается, но сохраняется в деле.</w:t>
      </w:r>
    </w:p>
    <w:p w:rsidR="003C6B2F" w:rsidRDefault="003C6B2F">
      <w:pPr>
        <w:pStyle w:val="point"/>
      </w:pPr>
      <w:r>
        <w:t>188. Обложки дел оформляются по форме согласно приложению 15.</w:t>
      </w:r>
    </w:p>
    <w:p w:rsidR="003C6B2F" w:rsidRDefault="003C6B2F">
      <w:pPr>
        <w:pStyle w:val="newncpi"/>
      </w:pPr>
      <w:r>
        <w:t>По окончании делопроизводственного года реквизиты обложек дел, подлежащих полному оформлению, уточняются:</w:t>
      </w:r>
    </w:p>
    <w:p w:rsidR="003C6B2F" w:rsidRDefault="003C6B2F">
      <w:pPr>
        <w:pStyle w:val="newncpi"/>
      </w:pPr>
      <w:r>
        <w:t>при изменении наименования вышестоящей организации, организации или структурного подразделения, при передаче дела в другую организацию или структурное подразделение в период формирования дела на обложке указывается новое наименование (сверху), а прежнее заключается в скобки;</w:t>
      </w:r>
    </w:p>
    <w:p w:rsidR="003C6B2F" w:rsidRDefault="003C6B2F">
      <w:pPr>
        <w:pStyle w:val="newncpi"/>
      </w:pPr>
      <w:r>
        <w:t>в заголовках дел с распорядительными документами, протоколами, состоящих из нескольких томов, указываются их номера;</w:t>
      </w:r>
    </w:p>
    <w:p w:rsidR="003C6B2F" w:rsidRDefault="003C6B2F">
      <w:pPr>
        <w:pStyle w:val="newncpi"/>
      </w:pPr>
      <w:r>
        <w:t>на обложке дела проставляется дата дела (крайние даты документов, включенных в дело);</w:t>
      </w:r>
    </w:p>
    <w:p w:rsidR="003C6B2F" w:rsidRDefault="003C6B2F">
      <w:pPr>
        <w:pStyle w:val="newncpi"/>
      </w:pPr>
      <w:r>
        <w:t>если в дело включены документы за более ранний период, чем год формирования дела, то под датой дела делается отметка «Имеются документы за … го</w:t>
      </w:r>
      <w:proofErr w:type="gramStart"/>
      <w:r>
        <w:t>д(</w:t>
      </w:r>
      <w:proofErr w:type="spellStart"/>
      <w:proofErr w:type="gramEnd"/>
      <w:r>
        <w:t>ы</w:t>
      </w:r>
      <w:proofErr w:type="spellEnd"/>
      <w:r>
        <w:t>)»;</w:t>
      </w:r>
    </w:p>
    <w:p w:rsidR="003C6B2F" w:rsidRDefault="003C6B2F">
      <w:pPr>
        <w:pStyle w:val="newncpi"/>
      </w:pPr>
      <w:r>
        <w:t>из листа-заверителя на обложку дела выносится количество листов в деле;</w:t>
      </w:r>
    </w:p>
    <w:p w:rsidR="003C6B2F" w:rsidRDefault="003C6B2F">
      <w:pPr>
        <w:pStyle w:val="newncpi"/>
      </w:pPr>
      <w:r>
        <w:t>при внесении дела в сводную опись в соответствии с требованиями пункта 204 настоящей Инструкции на обложке дела проставляется архивный шифр (номер фонда, описи и дела по описи).</w:t>
      </w:r>
    </w:p>
    <w:p w:rsidR="003C6B2F" w:rsidRDefault="003C6B2F">
      <w:pPr>
        <w:pStyle w:val="newncpi"/>
      </w:pPr>
      <w:r>
        <w:t>Дата на обложке дела обозначается арабскими цифрами. Даты дел с планами, отчетами, штатными расписаниями, личными карточками уволенных работников, лицевыми счетами, дел, сформированных из нескольких личных дел уволенных работников, и дел, содержащих один документ, включают только год. Крайними датами личного дела являются даты приказов о приеме и увольнении работника, на которого заведено дело.</w:t>
      </w:r>
    </w:p>
    <w:p w:rsidR="003C6B2F" w:rsidRDefault="003C6B2F">
      <w:pPr>
        <w:pStyle w:val="newncpi"/>
      </w:pPr>
      <w:r>
        <w:t>В верхней части обложек дел постоянного хранения, подлежащих передаче в государственный архив, предусматривается место для указания наименования соответствующего государственного архива.</w:t>
      </w:r>
    </w:p>
    <w:p w:rsidR="003C6B2F" w:rsidRDefault="003C6B2F">
      <w:pPr>
        <w:pStyle w:val="newncpi"/>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дела.</w:t>
      </w:r>
    </w:p>
    <w:p w:rsidR="003C6B2F" w:rsidRDefault="003C6B2F">
      <w:pPr>
        <w:pStyle w:val="point"/>
      </w:pPr>
      <w:r>
        <w:t xml:space="preserve">189. Дела временного (до 10 лет включительно) хранения после завершения делопроизводством остаются частично оформленными: документы хранятся в скоросшивателях, листы не нумеруются, </w:t>
      </w:r>
      <w:proofErr w:type="spellStart"/>
      <w:r>
        <w:t>пересистематизация</w:t>
      </w:r>
      <w:proofErr w:type="spellEnd"/>
      <w:r>
        <w:t xml:space="preserve"> документов в деле не проводится, внутренние описи и </w:t>
      </w:r>
      <w:proofErr w:type="spellStart"/>
      <w:r>
        <w:t>заверительные</w:t>
      </w:r>
      <w:proofErr w:type="spellEnd"/>
      <w:r>
        <w:t xml:space="preserve"> надписи не составляются.</w:t>
      </w:r>
    </w:p>
    <w:p w:rsidR="003C6B2F" w:rsidRDefault="003C6B2F">
      <w:pPr>
        <w:pStyle w:val="chapter"/>
      </w:pPr>
      <w:r>
        <w:t>ГЛАВА 14</w:t>
      </w:r>
      <w:r>
        <w:br/>
        <w:t>СОСТАВЛЕНИЕ ОПИСЕЙ ДЕЛ</w:t>
      </w:r>
    </w:p>
    <w:p w:rsidR="003C6B2F" w:rsidRDefault="003C6B2F">
      <w:pPr>
        <w:pStyle w:val="point"/>
      </w:pPr>
      <w:r>
        <w:t>190. Опись дел – архивный справочник, содержащий систематизированный перечень заголовков дел, предназначенный для раскрытия состава и содержания дел, их учета и систематизации.</w:t>
      </w:r>
    </w:p>
    <w:p w:rsidR="003C6B2F" w:rsidRDefault="003C6B2F">
      <w:pPr>
        <w:pStyle w:val="point"/>
      </w:pPr>
      <w:r>
        <w:t>191. Описи составляются ежегодно на дела, завершенные делопроизводством, срок хранения которых превышает 10 лет. Описи дел составляются отдельно на дела постоянного, временного (свыше 10 лет) хранения, по личному составу, дела со специальной документацией (научные отчеты по темам, судебные и следственные дела и т.п.).</w:t>
      </w:r>
    </w:p>
    <w:p w:rsidR="003C6B2F" w:rsidRDefault="003C6B2F">
      <w:pPr>
        <w:pStyle w:val="point"/>
      </w:pPr>
      <w:r>
        <w:t>192. Описи дел составляются в структурных подразделениях (в бесструктурных организациях – работниками, ответственными за соответствующие направления деятельности или выполнение функций) (далее – описи дел структурных подразделений) и в архиве организации (далее – сводные описи дел).</w:t>
      </w:r>
    </w:p>
    <w:p w:rsidR="003C6B2F" w:rsidRDefault="003C6B2F">
      <w:pPr>
        <w:pStyle w:val="point"/>
      </w:pPr>
      <w:r>
        <w:t>193. В структурных подразделениях описи дел составляются под методическим руководством архива организации по форме согласно приложению 16.</w:t>
      </w:r>
    </w:p>
    <w:p w:rsidR="003C6B2F" w:rsidRDefault="003C6B2F">
      <w:pPr>
        <w:pStyle w:val="point"/>
      </w:pPr>
      <w:r>
        <w:t>194. Описи дел структурных подразделений должны быть составлены и оформлены в установленном порядке не позднее 31 декабря года, следующего за годом завершения дел делопроизводством, и представлены в архив организации в течение следующего делопроизводственного года. Ответственность за своевременное и качественное составление описей дел структурных подразделений несут руководители этих подразделений (работники, ответственные за соответствующие направления деятельности или выполнение функций).</w:t>
      </w:r>
    </w:p>
    <w:p w:rsidR="003C6B2F" w:rsidRDefault="003C6B2F">
      <w:pPr>
        <w:pStyle w:val="point"/>
      </w:pPr>
      <w:r>
        <w:t xml:space="preserve">195. Перед внесением заголовков дел в опись проверяется соответствие количества дел, вносимых в опись, количеству заведенных дел по номенклатуре дел организации, производится полистный просмотр дел. При просмотре дела проверяется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нумерация листов дела, наличие и правильность оформления внутренней описи дела в случаях, определенных пунктом 186 настоящей Инструкции, наличие и правильность оформления </w:t>
      </w:r>
      <w:proofErr w:type="spellStart"/>
      <w:r>
        <w:t>заверительной</w:t>
      </w:r>
      <w:proofErr w:type="spellEnd"/>
      <w:r>
        <w:t xml:space="preserve"> надписи. Обнаруженные нарушения установленных правил формирования и оформления дел устраняются в структурных подразделениях.</w:t>
      </w:r>
    </w:p>
    <w:p w:rsidR="003C6B2F" w:rsidRDefault="003C6B2F">
      <w:pPr>
        <w:pStyle w:val="newncpi"/>
      </w:pPr>
      <w:r>
        <w:t>При отсутствии дел, числящихся по номенклатуре дел, структурным подразделением принимаются меры по их розыску. Обнаруженные дела включаются в опись. Если поиск оказался безрезультатным, то на отсутствующие дела составляется справка с изложением причин их отсутствия. Справка подписывается руководителем структурного подразделения (работником, ответственным за соответствующее направление деятельности или выполнение функций) и передается вместе с описью дел в архив организации.</w:t>
      </w:r>
    </w:p>
    <w:p w:rsidR="003C6B2F" w:rsidRDefault="003C6B2F">
      <w:pPr>
        <w:pStyle w:val="point"/>
      </w:pPr>
      <w:r>
        <w:t>196. При составлении описи дел структурного подразделения соблюдаются следующие требования:</w:t>
      </w:r>
    </w:p>
    <w:p w:rsidR="003C6B2F" w:rsidRDefault="003C6B2F">
      <w:pPr>
        <w:pStyle w:val="newncpi"/>
      </w:pPr>
      <w:r>
        <w:t>каждое дело (том, часть) вносится в опись под самостоятельным порядковым номером;</w:t>
      </w:r>
    </w:p>
    <w:p w:rsidR="003C6B2F" w:rsidRDefault="003C6B2F">
      <w:pPr>
        <w:pStyle w:val="newncpi"/>
      </w:pPr>
      <w:r>
        <w:t>порядок нумерации дел в описи – валовой;</w:t>
      </w:r>
    </w:p>
    <w:p w:rsidR="003C6B2F" w:rsidRDefault="003C6B2F">
      <w:pPr>
        <w:pStyle w:val="newncpi"/>
      </w:pPr>
      <w:r>
        <w:t>заголовки дел вносятся в опись в соответствии с принятой схемой систематизации на основе номенклатуры дел;</w:t>
      </w:r>
    </w:p>
    <w:p w:rsidR="003C6B2F" w:rsidRDefault="003C6B2F">
      <w:pPr>
        <w:pStyle w:val="newncpi"/>
      </w:pPr>
      <w:r>
        <w:t>графы описи заполняются в точном соответствии с теми сведениями, которые вынесены на обложку дела;</w:t>
      </w:r>
    </w:p>
    <w:p w:rsidR="003C6B2F" w:rsidRDefault="003C6B2F">
      <w:pPr>
        <w:pStyle w:val="newncpi"/>
      </w:pPr>
      <w:r>
        <w:t>при внесении в опись подряд нескольких дел с одинаковыми заголовками заголовок первого дела указывается полностью, а заголовки последующих дел обозначаются словами «То же», при этом другие сведения о делах вносятся в опись полностью (на каждом новом листе описи заголовок дела воспроизводится полностью);</w:t>
      </w:r>
    </w:p>
    <w:p w:rsidR="003C6B2F" w:rsidRDefault="003C6B2F">
      <w:pPr>
        <w:pStyle w:val="newncpi"/>
      </w:pPr>
      <w:proofErr w:type="gramStart"/>
      <w:r>
        <w:t>переходящие дела, содержащие документы за несколько лет, включаются в опись дел по году заведения; при составлении описей дел последующих лет, в течение которых формирование переходящих дел было продолжено, в них за последней описательной строкой каждого года делаются ссылки на номера дел по описи того года, в которую эти переходящие дела были включены;</w:t>
      </w:r>
      <w:proofErr w:type="gramEnd"/>
    </w:p>
    <w:p w:rsidR="003C6B2F" w:rsidRDefault="003C6B2F">
      <w:pPr>
        <w:pStyle w:val="newncpi"/>
      </w:pPr>
      <w:r>
        <w:t> </w:t>
      </w:r>
    </w:p>
    <w:p w:rsidR="003C6B2F" w:rsidRDefault="003C6B2F">
      <w:pPr>
        <w:pStyle w:val="primer"/>
      </w:pPr>
      <w:r>
        <w:t>Например:</w:t>
      </w:r>
    </w:p>
    <w:p w:rsidR="003C6B2F" w:rsidRDefault="003C6B2F">
      <w:pPr>
        <w:pStyle w:val="primer"/>
        <w:ind w:firstLine="0"/>
      </w:pPr>
      <w:r>
        <w:t xml:space="preserve">Документы за 2006 год </w:t>
      </w:r>
      <w:proofErr w:type="gramStart"/>
      <w:r>
        <w:t>см</w:t>
      </w:r>
      <w:proofErr w:type="gramEnd"/>
      <w:r>
        <w:t>. также в описи № 3/2005 за 2005 год, дела № 5, 7, 15.</w:t>
      </w:r>
    </w:p>
    <w:p w:rsidR="003C6B2F" w:rsidRDefault="003C6B2F">
      <w:pPr>
        <w:pStyle w:val="newncpi"/>
      </w:pPr>
      <w:r>
        <w:t> </w:t>
      </w:r>
    </w:p>
    <w:p w:rsidR="003C6B2F" w:rsidRDefault="003C6B2F">
      <w:pPr>
        <w:pStyle w:val="newncpi"/>
      </w:pPr>
      <w:r>
        <w:t>графа описи «Примечание» используется для отметок о передаче дел в архив организации, о делах, принятых из других структурных подразделений в течение делопроизводственного года, об особенностях физического состояния дел и т.п.</w:t>
      </w:r>
    </w:p>
    <w:p w:rsidR="003C6B2F" w:rsidRDefault="003C6B2F">
      <w:pPr>
        <w:pStyle w:val="point"/>
      </w:pPr>
      <w:r>
        <w:t>197. Описи дел структурных подразделений имеют порядковые номера. Номер описи состоит из индекса структурного подразделения по номенклатуре дел организации, года, за который дела включаются в опись. К номеру описи дел по личному составу добавляется буквенное обозначение «</w:t>
      </w:r>
      <w:proofErr w:type="spellStart"/>
      <w:r>
        <w:t>лс</w:t>
      </w:r>
      <w:proofErr w:type="spellEnd"/>
      <w:r>
        <w:t>», а к номеру описи дел временного (свыше 10 лет) хранения – «в».</w:t>
      </w:r>
    </w:p>
    <w:p w:rsidR="003C6B2F" w:rsidRDefault="003C6B2F">
      <w:pPr>
        <w:pStyle w:val="point"/>
      </w:pPr>
      <w:r>
        <w:t>198. В конце описи дел структурного подразделения (за последней описательной строкой) составляется итоговая запись, в которой цифрами и прописью указывается количество дел, включенных в опись, первый и последний номера дел по описи, оговариваются особенности нумерации дел в описи (литерные и пропущенные номера).</w:t>
      </w:r>
    </w:p>
    <w:p w:rsidR="003C6B2F" w:rsidRDefault="003C6B2F">
      <w:pPr>
        <w:pStyle w:val="point"/>
      </w:pPr>
      <w:r>
        <w:t xml:space="preserve">199. Опись дел структурного подразделения подписывается составителем с указанием должности, расшифровки подписи и даты составления, согласовывается руководителем службы ДОУ организации, </w:t>
      </w:r>
      <w:proofErr w:type="gramStart"/>
      <w:r>
        <w:t>ЭК</w:t>
      </w:r>
      <w:proofErr w:type="gramEnd"/>
      <w:r>
        <w:t xml:space="preserve"> структурного подразделения (при наличии) и утверждается руководителем структурного подразделения.</w:t>
      </w:r>
    </w:p>
    <w:p w:rsidR="003C6B2F" w:rsidRDefault="003C6B2F">
      <w:pPr>
        <w:pStyle w:val="point"/>
      </w:pPr>
      <w:r>
        <w:t xml:space="preserve">200. Описи дел структурных подразделений составляются в двух экземплярах, а при наличии </w:t>
      </w:r>
      <w:proofErr w:type="gramStart"/>
      <w:r>
        <w:t>ЭК</w:t>
      </w:r>
      <w:proofErr w:type="gramEnd"/>
      <w:r>
        <w:t xml:space="preserve"> структурного подразделения – в трех. Один экземпляр остается в структурном подразделении, второй передается в архив вместе с делами, третий подшивается к протоколу заседания </w:t>
      </w:r>
      <w:proofErr w:type="gramStart"/>
      <w:r>
        <w:t>ЭК</w:t>
      </w:r>
      <w:proofErr w:type="gramEnd"/>
      <w:r>
        <w:t>.</w:t>
      </w:r>
    </w:p>
    <w:p w:rsidR="003C6B2F" w:rsidRDefault="003C6B2F">
      <w:pPr>
        <w:pStyle w:val="point"/>
      </w:pPr>
      <w:r>
        <w:t>201. На обложках дел, внесенных в опись дел структурного подразделения, мягким черным графитным карандашом производится временная шифровка дел в соответствии с описью дел структурного подразделения.</w:t>
      </w:r>
    </w:p>
    <w:p w:rsidR="003C6B2F" w:rsidRDefault="003C6B2F">
      <w:pPr>
        <w:pStyle w:val="point"/>
      </w:pPr>
      <w:r>
        <w:t>202. По описям дел структурных подразделений документы сдаются в архив организации. На основе описей дел структурных подразделений в архиве организации составляются годовые разделы сводных описей дел.</w:t>
      </w:r>
    </w:p>
    <w:p w:rsidR="003C6B2F" w:rsidRDefault="003C6B2F">
      <w:pPr>
        <w:pStyle w:val="point"/>
      </w:pPr>
      <w:r>
        <w:t>203. При наличии в организации общественной организации (профессионального союза и др.) ее документы включаются в отдельную опись дел, составляемую по форме, установленной для описей дел структурных подразделений. Дела общественной организации передаются в архив организации в порядке, установленном для передачи дел структурных подразделений, и включаются в годовые разделы сводной описи дел.</w:t>
      </w:r>
    </w:p>
    <w:p w:rsidR="003C6B2F" w:rsidRDefault="003C6B2F">
      <w:pPr>
        <w:pStyle w:val="chapter"/>
      </w:pPr>
      <w:r>
        <w:t>ГЛАВА 15</w:t>
      </w:r>
      <w:r>
        <w:br/>
        <w:t>ПЕРЕДАЧА ДЕЛ В АРХИВ ОРГАНИЗАЦИИ</w:t>
      </w:r>
    </w:p>
    <w:p w:rsidR="003C6B2F" w:rsidRDefault="003C6B2F">
      <w:pPr>
        <w:pStyle w:val="point"/>
      </w:pPr>
      <w:r>
        <w:t>204. Дела постоянного, временного (свыше 10 лет) хранения и по личному составу подлежат передаче в архив организации.</w:t>
      </w:r>
    </w:p>
    <w:p w:rsidR="003C6B2F" w:rsidRDefault="003C6B2F">
      <w:pPr>
        <w:pStyle w:val="newncpi"/>
      </w:pPr>
      <w:r>
        <w:t>Дела должны быть переданы в архив организации и включены в сводную опись дел (годовой раздел сводной описи дел) по истечении года, но не позднее двух лет после их завершения делопроизводством.</w:t>
      </w:r>
    </w:p>
    <w:p w:rsidR="003C6B2F" w:rsidRDefault="003C6B2F">
      <w:pPr>
        <w:pStyle w:val="newncpi"/>
      </w:pPr>
      <w:r>
        <w:t>Передача дел в архив организации осуществляется по описям дел структурных подразделений, составляемым в соответствии с требованиями главы 14 настоящей Инструкции.</w:t>
      </w:r>
    </w:p>
    <w:p w:rsidR="003C6B2F" w:rsidRDefault="003C6B2F">
      <w:pPr>
        <w:pStyle w:val="point"/>
      </w:pPr>
      <w:r>
        <w:t>205. Дела временного (до 10 лет) хранения в архив организации не передаются и по истечении сроков временного хранения подлежат уничтожению. Электронные документы, в отношении которых принято такое решение, передаются в архив до истечения срока действия сертификата открытого ключа ЭЦП. Передача дел временного (до 10 лет) хранения в архив организации допускается в исключительных случаях по решению руководителя организации. Передача таких дел в архив может осуществляться по согласованию с архивом организации по номенклатуре дел.</w:t>
      </w:r>
    </w:p>
    <w:p w:rsidR="003C6B2F" w:rsidRDefault="003C6B2F">
      <w:pPr>
        <w:pStyle w:val="point"/>
      </w:pPr>
      <w:r>
        <w:t>206. Дела передаются в архив организации по графику. График составляется заведующим архивом (лицом, ответственным за архив), согласовывается с руководителями структурных подразделений и утверждается руководителем организации.</w:t>
      </w:r>
    </w:p>
    <w:p w:rsidR="003C6B2F" w:rsidRDefault="003C6B2F">
      <w:pPr>
        <w:pStyle w:val="newncpi"/>
      </w:pPr>
      <w:r>
        <w:t>При приеме-передаче дел в архиве проверяется правильность формирования и оформления дел, соответствие количества дел, внесенных в опись дел структурного подразделения, количеству дел, заведенных в соответствии с номенклатурой дел организации. Выявленные при проверке недостатки устраняются работниками структурных подразделений.</w:t>
      </w:r>
    </w:p>
    <w:p w:rsidR="003C6B2F" w:rsidRDefault="003C6B2F">
      <w:pPr>
        <w:pStyle w:val="newncpi"/>
      </w:pPr>
      <w:r>
        <w:t>Дела передаются в архив организации в присутствии работника структурного подразделения. В обоих экземплярах описи в графе примечание каждого заголовка дела проставляются отметки о наличии дел. В конце каждого экземпляра описи цифрами и прописью указываются количество фактически принятых в архив дел, дата приема-передачи дел, наименования должностей, подписи, расшифровки подписей лица, передавшего дела, и работника архива (лица, ответственного за архив), принявшего дела.</w:t>
      </w:r>
    </w:p>
    <w:p w:rsidR="003C6B2F" w:rsidRDefault="003C6B2F">
      <w:pPr>
        <w:pStyle w:val="newncpi"/>
      </w:pPr>
      <w:r>
        <w:t>Сверенные с описью дела подбираются и увязываются в архивные связки толщиной до 20 см. Дела укладываются по возрастанию номеров в описи на обе стороны. Дела доставляются в архив работниками структурных подразделений.</w:t>
      </w:r>
    </w:p>
    <w:p w:rsidR="003C6B2F" w:rsidRDefault="003C6B2F">
      <w:pPr>
        <w:pStyle w:val="chapter"/>
      </w:pPr>
      <w:r>
        <w:t>ГЛАВА 16</w:t>
      </w:r>
      <w:r>
        <w:br/>
        <w:t>УНИЧТОЖЕНИЕ ДОКУМЕНТОВ С ИСТЕКШИМИ СРОКАМИ ХРАНЕНИЯ</w:t>
      </w:r>
    </w:p>
    <w:p w:rsidR="003C6B2F" w:rsidRDefault="003C6B2F">
      <w:pPr>
        <w:pStyle w:val="point"/>
      </w:pPr>
      <w:r>
        <w:t>207. Отбор дел к уничтожению осуществляется по результатам экспертизы ценности документов после подготовки сводных описей дел постоянного, временного (свыше 10 лет) хранения и по личному составу и оформляется актом о выделении к уничтожению документов и дел, не подлежащих хранению.</w:t>
      </w:r>
    </w:p>
    <w:p w:rsidR="003C6B2F" w:rsidRDefault="003C6B2F">
      <w:pPr>
        <w:pStyle w:val="newncpi"/>
      </w:pPr>
      <w:r>
        <w:t>Непосредственный отбор документов к уничтожению в структурных подразделениях осуществляют ответственные за делопроизводство лица. Проверку правильности произведенного отбора осуществляет ЦЭК (</w:t>
      </w:r>
      <w:proofErr w:type="gramStart"/>
      <w:r>
        <w:t>ЭК</w:t>
      </w:r>
      <w:proofErr w:type="gramEnd"/>
      <w:r>
        <w:t>) организации.</w:t>
      </w:r>
    </w:p>
    <w:p w:rsidR="003C6B2F" w:rsidRDefault="003C6B2F">
      <w:pPr>
        <w:pStyle w:val="point"/>
      </w:pPr>
      <w:r>
        <w:t>208. Дела включаются в акт о выделении к уничтожению, если установленный срок их хранения истек к 1 января года, в котором составлен акт.</w:t>
      </w:r>
    </w:p>
    <w:p w:rsidR="003C6B2F" w:rsidRDefault="003C6B2F">
      <w:pPr>
        <w:pStyle w:val="point"/>
      </w:pPr>
      <w:r>
        <w:t>209. Акт о выделении к уничтожению документов и дел, не подлежащих хранению, может составляться как на дела всей организации, так и на дела отдельного структурного подразделения. На документы с отметкой «ЭПК» составляется отдельный акт.</w:t>
      </w:r>
    </w:p>
    <w:p w:rsidR="003C6B2F" w:rsidRDefault="003C6B2F">
      <w:pPr>
        <w:pStyle w:val="point"/>
      </w:pPr>
      <w:r>
        <w:t>210. Акт о выделении к уничтожению документов и дел, не подлежащих хранению, составляется по форме согласно приложению 17. В акте указываются:</w:t>
      </w:r>
    </w:p>
    <w:p w:rsidR="003C6B2F" w:rsidRDefault="003C6B2F">
      <w:pPr>
        <w:pStyle w:val="newncpi"/>
      </w:pPr>
      <w:r>
        <w:t>заголовки отдельных дел или групповые заголовки однородных дел;</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План работы отдела документоведения на 2001 год</w:t>
      </w:r>
    </w:p>
    <w:p w:rsidR="003C6B2F" w:rsidRDefault="003C6B2F">
      <w:pPr>
        <w:pStyle w:val="primer"/>
        <w:ind w:firstLine="0"/>
      </w:pPr>
      <w:r>
        <w:t>или</w:t>
      </w:r>
    </w:p>
    <w:p w:rsidR="003C6B2F" w:rsidRDefault="003C6B2F">
      <w:pPr>
        <w:pStyle w:val="primer"/>
        <w:ind w:firstLine="0"/>
      </w:pPr>
      <w:r>
        <w:t>Планы работы структурных подразделений института</w:t>
      </w:r>
    </w:p>
    <w:p w:rsidR="003C6B2F" w:rsidRDefault="003C6B2F">
      <w:pPr>
        <w:pStyle w:val="newncpi"/>
      </w:pPr>
      <w:r>
        <w:t> </w:t>
      </w:r>
    </w:p>
    <w:p w:rsidR="003C6B2F" w:rsidRDefault="003C6B2F">
      <w:pPr>
        <w:pStyle w:val="newncpi"/>
      </w:pPr>
      <w:r>
        <w:t>дата или крайние даты дел;</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2001 </w:t>
      </w:r>
    </w:p>
    <w:p w:rsidR="003C6B2F" w:rsidRDefault="003C6B2F">
      <w:pPr>
        <w:pStyle w:val="primer"/>
        <w:ind w:firstLine="0"/>
      </w:pPr>
      <w:r>
        <w:t>или</w:t>
      </w:r>
    </w:p>
    <w:p w:rsidR="003C6B2F" w:rsidRDefault="003C6B2F">
      <w:pPr>
        <w:pStyle w:val="primer"/>
        <w:ind w:firstLine="0"/>
      </w:pPr>
      <w:r>
        <w:t>2001–2005</w:t>
      </w:r>
    </w:p>
    <w:p w:rsidR="003C6B2F" w:rsidRDefault="003C6B2F">
      <w:pPr>
        <w:pStyle w:val="newncpi"/>
      </w:pPr>
      <w:r>
        <w:t> </w:t>
      </w:r>
    </w:p>
    <w:p w:rsidR="003C6B2F" w:rsidRDefault="003C6B2F">
      <w:pPr>
        <w:pStyle w:val="newncpi"/>
      </w:pPr>
      <w:proofErr w:type="gramStart"/>
      <w:r>
        <w:t>номера номенклатур дел, в которых были учтены выделяемые к уничтожению дела или номера описей дел временного хранения, в которые были включены выделяемые к уничтожению дела (для дел со сроком хранения более 10 лет, в том числе по личному составу), номера описей дел постоянного хранения, из которых в ходе их переработки отдельные дела или документы выделены к уничтожению;</w:t>
      </w:r>
      <w:proofErr w:type="gramEnd"/>
    </w:p>
    <w:p w:rsidR="003C6B2F" w:rsidRDefault="003C6B2F">
      <w:pPr>
        <w:pStyle w:val="newncpi"/>
      </w:pPr>
      <w:r>
        <w:t>индексы дел по номенклатуре дел или номера дел по описи;</w:t>
      </w:r>
    </w:p>
    <w:p w:rsidR="003C6B2F" w:rsidRDefault="003C6B2F">
      <w:pPr>
        <w:pStyle w:val="newncpi"/>
      </w:pPr>
      <w:r>
        <w:t>количество дел (каждый том учитывается как отдельное дело);</w:t>
      </w:r>
    </w:p>
    <w:p w:rsidR="003C6B2F" w:rsidRDefault="003C6B2F">
      <w:pPr>
        <w:pStyle w:val="newncpi"/>
      </w:pPr>
      <w:r>
        <w:t>сроки хранения дел и номера статей (пунктов) по перечням.</w:t>
      </w:r>
    </w:p>
    <w:p w:rsidR="003C6B2F" w:rsidRDefault="003C6B2F">
      <w:pPr>
        <w:pStyle w:val="newncpi"/>
      </w:pPr>
      <w:r>
        <w:t> </w:t>
      </w:r>
    </w:p>
    <w:p w:rsidR="003C6B2F" w:rsidRDefault="003C6B2F">
      <w:pPr>
        <w:pStyle w:val="primer"/>
      </w:pPr>
      <w:r>
        <w:t>Например:</w:t>
      </w:r>
    </w:p>
    <w:p w:rsidR="003C6B2F" w:rsidRDefault="003C6B2F">
      <w:pPr>
        <w:pStyle w:val="primer"/>
        <w:ind w:firstLine="0"/>
      </w:pPr>
      <w:r>
        <w:t>5 л., п. 461</w:t>
      </w:r>
    </w:p>
    <w:p w:rsidR="003C6B2F" w:rsidRDefault="003C6B2F">
      <w:pPr>
        <w:pStyle w:val="newncpi"/>
      </w:pPr>
      <w:r>
        <w:t> </w:t>
      </w:r>
    </w:p>
    <w:p w:rsidR="003C6B2F" w:rsidRDefault="003C6B2F">
      <w:pPr>
        <w:pStyle w:val="point"/>
      </w:pPr>
      <w:r>
        <w:t>211. Акт о выделении к уничтожению документов и дел, не подлежащих хранению, подписывается лицом, проводившим экспертизу ценности документов, и рассматривается на заседании ЦЭК (</w:t>
      </w:r>
      <w:proofErr w:type="gramStart"/>
      <w:r>
        <w:t>ЭК</w:t>
      </w:r>
      <w:proofErr w:type="gramEnd"/>
      <w:r>
        <w:t>) организации одновременно со сводными описями дел.</w:t>
      </w:r>
    </w:p>
    <w:p w:rsidR="003C6B2F" w:rsidRDefault="003C6B2F">
      <w:pPr>
        <w:pStyle w:val="newncpi"/>
      </w:pPr>
      <w:proofErr w:type="gramStart"/>
      <w:r>
        <w:t>Акт, составляемый в организации, являющейся источником комплектования государственного архива, утверждается руководителем организации после утверждения соответствующим государственным архивом или структурным подразделением по архивам и делопроизводству областных (Минского городского) исполнительных комитетов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roofErr w:type="gramEnd"/>
    </w:p>
    <w:p w:rsidR="003C6B2F" w:rsidRDefault="003C6B2F">
      <w:pPr>
        <w:pStyle w:val="newncpi"/>
      </w:pPr>
      <w:r>
        <w:t xml:space="preserve">Акт, составляемый в организации, не являющейся источником комплектования государственного архива, но в </w:t>
      </w:r>
      <w:proofErr w:type="gramStart"/>
      <w:r>
        <w:t>деятельности</w:t>
      </w:r>
      <w:proofErr w:type="gramEnd"/>
      <w:r>
        <w:t xml:space="preserve"> которой образуются документы постоянного хранения, утверждается руководителем организации после утверждения ЦЭК вышестоящей организации (при наличии)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
    <w:p w:rsidR="003C6B2F" w:rsidRDefault="003C6B2F">
      <w:pPr>
        <w:pStyle w:val="newncpi"/>
      </w:pPr>
      <w:r>
        <w:t xml:space="preserve">Акт, составляемый в организации, не являющейся источником комплектования государственного архива, в </w:t>
      </w:r>
      <w:proofErr w:type="gramStart"/>
      <w:r>
        <w:t>деятельности</w:t>
      </w:r>
      <w:proofErr w:type="gramEnd"/>
      <w:r>
        <w:t xml:space="preserve"> которой не образуются документы постоянного хранения, утверждается руководителем организации после согласования с ЦЭК вышестоящей организации (при наличии) описи дел по личному составу и акта о выделении к уничтожению документов с отметкой «ЭПК».</w:t>
      </w:r>
    </w:p>
    <w:p w:rsidR="003C6B2F" w:rsidRDefault="003C6B2F">
      <w:pPr>
        <w:pStyle w:val="point"/>
      </w:pPr>
      <w:r>
        <w:t>212. Отобранные к уничтожению и включенные в акт документы передаются организациям, ведающим заготовкой вторичного сырья. Использование этих документов для хозяйственных нужд запрещено. Сдача документов оформляется приемо-сдаточной накладной. Дата сдачи и номер накладной указываются в акте.</w:t>
      </w:r>
    </w:p>
    <w:p w:rsidR="003C6B2F" w:rsidRDefault="003C6B2F">
      <w:pPr>
        <w:pStyle w:val="newncpi"/>
      </w:pPr>
      <w:r>
        <w:t>Уничтожение документов, содержащих сведения, отнесенные в установленном порядке к государственным секретам, коммерческой и (или) иной охраняемой законом тайне, осуществляется в соответствии с законодательством Республики Беларусь.</w:t>
      </w:r>
    </w:p>
    <w:p w:rsidR="003C6B2F" w:rsidRDefault="003C6B2F">
      <w:pPr>
        <w:pStyle w:val="chapter"/>
      </w:pPr>
      <w:r>
        <w:t>ГЛАВА 17</w:t>
      </w:r>
      <w:r>
        <w:br/>
        <w:t>ОПЕРАТИВНОЕ ХРАНЕНИЕ ДОКУМЕНТОВ</w:t>
      </w:r>
    </w:p>
    <w:p w:rsidR="003C6B2F" w:rsidRDefault="003C6B2F">
      <w:pPr>
        <w:pStyle w:val="point"/>
      </w:pPr>
      <w:r>
        <w:t>213. С момента заведения и до передачи в архив организации или уничтожения после истечения сроков временного хранения дела хранятся в структурных подразделениях (у должностных лиц) по месту формирования.</w:t>
      </w:r>
    </w:p>
    <w:p w:rsidR="003C6B2F" w:rsidRDefault="003C6B2F">
      <w:pPr>
        <w:pStyle w:val="newncpi"/>
      </w:pPr>
      <w:r>
        <w:t>Дела хранятся в рабочих комнатах и (или) специально отведенных для этой цели помещениях в запираемых шкафах, обеспечивающих их полную сохранность, предохраняющих документы от пыли и воздействия солнечного света.</w:t>
      </w:r>
    </w:p>
    <w:p w:rsidR="003C6B2F" w:rsidRDefault="003C6B2F">
      <w:pPr>
        <w:pStyle w:val="point"/>
      </w:pPr>
      <w:r>
        <w:t xml:space="preserve">214. В целях </w:t>
      </w:r>
      <w:proofErr w:type="gramStart"/>
      <w:r>
        <w:t>повышения оперативности поиска документов дела</w:t>
      </w:r>
      <w:proofErr w:type="gramEnd"/>
      <w:r>
        <w:t xml:space="preserve"> располагаются в шкафах в вертикальном положении корешками наружу в соответствии с номенклатурой дел. На корешках обложек дел указываются индексы по номенклатуре.</w:t>
      </w:r>
    </w:p>
    <w:p w:rsidR="003C6B2F" w:rsidRDefault="003C6B2F">
      <w:pPr>
        <w:pStyle w:val="newncpi"/>
      </w:pPr>
      <w:r>
        <w:t>Электронные носители с фонограммами заседаний коллегиальных органов хранятся у секретаря коллегиального органа. Отметки о дате заседания и времени записи делаются на упаковке носителей.</w:t>
      </w:r>
    </w:p>
    <w:p w:rsidR="003C6B2F" w:rsidRDefault="003C6B2F">
      <w:pPr>
        <w:pStyle w:val="point"/>
      </w:pPr>
      <w:r>
        <w:t>215. Документы и дела, находящиеся на оперативном хранении, могут выдаваться в пользование в пределах организации другим структурным подразделениям организации, сторонним организациям и в случаях, определенных действующим законодательством, гражданам.</w:t>
      </w:r>
    </w:p>
    <w:p w:rsidR="003C6B2F" w:rsidRDefault="003C6B2F">
      <w:pPr>
        <w:pStyle w:val="newncpi"/>
      </w:pPr>
      <w:r>
        <w:t>Выдача документов и дел в пользование другому структурному подразделению организации производится с разрешения руководителя структурного подразделения.</w:t>
      </w:r>
    </w:p>
    <w:p w:rsidR="003C6B2F" w:rsidRDefault="003C6B2F">
      <w:pPr>
        <w:pStyle w:val="newncpi"/>
      </w:pPr>
      <w:r>
        <w:t>Выдача документов и дел сторонней организации производится на основании письменного запроса этой организации и резолюции руководителя организации.</w:t>
      </w:r>
    </w:p>
    <w:p w:rsidR="003C6B2F" w:rsidRDefault="003C6B2F">
      <w:pPr>
        <w:pStyle w:val="newncpi"/>
      </w:pPr>
      <w:r>
        <w:t>Выдача документов и дел гражданам осуществляется в соответствии с законодательством Республики Беларусь.</w:t>
      </w:r>
    </w:p>
    <w:p w:rsidR="003C6B2F" w:rsidRDefault="003C6B2F">
      <w:pPr>
        <w:pStyle w:val="newncpi"/>
      </w:pPr>
      <w:r>
        <w:t>Документы, находящиеся на оперативном хранении в организации, могут быть изъяты в ходе предварительного расследования, судебного разбирательства, исполнения решений органа уголовного преследования и суда по уголовным делам в порядке, установленном законодательством Республики Беларусь.</w:t>
      </w:r>
    </w:p>
    <w:p w:rsidR="003C6B2F" w:rsidRDefault="003C6B2F">
      <w:pPr>
        <w:pStyle w:val="newncpi"/>
      </w:pPr>
      <w:r>
        <w:t>Изъятие документов из дел постоянного хранения производится с обязательным включением в дело заверенной копии изъятого документа.</w:t>
      </w:r>
    </w:p>
    <w:p w:rsidR="003C6B2F" w:rsidRDefault="003C6B2F">
      <w:pPr>
        <w:pStyle w:val="point"/>
      </w:pPr>
      <w:r>
        <w:t xml:space="preserve">216. Для </w:t>
      </w:r>
      <w:proofErr w:type="gramStart"/>
      <w:r>
        <w:t>контроля за</w:t>
      </w:r>
      <w:proofErr w:type="gramEnd"/>
      <w:r>
        <w:t xml:space="preserve"> возвратом на место выданного (изъятого) из дела документа помещается листок-заместитель, оформляемый по форме согласно приложению 18. Для </w:t>
      </w:r>
      <w:proofErr w:type="gramStart"/>
      <w:r>
        <w:t>контроля за</w:t>
      </w:r>
      <w:proofErr w:type="gramEnd"/>
      <w:r>
        <w:t xml:space="preserve"> возвратом дел составляется карта-заместитель дела, оформляемая по форме согласно приложению 19.</w:t>
      </w:r>
    </w:p>
    <w:p w:rsidR="003C6B2F" w:rsidRDefault="003C6B2F">
      <w:pPr>
        <w:pStyle w:val="chapter"/>
      </w:pPr>
      <w:r>
        <w:t>ГЛАВА 18</w:t>
      </w:r>
      <w:r>
        <w:br/>
        <w:t>ОСОБЕННОСТИ РАБОТЫ С ДОКУМЕНТАМИ В ЭЛЕКТРОННОМ ВИДЕ</w:t>
      </w:r>
    </w:p>
    <w:p w:rsidR="003C6B2F" w:rsidRDefault="003C6B2F">
      <w:pPr>
        <w:pStyle w:val="point"/>
      </w:pPr>
      <w:r>
        <w:t>217. Исключен.</w:t>
      </w:r>
    </w:p>
    <w:p w:rsidR="003C6B2F" w:rsidRDefault="003C6B2F">
      <w:pPr>
        <w:pStyle w:val="point"/>
      </w:pPr>
      <w:r>
        <w:t>218. Форматы документов в электронном виде, а также виды используемых материальных носителей для их хранения определяются организацией, если иное не установлено законодательством Республики Беларусь.</w:t>
      </w:r>
    </w:p>
    <w:p w:rsidR="003C6B2F" w:rsidRDefault="003C6B2F">
      <w:pPr>
        <w:pStyle w:val="newncpi"/>
      </w:pPr>
      <w:r>
        <w:t>Организации, являющиеся источниками комплектования государственных архивов, согласовывают используемые форматы документов в электронном виде с уполномоченным государственным архивным учреждением.</w:t>
      </w:r>
    </w:p>
    <w:p w:rsidR="003C6B2F" w:rsidRDefault="003C6B2F">
      <w:pPr>
        <w:pStyle w:val="newncpi"/>
      </w:pPr>
      <w:proofErr w:type="gramStart"/>
      <w:r>
        <w:t>Используемые форматы должны обеспечивать подлинность, доступность, целостность информации документов в электронном виде и полноту сведений о способах их создания, транспортировки (получения, отправки), хранения с момента их создания (получения) до передачи в архив или уничтожения, в том числе при осуществлении конвертации документов в новые форматы, миграции в новые автоматизированные системы, экспорте из электронной почтовой системы и др.</w:t>
      </w:r>
      <w:proofErr w:type="gramEnd"/>
    </w:p>
    <w:p w:rsidR="003C6B2F" w:rsidRDefault="003C6B2F">
      <w:pPr>
        <w:pStyle w:val="newncpi"/>
      </w:pPr>
      <w:r>
        <w:t>Допустимыми форматами документов в электронном виде являются:</w:t>
      </w:r>
    </w:p>
    <w:p w:rsidR="003C6B2F" w:rsidRPr="003C6B2F" w:rsidRDefault="003C6B2F">
      <w:pPr>
        <w:pStyle w:val="newncpi"/>
        <w:rPr>
          <w:lang w:val="en-US"/>
        </w:rPr>
      </w:pPr>
      <w:r w:rsidRPr="003C6B2F">
        <w:rPr>
          <w:lang w:val="en-US"/>
        </w:rPr>
        <w:t>Portable Document Format / A (PDF/A);</w:t>
      </w:r>
    </w:p>
    <w:p w:rsidR="003C6B2F" w:rsidRPr="003C6B2F" w:rsidRDefault="003C6B2F">
      <w:pPr>
        <w:pStyle w:val="newncpi"/>
        <w:rPr>
          <w:lang w:val="en-US"/>
        </w:rPr>
      </w:pPr>
      <w:r w:rsidRPr="003C6B2F">
        <w:rPr>
          <w:lang w:val="en-US"/>
        </w:rPr>
        <w:t>Office Open XML (DOCX);</w:t>
      </w:r>
    </w:p>
    <w:p w:rsidR="003C6B2F" w:rsidRPr="003C6B2F" w:rsidRDefault="003C6B2F">
      <w:pPr>
        <w:pStyle w:val="newncpi"/>
        <w:rPr>
          <w:lang w:val="en-US"/>
        </w:rPr>
      </w:pPr>
      <w:r w:rsidRPr="003C6B2F">
        <w:rPr>
          <w:lang w:val="en-US"/>
        </w:rPr>
        <w:t>OpenDocument Format (ODT).</w:t>
      </w:r>
    </w:p>
    <w:p w:rsidR="003C6B2F" w:rsidRDefault="003C6B2F">
      <w:pPr>
        <w:pStyle w:val="newncpi"/>
      </w:pPr>
      <w:r>
        <w:t>Допустимыми форматами графических образов документов на бумажных носителях (сканов) являются:</w:t>
      </w:r>
    </w:p>
    <w:p w:rsidR="003C6B2F" w:rsidRPr="003C6B2F" w:rsidRDefault="003C6B2F">
      <w:pPr>
        <w:pStyle w:val="newncpi"/>
        <w:rPr>
          <w:lang w:val="en-US"/>
        </w:rPr>
      </w:pPr>
      <w:r w:rsidRPr="003C6B2F">
        <w:rPr>
          <w:lang w:val="en-US"/>
        </w:rPr>
        <w:t>Portable Network Graphics (PNG);</w:t>
      </w:r>
    </w:p>
    <w:p w:rsidR="003C6B2F" w:rsidRPr="003C6B2F" w:rsidRDefault="003C6B2F">
      <w:pPr>
        <w:pStyle w:val="newncpi"/>
        <w:rPr>
          <w:lang w:val="en-US"/>
        </w:rPr>
      </w:pPr>
      <w:r w:rsidRPr="003C6B2F">
        <w:rPr>
          <w:lang w:val="en-US"/>
        </w:rPr>
        <w:t>Tagged Image File Format (TIFF);</w:t>
      </w:r>
    </w:p>
    <w:p w:rsidR="003C6B2F" w:rsidRPr="003C6B2F" w:rsidRDefault="003C6B2F">
      <w:pPr>
        <w:pStyle w:val="newncpi"/>
        <w:rPr>
          <w:lang w:val="en-US"/>
        </w:rPr>
      </w:pPr>
      <w:r w:rsidRPr="003C6B2F">
        <w:rPr>
          <w:lang w:val="en-US"/>
        </w:rPr>
        <w:t>Joint Photograph Experts Group (JPEG);</w:t>
      </w:r>
    </w:p>
    <w:p w:rsidR="003C6B2F" w:rsidRPr="003C6B2F" w:rsidRDefault="003C6B2F">
      <w:pPr>
        <w:pStyle w:val="newncpi"/>
        <w:rPr>
          <w:lang w:val="en-US"/>
        </w:rPr>
      </w:pPr>
      <w:r w:rsidRPr="003C6B2F">
        <w:rPr>
          <w:lang w:val="en-US"/>
        </w:rPr>
        <w:t>Portable Document Format / A (PDF/A).</w:t>
      </w:r>
    </w:p>
    <w:p w:rsidR="003C6B2F" w:rsidRDefault="003C6B2F">
      <w:pPr>
        <w:pStyle w:val="point"/>
      </w:pPr>
      <w:r>
        <w:t>219. Подготовка и согласование проектов документов в электронном виде осуществляются по правилам, установленным настоящей Инструкцией в отношении аналогичных документов на бумажном носителе.</w:t>
      </w:r>
    </w:p>
    <w:p w:rsidR="003C6B2F" w:rsidRDefault="003C6B2F">
      <w:pPr>
        <w:pStyle w:val="point"/>
      </w:pPr>
      <w:r>
        <w:t>220. Документ в электронном виде должен иметь все реквизиты, установленные для аналогичного документа на бумажном носителе, за исключением изображения Государственного герба Республики Беларусь, а также оттисков печатей и штампов. Расположение и оформление реквизитов в формуляре документа в электронном виде (общей части электронного документа) при его внешнем представлении</w:t>
      </w:r>
      <w:r>
        <w:rPr>
          <w:vertAlign w:val="superscript"/>
        </w:rPr>
        <w:t>*</w:t>
      </w:r>
      <w:r>
        <w:t xml:space="preserve"> должно соответствовать требованиям, установленным пунктом 35 настоящей Инструкции.</w:t>
      </w:r>
    </w:p>
    <w:p w:rsidR="003C6B2F" w:rsidRDefault="003C6B2F">
      <w:pPr>
        <w:pStyle w:val="newncpi"/>
      </w:pPr>
      <w:r>
        <w:t> </w:t>
      </w:r>
    </w:p>
    <w:p w:rsidR="003C6B2F" w:rsidRDefault="003C6B2F">
      <w:pPr>
        <w:pStyle w:val="snoskiline"/>
      </w:pPr>
      <w:r>
        <w:t>______________________________</w:t>
      </w:r>
    </w:p>
    <w:p w:rsidR="003C6B2F" w:rsidRDefault="003C6B2F">
      <w:pPr>
        <w:pStyle w:val="snoski"/>
        <w:spacing w:after="240"/>
      </w:pPr>
      <w:r>
        <w:t>*Внешнее представление документа в электронном виде – его воспроизведение на электронном средстве отображения информации, на бумажном либо ином материальном объекте в виде, доступном и понятном для восприятия человеком.</w:t>
      </w:r>
    </w:p>
    <w:p w:rsidR="003C6B2F" w:rsidRDefault="003C6B2F">
      <w:pPr>
        <w:pStyle w:val="point"/>
      </w:pPr>
      <w:r>
        <w:t>221. В документах в электронном виде при оформлении реквизитов, в состав которых входит собственноручная подпись, все элементы таких реквизитов, за исключением собственноручной подписи, при внешнем представлении документа должны быть отражены непосредственно в формуляре документа. В качестве эквивалента собственноручной подписи используется ЭЦП, за исключением случаев, указанных в пункте 222 настоящей Инструкции.</w:t>
      </w:r>
    </w:p>
    <w:p w:rsidR="003C6B2F" w:rsidRDefault="003C6B2F">
      <w:pPr>
        <w:pStyle w:val="newncpi"/>
      </w:pPr>
      <w:proofErr w:type="gramStart"/>
      <w:r>
        <w:t>Использование ЭЦП осуществляется в соответствии с требованиями законодательства Республики Беларусь, в том числе предъявляемым к средствам выработки и проверки ЭЦП.</w:t>
      </w:r>
      <w:proofErr w:type="gramEnd"/>
    </w:p>
    <w:p w:rsidR="003C6B2F" w:rsidRDefault="003C6B2F">
      <w:pPr>
        <w:pStyle w:val="point"/>
      </w:pPr>
      <w:r>
        <w:t>222. Инструкцией по делопроизводству организации и (или) иными локальными нормативными правовыми актами организации могут быть установлены правила подписания, согласования, утверждения внутренних документов в электронном виде (за исключением локальных правовых актов) без использования ЭЦП, если законодательством Республики Беларусь не установлено иное. Такие правила могут быть установлены при условии, что программные средства, используемые в организации, позволяют однозначно идентифицировать лицо, подписавшее (согласовавшее, утвердившее) документ.</w:t>
      </w:r>
    </w:p>
    <w:p w:rsidR="003C6B2F" w:rsidRDefault="003C6B2F">
      <w:pPr>
        <w:pStyle w:val="newncpi"/>
      </w:pPr>
      <w:r>
        <w:t>Отправка документов в электронном виде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(организацию) – автора документа, если законодательством Республики Беларусь не установлено иное.</w:t>
      </w:r>
    </w:p>
    <w:p w:rsidR="003C6B2F" w:rsidRDefault="003C6B2F">
      <w:pPr>
        <w:pStyle w:val="newncpi"/>
      </w:pPr>
      <w:r>
        <w:t>При осуществлении внешнего согласования проектов документов в электронном виде в качестве эквивалента собственноручной подписи, входящей в состав реквизита «Гриф согласования», используется ЭЦП. Согласование документа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согласовавшее документ, и совместимы между собой, если законодательством Республики Беларусь не установлено иное.</w:t>
      </w:r>
    </w:p>
    <w:p w:rsidR="003C6B2F" w:rsidRDefault="003C6B2F">
      <w:pPr>
        <w:pStyle w:val="point"/>
      </w:pPr>
      <w:r>
        <w:t>Отсутствие ЭЦП допустимо для документов (за исключением электронных документов) информационно-справочного характера и (или) не подлежащих регистрации, а также для графических образов документов на бумажном носителе.</w:t>
      </w:r>
    </w:p>
    <w:p w:rsidR="003C6B2F" w:rsidRDefault="003C6B2F">
      <w:pPr>
        <w:pStyle w:val="point"/>
      </w:pPr>
      <w:r>
        <w:t>223. При подготовке документов в электронном виде могут использоваться шаблоны. Шаблоны разрабатываются на основе унифицированных форм документов службой ДОУ организации.</w:t>
      </w:r>
    </w:p>
    <w:p w:rsidR="003C6B2F" w:rsidRDefault="003C6B2F">
      <w:pPr>
        <w:pStyle w:val="point"/>
      </w:pPr>
      <w:r>
        <w:t>224. Прием и отправка документов в электронном виде осуществляется, как правило, службой ДОУ.</w:t>
      </w:r>
    </w:p>
    <w:p w:rsidR="003C6B2F" w:rsidRDefault="003C6B2F">
      <w:pPr>
        <w:pStyle w:val="newncpi"/>
      </w:pPr>
      <w:r>
        <w:t>Допускается прием и отправка документов в электронном виде структурными подразделениями (работниками) организации без участия службы ДОУ. Перечень категорий документов в электронном виде, прием и отправка которых осуществляется структурными подразделениями (работниками) организации самостоятельно, разрабатывается службой ДОУ и утверждается руководителем организации.</w:t>
      </w:r>
    </w:p>
    <w:p w:rsidR="003C6B2F" w:rsidRDefault="003C6B2F">
      <w:pPr>
        <w:pStyle w:val="newncpi"/>
      </w:pPr>
      <w:r>
        <w:t>После отправки документа в электронном виде, удостоверенного в соответствии с требованиями настоящей Инструкции, досылка его экземпляра на бумажном носителе не требуется, если законодательством Республики Беларусь не установлено иное.</w:t>
      </w:r>
    </w:p>
    <w:p w:rsidR="003C6B2F" w:rsidRDefault="003C6B2F">
      <w:pPr>
        <w:pStyle w:val="point"/>
      </w:pPr>
      <w:r>
        <w:t>225. При получении документов, подписанных ЭЦП, осуществляется проверка:</w:t>
      </w:r>
    </w:p>
    <w:p w:rsidR="003C6B2F" w:rsidRDefault="003C6B2F">
      <w:pPr>
        <w:pStyle w:val="newncpi"/>
      </w:pPr>
      <w:r>
        <w:t>подлинности ЭЦП;</w:t>
      </w:r>
    </w:p>
    <w:p w:rsidR="003C6B2F" w:rsidRDefault="003C6B2F">
      <w:pPr>
        <w:pStyle w:val="newncpi"/>
      </w:pPr>
      <w:r>
        <w:t>соответствия способа использования ЭЦП сведениям, указанным в сертификате ключа подписи;</w:t>
      </w:r>
    </w:p>
    <w:p w:rsidR="003C6B2F" w:rsidRDefault="003C6B2F">
      <w:pPr>
        <w:pStyle w:val="newncpi"/>
      </w:pPr>
      <w:r>
        <w:t>действительности сертификата ключа подписи.</w:t>
      </w:r>
    </w:p>
    <w:p w:rsidR="003C6B2F" w:rsidRDefault="003C6B2F">
      <w:pPr>
        <w:pStyle w:val="point"/>
      </w:pPr>
      <w:r>
        <w:t>226. Проверка действительности сертификата ключа подписи включает в себя проверку срока действия сертификата ключа подписи (срок действия сертификата ключа подписи не должен истечь на момент подписания документа), а также получение из удостоверяющего центра, выдавшего сертификат ключа подписи, сведений о действии сертификата ключа подписи (действует, действие приостановлено, сроки приостановления его действия, аннулирован).</w:t>
      </w:r>
    </w:p>
    <w:p w:rsidR="003C6B2F" w:rsidRDefault="003C6B2F">
      <w:pPr>
        <w:pStyle w:val="point"/>
      </w:pPr>
      <w:r>
        <w:t>227. Документы в электронном виде подлежат регистрации в соответствии с требованиями пункта 139 настоящей Инструкции.</w:t>
      </w:r>
    </w:p>
    <w:p w:rsidR="003C6B2F" w:rsidRDefault="003C6B2F">
      <w:pPr>
        <w:pStyle w:val="newncpi"/>
      </w:pPr>
      <w:r>
        <w:t>Дополнительно при регистрации документов в электронном виде могут использоваться реквизиты «Должность, инициалы и фамилия лица, подписавшего документ», «Адрес хранения документа в электронном виде», «Внутренняя переадресация документа по исполнителям», «Наличие приложений к документу», «Способ доставки документа» (по информационно-телекоммуникационной сети, на материальном носителе и др.) и др.</w:t>
      </w:r>
    </w:p>
    <w:p w:rsidR="003C6B2F" w:rsidRDefault="003C6B2F">
      <w:pPr>
        <w:pStyle w:val="point"/>
      </w:pPr>
      <w:r>
        <w:t>228. Исключен.</w:t>
      </w:r>
    </w:p>
    <w:p w:rsidR="003C6B2F" w:rsidRDefault="003C6B2F">
      <w:pPr>
        <w:pStyle w:val="point"/>
      </w:pPr>
      <w:r>
        <w:t>229. </w:t>
      </w:r>
      <w:proofErr w:type="gramStart"/>
      <w:r>
        <w:t>Во входящих и внутренних документах информация, содержащаяся в реквизитах «Резолюция», «Отметка о контроле», «Отметка об исполнении документа и направлении его в дело», «Отметка о поступлении (регистрационный штамп входящих документов)», отметке об ознакомлении с документом, иных служебных отметках, при работе с документами в электронном виде не вносится в их формуляр, а при работе с электронными документами – в их общую часть.</w:t>
      </w:r>
      <w:proofErr w:type="gramEnd"/>
    </w:p>
    <w:p w:rsidR="003C6B2F" w:rsidRDefault="003C6B2F">
      <w:pPr>
        <w:pStyle w:val="newncpi"/>
      </w:pPr>
      <w:r>
        <w:t>Данная информация отражается в регистрационных формах (РКК или журнале) на бумажном носителе либо в массиве регистрационно-учетных данных, учет и управление которыми осуществляются с помощью автоматизированной системы, и при необходимости прикрепляется в виде самостоятельных документов в электронном виде (файлов) к регистрируемому (учитываемому) документу в электронном виде. Для электронных документов информация реквизитов «Резолюция» и «Отметка о поступлении», а в необходимых случаях и других реквизитов включается в его особенную часть.</w:t>
      </w:r>
    </w:p>
    <w:p w:rsidR="003C6B2F" w:rsidRDefault="003C6B2F">
      <w:pPr>
        <w:pStyle w:val="point"/>
      </w:pPr>
      <w:r>
        <w:t>230. Регистрационно-учетные данные о документах в электронном виде и связи между ними и самими документами сохраняются в неизменном и доступном для воспроизведения и восприятия человеком виде на протяжении всего жизненного цикла документов. При передаче документов в электронном виде внутри организации или при отправке за пределы организации вместе с ними передаются их регистрационно-учетные данные.</w:t>
      </w:r>
    </w:p>
    <w:p w:rsidR="003C6B2F" w:rsidRDefault="003C6B2F">
      <w:pPr>
        <w:pStyle w:val="point"/>
      </w:pPr>
      <w:r>
        <w:t>231. При пересылке по электронной почте документ в электронном виде оформляется по правилам, установленным настоящей Инструкцией, и прикрепляется в виде приложения (файла) к электронному письму.</w:t>
      </w:r>
    </w:p>
    <w:p w:rsidR="003C6B2F" w:rsidRDefault="003C6B2F">
      <w:pPr>
        <w:pStyle w:val="point"/>
      </w:pPr>
      <w:r>
        <w:t>232. Документы в электронном виде, в том числе отправляемые (получаемые) по каналам электронной почты, допускается:</w:t>
      </w:r>
    </w:p>
    <w:p w:rsidR="003C6B2F" w:rsidRDefault="003C6B2F">
      <w:pPr>
        <w:pStyle w:val="newncpi"/>
      </w:pPr>
      <w:r>
        <w:t>экспортировать во внешние по отношению к почтовой системе электронные файлы;</w:t>
      </w:r>
    </w:p>
    <w:p w:rsidR="003C6B2F" w:rsidRDefault="003C6B2F">
      <w:pPr>
        <w:pStyle w:val="newncpi"/>
      </w:pPr>
      <w:r>
        <w:t>экспортировать в АСДОУ;</w:t>
      </w:r>
    </w:p>
    <w:p w:rsidR="003C6B2F" w:rsidRDefault="003C6B2F">
      <w:pPr>
        <w:pStyle w:val="newncpi"/>
      </w:pPr>
      <w:r>
        <w:t>распечатывать на бумажном носителе.</w:t>
      </w:r>
    </w:p>
    <w:p w:rsidR="003C6B2F" w:rsidRDefault="003C6B2F">
      <w:pPr>
        <w:pStyle w:val="point"/>
      </w:pPr>
      <w:r>
        <w:t>233. </w:t>
      </w:r>
      <w:proofErr w:type="gramStart"/>
      <w:r>
        <w:t>При экспорте документа в электронном виде, отправленного (полученного) по каналам электронной почты, во внешний по отношению к почтовой системе файл или АСДОУ с документом экспортируется (распечатывается) сопроводительное электронное письмо, включая информацию, содержащуюся в заголовочной части электронного письма (сведения об электронном адресе отправителя (получателя), дате отправки, дате получения, теме письма, о путях прохождения электронного письма по информационно-коммуникационным каналам связи, идентификаторе письма</w:t>
      </w:r>
      <w:proofErr w:type="gramEnd"/>
      <w:r>
        <w:t xml:space="preserve"> в информационной системе и др.), если документ не содержит реквизит «Дата», в иных случаях, когда указанная информация необходима для подтверждения факта и условий отправки (получения) документа и (или) может быть использована в справочных и доказательных целях.</w:t>
      </w:r>
    </w:p>
    <w:p w:rsidR="003C6B2F" w:rsidRDefault="003C6B2F">
      <w:pPr>
        <w:pStyle w:val="point"/>
      </w:pPr>
      <w:r>
        <w:t>234. При хранении и использовании документов в электронном виде, в том числе отправленных (полученных) по каналам электронной почты, обеспечивается их доступность для всех заинтересованных работников организации в соответствии с установленными обязанностями и правами доступа.</w:t>
      </w:r>
    </w:p>
    <w:p w:rsidR="003C6B2F" w:rsidRDefault="003C6B2F">
      <w:pPr>
        <w:pStyle w:val="point"/>
      </w:pPr>
      <w:r>
        <w:t>235. Контроль исполнения документов в электронном виде осуществляется с учетом требований главы 9 настоящей Инструкции.</w:t>
      </w:r>
    </w:p>
    <w:p w:rsidR="003C6B2F" w:rsidRDefault="003C6B2F">
      <w:pPr>
        <w:pStyle w:val="newncpi"/>
      </w:pPr>
      <w:r>
        <w:t>Контроль исполнения документов в электронном виде обеспечивается тем же структурным подразделением (должностным лицом), которое в соответствии с локальными нормативными правовыми актами обеспечивает контроль исполнения документов на бумажных носителях.</w:t>
      </w:r>
    </w:p>
    <w:p w:rsidR="003C6B2F" w:rsidRDefault="003C6B2F">
      <w:pPr>
        <w:pStyle w:val="point"/>
      </w:pPr>
      <w:r>
        <w:t>236. Документы в электронном виде после их исполнения подлежат хранению в течение сроков, установленных для аналогичных документов на бумажных носителях.</w:t>
      </w:r>
    </w:p>
    <w:p w:rsidR="003C6B2F" w:rsidRDefault="003C6B2F">
      <w:pPr>
        <w:pStyle w:val="newncpi"/>
      </w:pPr>
      <w:proofErr w:type="gramStart"/>
      <w:r>
        <w:t>При отсутствии в архиве организации условий для хранения документов в электронном виде, определенных нормативными правовыми актами в сфере архивного дела и делопроизводства, их хранение без создания оригиналов на бумажном носителе, оформленных и подписанных в установленном порядке, допускается только для документов со сроками хранения до 10 лет без дополнительных условий (в том числе отметка ЭПК, после проведения налоговыми органами проверки соблюдения</w:t>
      </w:r>
      <w:proofErr w:type="gramEnd"/>
      <w:r>
        <w:t xml:space="preserve"> налогового законодательства, после замены </w:t>
      </w:r>
      <w:proofErr w:type="gramStart"/>
      <w:r>
        <w:t>новыми</w:t>
      </w:r>
      <w:proofErr w:type="gramEnd"/>
      <w:r>
        <w:t>), указанных в перечне согласно приложению 20.</w:t>
      </w:r>
    </w:p>
    <w:p w:rsidR="003C6B2F" w:rsidRDefault="003C6B2F">
      <w:pPr>
        <w:pStyle w:val="newncpi"/>
      </w:pPr>
      <w:r>
        <w:t>Исполненные документы в электронном виде формируются в электронные дела (папки, директории на жестком диске специально выделенного компьютера) в соответствии с номенклатурой дел организации, составляемой в соответствии с требованиями главы 10 настоящей Инструкции.</w:t>
      </w:r>
    </w:p>
    <w:p w:rsidR="003C6B2F" w:rsidRDefault="003C6B2F">
      <w:pPr>
        <w:pStyle w:val="point"/>
      </w:pPr>
      <w:r>
        <w:t>237. Формирование и оформление электронных дел осуществляется с учетом общих требований формирования и оформления дел с документами на бумажных носителях, указанных в главах 11 и 13 настоящей Инструкции.</w:t>
      </w:r>
    </w:p>
    <w:p w:rsidR="003C6B2F" w:rsidRDefault="003C6B2F">
      <w:pPr>
        <w:pStyle w:val="newncpi"/>
      </w:pPr>
      <w:r>
        <w:t>В деятельности организаций допускается формирование гибридных дел в том случае, когда в пределах одного дела объединяются документы, часть которых поступила в организацию по каналам электросвязи или была создана в организации в виде документа в электронном виде, а часть документов поступила в организацию или была создана в организации на бумажном носителе. При этом в номенклатуре дел делается отметка в соответствии с подпунктом 165.5 пункта 165 настоящей Инструкции.</w:t>
      </w:r>
    </w:p>
    <w:p w:rsidR="003C6B2F" w:rsidRDefault="003C6B2F">
      <w:pPr>
        <w:pStyle w:val="newncpi"/>
      </w:pPr>
      <w:r>
        <w:t>Гибридное дело существует только на стадии оперативного хранения документов. После исполнения всех документов и завершения делопроизводственного года из гибридного дела, подлежащего архивному хранению, формируется либо дело с документами на бумажном носителе, либо электронное дело. При формировании дела документами на бумажном носителе документы в электронном виде распечатываются и заверяются в порядке, установленном законодательством. При формировании электронного дела документы на бумажном носителе переводятся в электронный вид (сканируются).</w:t>
      </w:r>
    </w:p>
    <w:p w:rsidR="003C6B2F" w:rsidRDefault="003C6B2F">
      <w:pPr>
        <w:pStyle w:val="newncpi"/>
      </w:pPr>
      <w:r>
        <w:t>Недопустимо формировать гибридные дела документами постоянного и временного (свыше 10 лет) хранения.</w:t>
      </w:r>
    </w:p>
    <w:p w:rsidR="003C6B2F" w:rsidRDefault="003C6B2F">
      <w:pPr>
        <w:pStyle w:val="newncpi"/>
      </w:pPr>
      <w:r>
        <w:t>Особенности формирования и оформления электронных дел отражаются в инструкции по делопроизводству организации.</w:t>
      </w:r>
    </w:p>
    <w:p w:rsidR="003C6B2F" w:rsidRDefault="003C6B2F">
      <w:pPr>
        <w:pStyle w:val="point"/>
      </w:pPr>
      <w:r>
        <w:t>238. Место хранения электронных дел и отдельных документов в электронном виде до их передачи в архив или выделения к уничтожению определяется организацией самостоятельно и закрепляется в локальном правовом акте, утверждаемом руководителем организации.</w:t>
      </w:r>
    </w:p>
    <w:p w:rsidR="003C6B2F" w:rsidRDefault="003C6B2F">
      <w:pPr>
        <w:pStyle w:val="point"/>
      </w:pPr>
      <w:r>
        <w:t>239. Экспертиза ценности документов в электронном виде осуществляется в порядке, установленном главой 12 настоящей Инструкции, а также иными актами законодательства Республики Беларусь.</w:t>
      </w:r>
    </w:p>
    <w:p w:rsidR="003C6B2F" w:rsidRDefault="003C6B2F">
      <w:pPr>
        <w:pStyle w:val="point"/>
      </w:pPr>
      <w:r>
        <w:t>240. Передача в архив и выделение к уничтожению электронных дел и документов в электронном виде осуществляются в соответствии с требованиями настоящей Инструкции и иных актов законодательства Республики Беларусь.</w:t>
      </w:r>
    </w:p>
    <w:p w:rsidR="003C6B2F" w:rsidRDefault="003C6B2F">
      <w:pPr>
        <w:pStyle w:val="newncpi"/>
      </w:pPr>
      <w:r>
        <w:t> </w:t>
      </w:r>
    </w:p>
    <w:p w:rsidR="003C6B2F" w:rsidRDefault="003C6B2F">
      <w:pPr>
        <w:rPr>
          <w:rFonts w:eastAsia="Times New Roman"/>
        </w:rPr>
        <w:sectPr w:rsidR="003C6B2F" w:rsidSect="003C6B2F">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408"/>
        </w:sectPr>
      </w:pP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Примерная форма табеля унифицированных форм документов организации</w:t>
      </w:r>
    </w:p>
    <w:tbl>
      <w:tblPr>
        <w:tblW w:w="5000" w:type="pct"/>
        <w:tblCellMar>
          <w:left w:w="0" w:type="dxa"/>
          <w:right w:w="0" w:type="dxa"/>
        </w:tblCellMar>
        <w:tblLook w:val="04A0"/>
      </w:tblPr>
      <w:tblGrid>
        <w:gridCol w:w="4872"/>
        <w:gridCol w:w="1865"/>
        <w:gridCol w:w="2644"/>
      </w:tblGrid>
      <w:tr w:rsidR="003C6B2F">
        <w:tc>
          <w:tcPr>
            <w:tcW w:w="2597" w:type="pct"/>
            <w:tcMar>
              <w:top w:w="0" w:type="dxa"/>
              <w:left w:w="6" w:type="dxa"/>
              <w:bottom w:w="0" w:type="dxa"/>
              <w:right w:w="6" w:type="dxa"/>
            </w:tcMar>
            <w:hideMark/>
          </w:tcPr>
          <w:p w:rsidR="003C6B2F" w:rsidRDefault="003C6B2F">
            <w:pPr>
              <w:pStyle w:val="newncpi0"/>
            </w:pPr>
            <w:r>
              <w:t> </w:t>
            </w:r>
          </w:p>
        </w:tc>
        <w:tc>
          <w:tcPr>
            <w:tcW w:w="2403" w:type="pct"/>
            <w:gridSpan w:val="2"/>
            <w:tcMar>
              <w:top w:w="0" w:type="dxa"/>
              <w:left w:w="6" w:type="dxa"/>
              <w:bottom w:w="0" w:type="dxa"/>
              <w:right w:w="6" w:type="dxa"/>
            </w:tcMar>
            <w:hideMark/>
          </w:tcPr>
          <w:p w:rsidR="003C6B2F" w:rsidRDefault="003C6B2F">
            <w:pPr>
              <w:pStyle w:val="newncpi0"/>
              <w:jc w:val="left"/>
            </w:pPr>
            <w:r>
              <w:t>УТВЕРЖДАЮ</w:t>
            </w:r>
            <w:r>
              <w:br/>
              <w:t>__________________________________</w:t>
            </w:r>
          </w:p>
        </w:tc>
      </w:tr>
      <w:tr w:rsidR="003C6B2F">
        <w:tc>
          <w:tcPr>
            <w:tcW w:w="2597" w:type="pct"/>
            <w:tcMar>
              <w:top w:w="0" w:type="dxa"/>
              <w:left w:w="6" w:type="dxa"/>
              <w:bottom w:w="0" w:type="dxa"/>
              <w:right w:w="6" w:type="dxa"/>
            </w:tcMar>
            <w:hideMark/>
          </w:tcPr>
          <w:p w:rsidR="003C6B2F" w:rsidRDefault="003C6B2F">
            <w:pPr>
              <w:pStyle w:val="newncpi0"/>
            </w:pPr>
            <w:r>
              <w:t> </w:t>
            </w:r>
          </w:p>
        </w:tc>
        <w:tc>
          <w:tcPr>
            <w:tcW w:w="2403" w:type="pct"/>
            <w:gridSpan w:val="2"/>
            <w:tcMar>
              <w:top w:w="0" w:type="dxa"/>
              <w:left w:w="6" w:type="dxa"/>
              <w:bottom w:w="0" w:type="dxa"/>
              <w:right w:w="6" w:type="dxa"/>
            </w:tcMar>
            <w:hideMark/>
          </w:tcPr>
          <w:p w:rsidR="003C6B2F" w:rsidRDefault="003C6B2F">
            <w:pPr>
              <w:pStyle w:val="undline"/>
              <w:ind w:firstLine="890"/>
            </w:pPr>
            <w:proofErr w:type="gramStart"/>
            <w:r>
              <w:t>(наименование должности</w:t>
            </w:r>
            <w:proofErr w:type="gramEnd"/>
          </w:p>
        </w:tc>
      </w:tr>
      <w:tr w:rsidR="003C6B2F">
        <w:tc>
          <w:tcPr>
            <w:tcW w:w="2597" w:type="pct"/>
            <w:tcMar>
              <w:top w:w="0" w:type="dxa"/>
              <w:left w:w="6" w:type="dxa"/>
              <w:bottom w:w="0" w:type="dxa"/>
              <w:right w:w="6" w:type="dxa"/>
            </w:tcMar>
            <w:hideMark/>
          </w:tcPr>
          <w:p w:rsidR="003C6B2F" w:rsidRDefault="003C6B2F">
            <w:pPr>
              <w:pStyle w:val="newncpi0"/>
            </w:pPr>
            <w:r>
              <w:t> </w:t>
            </w:r>
          </w:p>
        </w:tc>
        <w:tc>
          <w:tcPr>
            <w:tcW w:w="2403" w:type="pct"/>
            <w:gridSpan w:val="2"/>
            <w:tcMar>
              <w:top w:w="0" w:type="dxa"/>
              <w:left w:w="6" w:type="dxa"/>
              <w:bottom w:w="0" w:type="dxa"/>
              <w:right w:w="6" w:type="dxa"/>
            </w:tcMar>
            <w:hideMark/>
          </w:tcPr>
          <w:p w:rsidR="003C6B2F" w:rsidRDefault="003C6B2F">
            <w:pPr>
              <w:pStyle w:val="newncpi0"/>
              <w:jc w:val="left"/>
            </w:pPr>
            <w:r>
              <w:t>__________________________________</w:t>
            </w:r>
          </w:p>
        </w:tc>
      </w:tr>
      <w:tr w:rsidR="003C6B2F">
        <w:tc>
          <w:tcPr>
            <w:tcW w:w="2597" w:type="pct"/>
            <w:tcMar>
              <w:top w:w="0" w:type="dxa"/>
              <w:left w:w="6" w:type="dxa"/>
              <w:bottom w:w="0" w:type="dxa"/>
              <w:right w:w="6" w:type="dxa"/>
            </w:tcMar>
            <w:hideMark/>
          </w:tcPr>
          <w:p w:rsidR="003C6B2F" w:rsidRDefault="003C6B2F">
            <w:pPr>
              <w:pStyle w:val="newncpi0"/>
            </w:pPr>
            <w:r>
              <w:t> </w:t>
            </w:r>
          </w:p>
        </w:tc>
        <w:tc>
          <w:tcPr>
            <w:tcW w:w="2403" w:type="pct"/>
            <w:gridSpan w:val="2"/>
            <w:tcMar>
              <w:top w:w="0" w:type="dxa"/>
              <w:left w:w="6" w:type="dxa"/>
              <w:bottom w:w="0" w:type="dxa"/>
              <w:right w:w="6" w:type="dxa"/>
            </w:tcMar>
            <w:hideMark/>
          </w:tcPr>
          <w:p w:rsidR="003C6B2F" w:rsidRDefault="003C6B2F">
            <w:pPr>
              <w:pStyle w:val="undline"/>
              <w:ind w:firstLine="890"/>
            </w:pPr>
            <w:r>
              <w:t>руководителя организации)</w:t>
            </w:r>
          </w:p>
        </w:tc>
      </w:tr>
      <w:tr w:rsidR="003C6B2F">
        <w:tc>
          <w:tcPr>
            <w:tcW w:w="2597" w:type="pct"/>
            <w:tcMar>
              <w:top w:w="0" w:type="dxa"/>
              <w:left w:w="6" w:type="dxa"/>
              <w:bottom w:w="0" w:type="dxa"/>
              <w:right w:w="6" w:type="dxa"/>
            </w:tcMar>
            <w:hideMark/>
          </w:tcPr>
          <w:p w:rsidR="003C6B2F" w:rsidRDefault="003C6B2F">
            <w:pPr>
              <w:pStyle w:val="newncpi0"/>
            </w:pPr>
            <w:r>
              <w:t> </w:t>
            </w:r>
          </w:p>
        </w:tc>
        <w:tc>
          <w:tcPr>
            <w:tcW w:w="994" w:type="pct"/>
            <w:tcMar>
              <w:top w:w="0" w:type="dxa"/>
              <w:left w:w="6" w:type="dxa"/>
              <w:bottom w:w="0" w:type="dxa"/>
              <w:right w:w="6" w:type="dxa"/>
            </w:tcMar>
            <w:hideMark/>
          </w:tcPr>
          <w:p w:rsidR="003C6B2F" w:rsidRDefault="003C6B2F">
            <w:pPr>
              <w:pStyle w:val="newncpi0"/>
            </w:pPr>
            <w:r>
              <w:t>Подпись</w:t>
            </w:r>
          </w:p>
        </w:tc>
        <w:tc>
          <w:tcPr>
            <w:tcW w:w="1409" w:type="pct"/>
            <w:tcMar>
              <w:top w:w="0" w:type="dxa"/>
              <w:left w:w="6" w:type="dxa"/>
              <w:bottom w:w="0" w:type="dxa"/>
              <w:right w:w="6" w:type="dxa"/>
            </w:tcMar>
            <w:hideMark/>
          </w:tcPr>
          <w:p w:rsidR="003C6B2F" w:rsidRDefault="003C6B2F">
            <w:pPr>
              <w:pStyle w:val="newncpi0"/>
            </w:pPr>
            <w:r>
              <w:t>Расшифровка подписи</w:t>
            </w:r>
          </w:p>
        </w:tc>
      </w:tr>
      <w:tr w:rsidR="003C6B2F">
        <w:tc>
          <w:tcPr>
            <w:tcW w:w="2597" w:type="pct"/>
            <w:tcMar>
              <w:top w:w="0" w:type="dxa"/>
              <w:left w:w="6" w:type="dxa"/>
              <w:bottom w:w="0" w:type="dxa"/>
              <w:right w:w="6" w:type="dxa"/>
            </w:tcMar>
            <w:hideMark/>
          </w:tcPr>
          <w:p w:rsidR="003C6B2F" w:rsidRDefault="003C6B2F">
            <w:pPr>
              <w:pStyle w:val="newncpi0"/>
            </w:pPr>
            <w:r>
              <w:t> </w:t>
            </w:r>
          </w:p>
        </w:tc>
        <w:tc>
          <w:tcPr>
            <w:tcW w:w="2403" w:type="pct"/>
            <w:gridSpan w:val="2"/>
            <w:tcMar>
              <w:top w:w="0" w:type="dxa"/>
              <w:left w:w="6" w:type="dxa"/>
              <w:bottom w:w="0" w:type="dxa"/>
              <w:right w:w="6" w:type="dxa"/>
            </w:tcMar>
            <w:hideMark/>
          </w:tcPr>
          <w:p w:rsidR="003C6B2F" w:rsidRDefault="003C6B2F">
            <w:pPr>
              <w:pStyle w:val="newncpi0"/>
            </w:pPr>
            <w:r>
              <w:t>Дата</w:t>
            </w:r>
          </w:p>
        </w:tc>
      </w:tr>
    </w:tbl>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937"/>
        <w:gridCol w:w="1329"/>
        <w:gridCol w:w="1343"/>
        <w:gridCol w:w="1045"/>
        <w:gridCol w:w="797"/>
        <w:gridCol w:w="767"/>
        <w:gridCol w:w="940"/>
        <w:gridCol w:w="623"/>
        <w:gridCol w:w="951"/>
        <w:gridCol w:w="649"/>
      </w:tblGrid>
      <w:tr w:rsidR="003C6B2F">
        <w:trPr>
          <w:trHeight w:val="240"/>
        </w:trPr>
        <w:tc>
          <w:tcPr>
            <w:tcW w:w="4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proofErr w:type="spellStart"/>
            <w:r>
              <w:t>Наимен</w:t>
            </w:r>
            <w:proofErr w:type="gramStart"/>
            <w:r>
              <w:t>о</w:t>
            </w:r>
            <w:proofErr w:type="spellEnd"/>
            <w:r>
              <w:t>-</w:t>
            </w:r>
            <w:proofErr w:type="gramEnd"/>
            <w:r>
              <w:br/>
            </w:r>
            <w:proofErr w:type="spellStart"/>
            <w:r>
              <w:t>вание</w:t>
            </w:r>
            <w:proofErr w:type="spellEnd"/>
            <w:r>
              <w:t xml:space="preserve"> формы документа</w:t>
            </w:r>
          </w:p>
        </w:tc>
        <w:tc>
          <w:tcPr>
            <w:tcW w:w="7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утверждения, наименование организации (должностного лица), утвердившей форму документа</w:t>
            </w:r>
          </w:p>
        </w:tc>
        <w:tc>
          <w:tcPr>
            <w:tcW w:w="7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Подразделение (должностное лицо), ответственное за подготовку</w:t>
            </w:r>
          </w:p>
        </w:tc>
        <w:tc>
          <w:tcPr>
            <w:tcW w:w="9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Согласование</w:t>
            </w:r>
          </w:p>
        </w:tc>
        <w:tc>
          <w:tcPr>
            <w:tcW w:w="4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Подпись</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proofErr w:type="spellStart"/>
            <w:r>
              <w:t>Утвержд</w:t>
            </w:r>
            <w:proofErr w:type="gramStart"/>
            <w:r>
              <w:t>е</w:t>
            </w:r>
            <w:proofErr w:type="spellEnd"/>
            <w:r>
              <w:t>-</w:t>
            </w:r>
            <w:proofErr w:type="gramEnd"/>
            <w:r>
              <w:br/>
            </w:r>
            <w:proofErr w:type="spellStart"/>
            <w:r>
              <w:t>ние</w:t>
            </w:r>
            <w:proofErr w:type="spellEnd"/>
          </w:p>
        </w:tc>
        <w:tc>
          <w:tcPr>
            <w:tcW w:w="3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Печать</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proofErr w:type="spellStart"/>
            <w:r>
              <w:t>Пери</w:t>
            </w:r>
            <w:proofErr w:type="gramStart"/>
            <w:r>
              <w:t>о</w:t>
            </w:r>
            <w:proofErr w:type="spellEnd"/>
            <w:r>
              <w:t>-</w:t>
            </w:r>
            <w:proofErr w:type="gramEnd"/>
            <w:r>
              <w:br/>
            </w:r>
            <w:proofErr w:type="spellStart"/>
            <w:r>
              <w:t>дичность</w:t>
            </w:r>
            <w:proofErr w:type="spellEnd"/>
            <w:r>
              <w:t xml:space="preserve"> </w:t>
            </w:r>
            <w:proofErr w:type="spellStart"/>
            <w:r>
              <w:t>составле</w:t>
            </w:r>
            <w:proofErr w:type="spellEnd"/>
            <w:r>
              <w:t>-</w:t>
            </w:r>
            <w:r>
              <w:br/>
            </w:r>
            <w:proofErr w:type="spellStart"/>
            <w:r>
              <w:t>ния</w:t>
            </w:r>
            <w:proofErr w:type="spellEnd"/>
          </w:p>
        </w:tc>
        <w:tc>
          <w:tcPr>
            <w:tcW w:w="3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w:t>
            </w:r>
            <w:proofErr w:type="gramStart"/>
            <w:r>
              <w:t>е-</w:t>
            </w:r>
            <w:proofErr w:type="gramEnd"/>
            <w:r>
              <w:br/>
            </w:r>
            <w:proofErr w:type="spellStart"/>
            <w:r>
              <w:t>чание</w:t>
            </w:r>
            <w:proofErr w:type="spellEnd"/>
          </w:p>
        </w:tc>
      </w:tr>
      <w:tr w:rsidR="003C6B2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внутреннее</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внешнее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r>
      <w:tr w:rsidR="003C6B2F">
        <w:trPr>
          <w:trHeight w:val="240"/>
        </w:trPr>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6</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7</w:t>
            </w:r>
          </w:p>
        </w:tc>
        <w:tc>
          <w:tcPr>
            <w:tcW w:w="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8</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9</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10</w:t>
            </w:r>
          </w:p>
        </w:tc>
      </w:tr>
      <w:tr w:rsidR="003C6B2F">
        <w:trPr>
          <w:trHeight w:val="240"/>
        </w:trPr>
        <w:tc>
          <w:tcPr>
            <w:tcW w:w="499"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708"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332"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r>
    </w:tbl>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 xml:space="preserve">службы ДОУ (лица, ответственного за ДОУ) </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bl>
    <w:p w:rsidR="003C6B2F" w:rsidRDefault="003C6B2F">
      <w:pPr>
        <w:pStyle w:val="newncpi"/>
      </w:pPr>
      <w:r>
        <w:t> </w:t>
      </w:r>
    </w:p>
    <w:p w:rsidR="003C6B2F" w:rsidRDefault="003C6B2F">
      <w:pPr>
        <w:pStyle w:val="comment"/>
      </w:pPr>
      <w:r>
        <w:t>Примечание. Табель может быть дополнен графами «Код формы по классификатору», «Адресат», «Ответственный за контроль исполнения» и др.</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2</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списка на рассылку</w:t>
      </w:r>
    </w:p>
    <w:p w:rsidR="003C6B2F" w:rsidRDefault="003C6B2F">
      <w:pPr>
        <w:pStyle w:val="newncpi0"/>
        <w:jc w:val="center"/>
      </w:pPr>
      <w:r>
        <w:t>_______________________________________________________________</w:t>
      </w:r>
    </w:p>
    <w:p w:rsidR="003C6B2F" w:rsidRDefault="003C6B2F">
      <w:pPr>
        <w:pStyle w:val="undline"/>
        <w:jc w:val="center"/>
      </w:pPr>
      <w:r>
        <w:t>(название, дата, индекс документа)</w:t>
      </w:r>
    </w:p>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5418"/>
        <w:gridCol w:w="1188"/>
        <w:gridCol w:w="1704"/>
        <w:gridCol w:w="1071"/>
      </w:tblGrid>
      <w:tr w:rsidR="003C6B2F">
        <w:trPr>
          <w:trHeight w:val="240"/>
        </w:trPr>
        <w:tc>
          <w:tcPr>
            <w:tcW w:w="2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Наименование организации и (или) структурного подразделения, должностного лица – адресата</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Почтовый адрес</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Количество экземпляров</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25"/>
        </w:trPr>
        <w:tc>
          <w:tcPr>
            <w:tcW w:w="2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r>
      <w:tr w:rsidR="003C6B2F">
        <w:trPr>
          <w:trHeight w:val="225"/>
        </w:trPr>
        <w:tc>
          <w:tcPr>
            <w:tcW w:w="28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tbl>
      <w:tblPr>
        <w:tblW w:w="5000" w:type="pct"/>
        <w:tblCellMar>
          <w:left w:w="0" w:type="dxa"/>
          <w:right w:w="0" w:type="dxa"/>
        </w:tblCellMar>
        <w:tblLook w:val="04A0"/>
      </w:tblPr>
      <w:tblGrid>
        <w:gridCol w:w="4327"/>
        <w:gridCol w:w="1799"/>
        <w:gridCol w:w="3255"/>
      </w:tblGrid>
      <w:tr w:rsidR="003C6B2F">
        <w:tc>
          <w:tcPr>
            <w:tcW w:w="2306" w:type="pct"/>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структурного подразделения</w:t>
            </w:r>
          </w:p>
        </w:tc>
        <w:tc>
          <w:tcPr>
            <w:tcW w:w="959"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735"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3</w:t>
            </w:r>
          </w:p>
          <w:p w:rsidR="003C6B2F" w:rsidRDefault="003C6B2F">
            <w:pPr>
              <w:pStyle w:val="append"/>
            </w:pPr>
            <w:r>
              <w:t>к Инструкции по делопроизводству</w:t>
            </w:r>
            <w:r>
              <w:br/>
              <w:t>в государственных органах, иных</w:t>
            </w:r>
            <w:r>
              <w:br/>
              <w:t>организациях</w:t>
            </w:r>
          </w:p>
        </w:tc>
      </w:tr>
    </w:tbl>
    <w:p w:rsidR="003C6B2F" w:rsidRDefault="003C6B2F">
      <w:pPr>
        <w:pStyle w:val="titlep"/>
        <w:jc w:val="left"/>
      </w:pPr>
      <w:r>
        <w:t>ПРИМЕРНЫЙ ПЕРЕЧЕНЬ</w:t>
      </w:r>
      <w:r>
        <w:br/>
        <w:t>документов, подлежащих утверждению</w:t>
      </w:r>
    </w:p>
    <w:p w:rsidR="003C6B2F" w:rsidRDefault="003C6B2F">
      <w:pPr>
        <w:pStyle w:val="point"/>
      </w:pPr>
      <w:r>
        <w:t>1. Акты (приема законченных строительством объектов, выполненных работ, списания, экспертизы, приема-передачи дел и т.д.).</w:t>
      </w:r>
    </w:p>
    <w:p w:rsidR="003C6B2F" w:rsidRDefault="003C6B2F">
      <w:pPr>
        <w:pStyle w:val="point"/>
      </w:pPr>
      <w:r>
        <w:t>2. Графики (отпусков, личного приема и т.д.).</w:t>
      </w:r>
    </w:p>
    <w:p w:rsidR="003C6B2F" w:rsidRDefault="003C6B2F">
      <w:pPr>
        <w:pStyle w:val="point"/>
      </w:pPr>
      <w:r>
        <w:t>3. Задания (на проектирование объектов, технических сооружений, капитальное строительство, проведение научно-исследовательских, проектно-конструкторских и технологических работ, технические и т.д.).</w:t>
      </w:r>
    </w:p>
    <w:p w:rsidR="003C6B2F" w:rsidRDefault="003C6B2F">
      <w:pPr>
        <w:pStyle w:val="point"/>
      </w:pPr>
      <w:r>
        <w:t>4. Заявки (на материально-техническое снабжение, оборудование и т.д.).</w:t>
      </w:r>
    </w:p>
    <w:p w:rsidR="003C6B2F" w:rsidRDefault="003C6B2F">
      <w:pPr>
        <w:pStyle w:val="point"/>
      </w:pPr>
      <w:r>
        <w:t>5. Инструкции (правила) (должностные, по делопроизводству, технике безопасности, внутреннего трудового распорядка и т.д.).</w:t>
      </w:r>
    </w:p>
    <w:p w:rsidR="003C6B2F" w:rsidRDefault="003C6B2F">
      <w:pPr>
        <w:pStyle w:val="point"/>
      </w:pPr>
      <w:r>
        <w:t>6. Нормативы (расхода сырья, материалов, электроэнергии, технологического проектирования, численности работников и т.д.).</w:t>
      </w:r>
    </w:p>
    <w:p w:rsidR="003C6B2F" w:rsidRDefault="003C6B2F">
      <w:pPr>
        <w:pStyle w:val="point"/>
      </w:pPr>
      <w:r>
        <w:t>7. Отчеты (о производственной деятельности, командировках, научно-исследовательских работах и т.д.).</w:t>
      </w:r>
    </w:p>
    <w:p w:rsidR="003C6B2F" w:rsidRDefault="003C6B2F">
      <w:pPr>
        <w:pStyle w:val="point"/>
      </w:pPr>
      <w:r>
        <w:t>8. Перечни (должностей работников с ненормированным рабочим днем, документов, образующихся в деятельности организаций, с указанием сроков хранения и т.д.).</w:t>
      </w:r>
    </w:p>
    <w:p w:rsidR="003C6B2F" w:rsidRDefault="003C6B2F">
      <w:pPr>
        <w:pStyle w:val="point"/>
      </w:pPr>
      <w:r>
        <w:t>9. </w:t>
      </w:r>
      <w:proofErr w:type="gramStart"/>
      <w:r>
        <w:t>Планы (производственные, капитальных вложений, строительно-монтажных, проектно-изыскательских, научно-исследовательских работ и т.д.).</w:t>
      </w:r>
      <w:proofErr w:type="gramEnd"/>
    </w:p>
    <w:p w:rsidR="003C6B2F" w:rsidRDefault="003C6B2F">
      <w:pPr>
        <w:pStyle w:val="point"/>
      </w:pPr>
      <w:r>
        <w:t>10. Положения (уставы) (об организации, структурном подразделении, премировании и т.д.).</w:t>
      </w:r>
    </w:p>
    <w:p w:rsidR="003C6B2F" w:rsidRDefault="003C6B2F">
      <w:pPr>
        <w:pStyle w:val="point"/>
      </w:pPr>
      <w:r>
        <w:t>11. Программы (проведения работ, мероприятий и т.д.).</w:t>
      </w:r>
    </w:p>
    <w:p w:rsidR="003C6B2F" w:rsidRDefault="003C6B2F">
      <w:pPr>
        <w:pStyle w:val="point"/>
      </w:pPr>
      <w:r>
        <w:t>12. Расценки (на производство работ, оказание услуг).</w:t>
      </w:r>
    </w:p>
    <w:p w:rsidR="003C6B2F" w:rsidRDefault="003C6B2F">
      <w:pPr>
        <w:pStyle w:val="point"/>
      </w:pPr>
      <w:r>
        <w:t>13. Сметы (расходов, доходов и расходов внебюджетных средств, на капитальное строительство и т.д.).</w:t>
      </w:r>
    </w:p>
    <w:p w:rsidR="003C6B2F" w:rsidRDefault="003C6B2F">
      <w:pPr>
        <w:pStyle w:val="point"/>
      </w:pPr>
      <w:r>
        <w:t>14. Стандарты.</w:t>
      </w:r>
    </w:p>
    <w:p w:rsidR="003C6B2F" w:rsidRDefault="003C6B2F">
      <w:pPr>
        <w:pStyle w:val="point"/>
      </w:pPr>
      <w:r>
        <w:t>15. Структура и штатная численность.</w:t>
      </w:r>
    </w:p>
    <w:p w:rsidR="003C6B2F" w:rsidRDefault="003C6B2F">
      <w:pPr>
        <w:pStyle w:val="point"/>
      </w:pPr>
      <w:r>
        <w:t>16. Унифицированные формы документов.</w:t>
      </w:r>
    </w:p>
    <w:p w:rsidR="003C6B2F" w:rsidRDefault="003C6B2F">
      <w:pPr>
        <w:pStyle w:val="point"/>
      </w:pPr>
      <w:r>
        <w:t>17. Штатные расписания.</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4</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Образец оформления листа согласования</w:t>
      </w:r>
    </w:p>
    <w:p w:rsidR="003C6B2F" w:rsidRDefault="003C6B2F">
      <w:pPr>
        <w:pStyle w:val="nonumheader"/>
        <w:spacing w:after="0"/>
      </w:pPr>
      <w:r>
        <w:t>ЛИСТ СОГЛАСОВАНИЯ</w:t>
      </w:r>
    </w:p>
    <w:p w:rsidR="003C6B2F" w:rsidRDefault="003C6B2F">
      <w:pPr>
        <w:pStyle w:val="newncpi0"/>
        <w:jc w:val="center"/>
      </w:pPr>
      <w:r>
        <w:t>проекта постановления Министерства природных ресурсов и охраны окружающей среды Республики Беларусь «Об утверждении Инструкции о порядке ведения первичного учета использования вод»</w:t>
      </w:r>
    </w:p>
    <w:p w:rsidR="003C6B2F" w:rsidRDefault="003C6B2F">
      <w:pPr>
        <w:pStyle w:val="newncpi"/>
      </w:pPr>
      <w:r>
        <w:t> </w:t>
      </w:r>
    </w:p>
    <w:tbl>
      <w:tblPr>
        <w:tblStyle w:val="tablencpi"/>
        <w:tblW w:w="3649" w:type="pct"/>
        <w:tblLook w:val="04A0"/>
      </w:tblPr>
      <w:tblGrid>
        <w:gridCol w:w="3424"/>
        <w:gridCol w:w="3422"/>
      </w:tblGrid>
      <w:tr w:rsidR="003C6B2F">
        <w:tc>
          <w:tcPr>
            <w:tcW w:w="2501"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 xml:space="preserve">Министр </w:t>
            </w:r>
            <w:proofErr w:type="spellStart"/>
            <w:proofErr w:type="gramStart"/>
            <w:r>
              <w:t>жилищно</w:t>
            </w:r>
            <w:proofErr w:type="spellEnd"/>
            <w:r>
              <w:t>-</w:t>
            </w:r>
            <w:r>
              <w:br/>
              <w:t>коммунального</w:t>
            </w:r>
            <w:proofErr w:type="gramEnd"/>
            <w:r>
              <w:t xml:space="preserve"> хозяйства </w:t>
            </w:r>
            <w:r>
              <w:br/>
              <w:t>Республики Беларусь</w:t>
            </w:r>
          </w:p>
          <w:p w:rsidR="003C6B2F" w:rsidRDefault="003C6B2F">
            <w:pPr>
              <w:pStyle w:val="agreefio"/>
              <w:ind w:firstLine="0"/>
            </w:pPr>
            <w:r>
              <w:t xml:space="preserve">Подпись   </w:t>
            </w:r>
            <w:proofErr w:type="spellStart"/>
            <w:r>
              <w:t>В.М.Белохвостов</w:t>
            </w:r>
            <w:proofErr w:type="spellEnd"/>
          </w:p>
          <w:p w:rsidR="003C6B2F" w:rsidRDefault="003C6B2F">
            <w:pPr>
              <w:pStyle w:val="agreedate"/>
            </w:pPr>
            <w:r>
              <w:t>21.09.2008</w:t>
            </w:r>
          </w:p>
        </w:tc>
        <w:tc>
          <w:tcPr>
            <w:tcW w:w="2499"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Первый заместитель</w:t>
            </w:r>
            <w:r>
              <w:br/>
              <w:t xml:space="preserve">Председателя </w:t>
            </w:r>
            <w:r>
              <w:br/>
              <w:t>Государственного</w:t>
            </w:r>
            <w:r>
              <w:br/>
              <w:t xml:space="preserve">комитета по стандартизации </w:t>
            </w:r>
            <w:r>
              <w:br/>
              <w:t>Республики Беларусь</w:t>
            </w:r>
          </w:p>
          <w:p w:rsidR="003C6B2F" w:rsidRDefault="003C6B2F">
            <w:pPr>
              <w:pStyle w:val="agreefio"/>
              <w:ind w:firstLine="0"/>
            </w:pPr>
            <w:r>
              <w:t xml:space="preserve">Подпись   </w:t>
            </w:r>
            <w:proofErr w:type="spellStart"/>
            <w:r>
              <w:t>В.В.Назаренко</w:t>
            </w:r>
            <w:proofErr w:type="spellEnd"/>
          </w:p>
          <w:p w:rsidR="003C6B2F" w:rsidRDefault="003C6B2F">
            <w:pPr>
              <w:pStyle w:val="agreedate"/>
            </w:pPr>
            <w:r>
              <w:t>21.09.2008</w:t>
            </w:r>
          </w:p>
        </w:tc>
      </w:tr>
      <w:tr w:rsidR="003C6B2F">
        <w:tc>
          <w:tcPr>
            <w:tcW w:w="2501" w:type="pct"/>
            <w:tcMar>
              <w:top w:w="0" w:type="dxa"/>
              <w:left w:w="6" w:type="dxa"/>
              <w:bottom w:w="0" w:type="dxa"/>
              <w:right w:w="6" w:type="dxa"/>
            </w:tcMar>
            <w:hideMark/>
          </w:tcPr>
          <w:p w:rsidR="003C6B2F" w:rsidRDefault="003C6B2F">
            <w:pPr>
              <w:pStyle w:val="agree"/>
            </w:pPr>
            <w:r>
              <w:t> </w:t>
            </w:r>
          </w:p>
        </w:tc>
        <w:tc>
          <w:tcPr>
            <w:tcW w:w="2499" w:type="pct"/>
            <w:tcMar>
              <w:top w:w="0" w:type="dxa"/>
              <w:left w:w="6" w:type="dxa"/>
              <w:bottom w:w="0" w:type="dxa"/>
              <w:right w:w="6" w:type="dxa"/>
            </w:tcMar>
            <w:hideMark/>
          </w:tcPr>
          <w:p w:rsidR="003C6B2F" w:rsidRDefault="003C6B2F">
            <w:pPr>
              <w:pStyle w:val="agree"/>
            </w:pPr>
            <w:r>
              <w:t> </w:t>
            </w:r>
          </w:p>
        </w:tc>
      </w:tr>
      <w:tr w:rsidR="003C6B2F">
        <w:tc>
          <w:tcPr>
            <w:tcW w:w="2501"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Заместитель председателя</w:t>
            </w:r>
            <w:r>
              <w:br/>
              <w:t>Брестского областного</w:t>
            </w:r>
            <w:r>
              <w:br/>
              <w:t>исполнительного комитета</w:t>
            </w:r>
          </w:p>
          <w:p w:rsidR="003C6B2F" w:rsidRDefault="003C6B2F">
            <w:pPr>
              <w:pStyle w:val="agreefio"/>
              <w:ind w:firstLine="0"/>
            </w:pPr>
            <w:r>
              <w:t xml:space="preserve">Подпись   </w:t>
            </w:r>
            <w:proofErr w:type="spellStart"/>
            <w:r>
              <w:t>М.И.Юхимук</w:t>
            </w:r>
            <w:proofErr w:type="spellEnd"/>
          </w:p>
          <w:p w:rsidR="003C6B2F" w:rsidRDefault="003C6B2F">
            <w:pPr>
              <w:pStyle w:val="agreedate"/>
            </w:pPr>
            <w:r>
              <w:t>20.09.2008</w:t>
            </w:r>
          </w:p>
        </w:tc>
        <w:tc>
          <w:tcPr>
            <w:tcW w:w="2499"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Председатель</w:t>
            </w:r>
            <w:r>
              <w:br/>
              <w:t>Витебского областного</w:t>
            </w:r>
            <w:r>
              <w:br/>
              <w:t>исполнительного комитета</w:t>
            </w:r>
          </w:p>
          <w:p w:rsidR="003C6B2F" w:rsidRDefault="003C6B2F">
            <w:pPr>
              <w:pStyle w:val="agreefio"/>
              <w:ind w:firstLine="0"/>
            </w:pPr>
            <w:r>
              <w:t xml:space="preserve">Подпись   </w:t>
            </w:r>
            <w:proofErr w:type="spellStart"/>
            <w:r>
              <w:t>В.П.Андрейченко</w:t>
            </w:r>
            <w:proofErr w:type="spellEnd"/>
          </w:p>
          <w:p w:rsidR="003C6B2F" w:rsidRDefault="003C6B2F">
            <w:pPr>
              <w:pStyle w:val="agreedate"/>
            </w:pPr>
            <w:r>
              <w:t>27.09.2008</w:t>
            </w:r>
          </w:p>
        </w:tc>
      </w:tr>
      <w:tr w:rsidR="003C6B2F">
        <w:tc>
          <w:tcPr>
            <w:tcW w:w="2501" w:type="pct"/>
            <w:tcMar>
              <w:top w:w="0" w:type="dxa"/>
              <w:left w:w="6" w:type="dxa"/>
              <w:bottom w:w="0" w:type="dxa"/>
              <w:right w:w="6" w:type="dxa"/>
            </w:tcMar>
            <w:hideMark/>
          </w:tcPr>
          <w:p w:rsidR="003C6B2F" w:rsidRDefault="003C6B2F">
            <w:pPr>
              <w:pStyle w:val="agree"/>
            </w:pPr>
            <w:r>
              <w:t> </w:t>
            </w:r>
          </w:p>
        </w:tc>
        <w:tc>
          <w:tcPr>
            <w:tcW w:w="2499" w:type="pct"/>
            <w:tcMar>
              <w:top w:w="0" w:type="dxa"/>
              <w:left w:w="6" w:type="dxa"/>
              <w:bottom w:w="0" w:type="dxa"/>
              <w:right w:w="6" w:type="dxa"/>
            </w:tcMar>
            <w:hideMark/>
          </w:tcPr>
          <w:p w:rsidR="003C6B2F" w:rsidRDefault="003C6B2F">
            <w:pPr>
              <w:pStyle w:val="agree"/>
            </w:pPr>
            <w:r>
              <w:t> </w:t>
            </w:r>
          </w:p>
        </w:tc>
      </w:tr>
      <w:tr w:rsidR="003C6B2F">
        <w:tc>
          <w:tcPr>
            <w:tcW w:w="2501"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Председатель</w:t>
            </w:r>
            <w:r>
              <w:br/>
              <w:t>Гомельского областного</w:t>
            </w:r>
            <w:r>
              <w:br/>
              <w:t>исполнительного комитета</w:t>
            </w:r>
          </w:p>
          <w:p w:rsidR="003C6B2F" w:rsidRDefault="003C6B2F">
            <w:pPr>
              <w:pStyle w:val="agreefio"/>
              <w:ind w:firstLine="0"/>
            </w:pPr>
            <w:r>
              <w:t>Подпись   А.С.Якобсон</w:t>
            </w:r>
          </w:p>
          <w:p w:rsidR="003C6B2F" w:rsidRDefault="003C6B2F">
            <w:pPr>
              <w:pStyle w:val="agreedate"/>
            </w:pPr>
            <w:r>
              <w:t>22.09.2008</w:t>
            </w:r>
          </w:p>
        </w:tc>
        <w:tc>
          <w:tcPr>
            <w:tcW w:w="2499"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Председатель</w:t>
            </w:r>
            <w:r>
              <w:br/>
              <w:t>Гродненского областного</w:t>
            </w:r>
            <w:r>
              <w:br/>
              <w:t>исполнительного комитета</w:t>
            </w:r>
          </w:p>
          <w:p w:rsidR="003C6B2F" w:rsidRDefault="003C6B2F">
            <w:pPr>
              <w:pStyle w:val="agreefio"/>
              <w:ind w:firstLine="0"/>
            </w:pPr>
            <w:r>
              <w:t>Подпись   В.Е.Савченко</w:t>
            </w:r>
          </w:p>
          <w:p w:rsidR="003C6B2F" w:rsidRDefault="003C6B2F">
            <w:pPr>
              <w:pStyle w:val="agreedate"/>
            </w:pPr>
            <w:r>
              <w:t>22.09.2008</w:t>
            </w:r>
          </w:p>
        </w:tc>
      </w:tr>
      <w:tr w:rsidR="003C6B2F">
        <w:tc>
          <w:tcPr>
            <w:tcW w:w="2501" w:type="pct"/>
            <w:tcMar>
              <w:top w:w="0" w:type="dxa"/>
              <w:left w:w="6" w:type="dxa"/>
              <w:bottom w:w="0" w:type="dxa"/>
              <w:right w:w="6" w:type="dxa"/>
            </w:tcMar>
            <w:hideMark/>
          </w:tcPr>
          <w:p w:rsidR="003C6B2F" w:rsidRDefault="003C6B2F">
            <w:pPr>
              <w:pStyle w:val="agree"/>
            </w:pPr>
            <w:r>
              <w:t> </w:t>
            </w:r>
          </w:p>
        </w:tc>
        <w:tc>
          <w:tcPr>
            <w:tcW w:w="2499" w:type="pct"/>
            <w:tcMar>
              <w:top w:w="0" w:type="dxa"/>
              <w:left w:w="6" w:type="dxa"/>
              <w:bottom w:w="0" w:type="dxa"/>
              <w:right w:w="6" w:type="dxa"/>
            </w:tcMar>
            <w:hideMark/>
          </w:tcPr>
          <w:p w:rsidR="003C6B2F" w:rsidRDefault="003C6B2F">
            <w:pPr>
              <w:pStyle w:val="agree"/>
            </w:pPr>
            <w:r>
              <w:t> </w:t>
            </w:r>
          </w:p>
        </w:tc>
      </w:tr>
      <w:tr w:rsidR="003C6B2F">
        <w:tc>
          <w:tcPr>
            <w:tcW w:w="2501"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Первый заместитель председателя</w:t>
            </w:r>
            <w:r>
              <w:br/>
              <w:t>Минского городского</w:t>
            </w:r>
            <w:r>
              <w:br/>
              <w:t>исполнительного комитета</w:t>
            </w:r>
          </w:p>
          <w:p w:rsidR="003C6B2F" w:rsidRDefault="003C6B2F">
            <w:pPr>
              <w:pStyle w:val="agreefio"/>
              <w:ind w:firstLine="0"/>
            </w:pPr>
            <w:r>
              <w:t xml:space="preserve">Подпись   </w:t>
            </w:r>
            <w:proofErr w:type="spellStart"/>
            <w:r>
              <w:t>А.Я.Кунцевич</w:t>
            </w:r>
            <w:proofErr w:type="spellEnd"/>
          </w:p>
          <w:p w:rsidR="003C6B2F" w:rsidRDefault="003C6B2F">
            <w:pPr>
              <w:pStyle w:val="agreedate"/>
            </w:pPr>
            <w:r>
              <w:t>22.09.2008</w:t>
            </w:r>
          </w:p>
        </w:tc>
        <w:tc>
          <w:tcPr>
            <w:tcW w:w="2499"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Председатель</w:t>
            </w:r>
            <w:r>
              <w:br/>
              <w:t>Минского областного</w:t>
            </w:r>
            <w:r>
              <w:br/>
              <w:t>исполнительного комитета</w:t>
            </w:r>
          </w:p>
          <w:p w:rsidR="003C6B2F" w:rsidRDefault="003C6B2F">
            <w:pPr>
              <w:pStyle w:val="agreefio"/>
              <w:ind w:firstLine="0"/>
            </w:pPr>
            <w:r>
              <w:t>Подпись   Л.Ф.Крупец</w:t>
            </w:r>
          </w:p>
          <w:p w:rsidR="003C6B2F" w:rsidRDefault="003C6B2F">
            <w:pPr>
              <w:pStyle w:val="agreedate"/>
            </w:pPr>
            <w:r>
              <w:t>24.09.2008</w:t>
            </w:r>
          </w:p>
        </w:tc>
      </w:tr>
      <w:tr w:rsidR="003C6B2F">
        <w:tc>
          <w:tcPr>
            <w:tcW w:w="2501" w:type="pct"/>
            <w:tcMar>
              <w:top w:w="0" w:type="dxa"/>
              <w:left w:w="6" w:type="dxa"/>
              <w:bottom w:w="0" w:type="dxa"/>
              <w:right w:w="6" w:type="dxa"/>
            </w:tcMar>
            <w:hideMark/>
          </w:tcPr>
          <w:p w:rsidR="003C6B2F" w:rsidRDefault="003C6B2F">
            <w:pPr>
              <w:pStyle w:val="agree"/>
            </w:pPr>
            <w:r>
              <w:t> </w:t>
            </w:r>
          </w:p>
        </w:tc>
        <w:tc>
          <w:tcPr>
            <w:tcW w:w="2499" w:type="pct"/>
            <w:tcMar>
              <w:top w:w="0" w:type="dxa"/>
              <w:left w:w="6" w:type="dxa"/>
              <w:bottom w:w="0" w:type="dxa"/>
              <w:right w:w="6" w:type="dxa"/>
            </w:tcMar>
            <w:hideMark/>
          </w:tcPr>
          <w:p w:rsidR="003C6B2F" w:rsidRDefault="003C6B2F">
            <w:pPr>
              <w:pStyle w:val="agree"/>
            </w:pPr>
            <w:r>
              <w:t> </w:t>
            </w:r>
          </w:p>
        </w:tc>
      </w:tr>
      <w:tr w:rsidR="003C6B2F">
        <w:tc>
          <w:tcPr>
            <w:tcW w:w="2501" w:type="pct"/>
            <w:tcMar>
              <w:top w:w="0" w:type="dxa"/>
              <w:left w:w="6" w:type="dxa"/>
              <w:bottom w:w="0" w:type="dxa"/>
              <w:right w:w="6" w:type="dxa"/>
            </w:tcMar>
            <w:hideMark/>
          </w:tcPr>
          <w:p w:rsidR="003C6B2F" w:rsidRDefault="003C6B2F">
            <w:pPr>
              <w:pStyle w:val="agree"/>
            </w:pPr>
            <w:r>
              <w:t>СОГЛАСОВАНО</w:t>
            </w:r>
          </w:p>
          <w:p w:rsidR="003C6B2F" w:rsidRDefault="003C6B2F">
            <w:pPr>
              <w:pStyle w:val="agree"/>
            </w:pPr>
            <w:r>
              <w:t>Первый заместитель председателя</w:t>
            </w:r>
            <w:r>
              <w:br/>
              <w:t>Могилевского областного</w:t>
            </w:r>
            <w:r>
              <w:br/>
              <w:t>исполнительного комитета</w:t>
            </w:r>
          </w:p>
          <w:p w:rsidR="003C6B2F" w:rsidRDefault="003C6B2F">
            <w:pPr>
              <w:pStyle w:val="agreefio"/>
              <w:ind w:firstLine="0"/>
            </w:pPr>
            <w:r>
              <w:t>Подпись   В.В.Кравцов</w:t>
            </w:r>
          </w:p>
          <w:p w:rsidR="003C6B2F" w:rsidRDefault="003C6B2F">
            <w:pPr>
              <w:pStyle w:val="agreedate"/>
            </w:pPr>
            <w:r>
              <w:t>22.09.2008</w:t>
            </w:r>
          </w:p>
        </w:tc>
        <w:tc>
          <w:tcPr>
            <w:tcW w:w="2499" w:type="pct"/>
            <w:tcMar>
              <w:top w:w="0" w:type="dxa"/>
              <w:left w:w="6" w:type="dxa"/>
              <w:bottom w:w="0" w:type="dxa"/>
              <w:right w:w="6" w:type="dxa"/>
            </w:tcMar>
            <w:hideMark/>
          </w:tcPr>
          <w:p w:rsidR="003C6B2F" w:rsidRDefault="003C6B2F">
            <w:pPr>
              <w:pStyle w:val="agree"/>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5</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titlep"/>
        <w:jc w:val="left"/>
      </w:pPr>
      <w:r>
        <w:t>ПРИМЕРНЫЙ ПЕРЕЧЕНЬ</w:t>
      </w:r>
      <w:r>
        <w:br/>
        <w:t>документов, не подлежащих регистрации</w:t>
      </w:r>
    </w:p>
    <w:p w:rsidR="003C6B2F" w:rsidRDefault="003C6B2F">
      <w:pPr>
        <w:pStyle w:val="point"/>
      </w:pPr>
      <w:r>
        <w:t>1. Документы оперативно-информационного характера (письма, сводки и др.), присланные для сведения.</w:t>
      </w:r>
    </w:p>
    <w:p w:rsidR="003C6B2F" w:rsidRDefault="003C6B2F">
      <w:pPr>
        <w:pStyle w:val="point"/>
      </w:pPr>
      <w:r>
        <w:t>2. Заявки, наряды, разнарядки.</w:t>
      </w:r>
    </w:p>
    <w:p w:rsidR="003C6B2F" w:rsidRDefault="003C6B2F">
      <w:pPr>
        <w:pStyle w:val="point"/>
      </w:pPr>
      <w:r>
        <w:t>3. Поздравительные письма и телеграммы.</w:t>
      </w:r>
    </w:p>
    <w:p w:rsidR="003C6B2F" w:rsidRDefault="003C6B2F">
      <w:pPr>
        <w:pStyle w:val="point"/>
      </w:pPr>
      <w:r>
        <w:t>4. Программы, планы, повестки заседаний, совещаний, конференций, иных коллегиальных мероприятий.</w:t>
      </w:r>
    </w:p>
    <w:p w:rsidR="003C6B2F" w:rsidRDefault="003C6B2F">
      <w:pPr>
        <w:pStyle w:val="point"/>
      </w:pPr>
      <w:r>
        <w:t>5. Пригласительные билеты.</w:t>
      </w:r>
    </w:p>
    <w:p w:rsidR="003C6B2F" w:rsidRDefault="003C6B2F">
      <w:pPr>
        <w:pStyle w:val="point"/>
      </w:pPr>
      <w:r>
        <w:t>6. Печатные издания (книги, журналы, газеты).</w:t>
      </w:r>
    </w:p>
    <w:p w:rsidR="003C6B2F" w:rsidRDefault="003C6B2F">
      <w:pPr>
        <w:pStyle w:val="point"/>
      </w:pPr>
      <w:r>
        <w:t>7. Рекламные материалы (листовки, программы, проспекты, извещения).</w:t>
      </w:r>
    </w:p>
    <w:p w:rsidR="003C6B2F" w:rsidRDefault="003C6B2F">
      <w:pPr>
        <w:pStyle w:val="point"/>
      </w:pPr>
      <w:r>
        <w:t>8. Письма организаций и индивидуальных предпринимателей с предложениями о сотрудничестве или оказании услуг.</w:t>
      </w:r>
    </w:p>
    <w:p w:rsidR="003C6B2F" w:rsidRDefault="003C6B2F">
      <w:pPr>
        <w:pStyle w:val="point"/>
      </w:pPr>
      <w:r>
        <w:t>9. Информационные и справочные материалы (бюллетени, брошюры, информационные листки, проспекты изданий, авторефераты и др.).</w:t>
      </w:r>
    </w:p>
    <w:p w:rsidR="003C6B2F" w:rsidRDefault="003C6B2F">
      <w:pPr>
        <w:pStyle w:val="point"/>
      </w:pPr>
      <w:r>
        <w:t>10. Формы статистической отчетности и сопроводительная документация к ним.</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6</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Примерная форма регистрационно-контрольной карточки</w:t>
      </w:r>
    </w:p>
    <w:p w:rsidR="003C6B2F" w:rsidRDefault="003C6B2F">
      <w:pPr>
        <w:pStyle w:val="onestring"/>
      </w:pPr>
      <w:r>
        <w:t>Лицевая сторона</w:t>
      </w:r>
    </w:p>
    <w:p w:rsidR="003C6B2F" w:rsidRDefault="003C6B2F">
      <w:pPr>
        <w:pStyle w:val="newncpi"/>
      </w:pPr>
      <w:r>
        <w:t> </w:t>
      </w:r>
    </w:p>
    <w:tbl>
      <w:tblPr>
        <w:tblW w:w="4997" w:type="pct"/>
        <w:tblCellMar>
          <w:left w:w="0" w:type="dxa"/>
          <w:right w:w="0" w:type="dxa"/>
        </w:tblCellMar>
        <w:tblLook w:val="04A0"/>
      </w:tblPr>
      <w:tblGrid>
        <w:gridCol w:w="280"/>
        <w:gridCol w:w="280"/>
        <w:gridCol w:w="282"/>
        <w:gridCol w:w="282"/>
        <w:gridCol w:w="282"/>
        <w:gridCol w:w="282"/>
        <w:gridCol w:w="282"/>
        <w:gridCol w:w="282"/>
        <w:gridCol w:w="283"/>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09"/>
      </w:tblGrid>
      <w:tr w:rsidR="003C6B2F">
        <w:tc>
          <w:tcPr>
            <w:tcW w:w="149" w:type="pct"/>
            <w:tcBorders>
              <w:top w:val="single" w:sz="4" w:space="0" w:color="auto"/>
              <w:left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w:t>
            </w:r>
          </w:p>
        </w:tc>
        <w:tc>
          <w:tcPr>
            <w:tcW w:w="149"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3</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4</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5</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6</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7</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8</w:t>
            </w:r>
          </w:p>
        </w:tc>
        <w:tc>
          <w:tcPr>
            <w:tcW w:w="150"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9</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10</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11</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12</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13</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14</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15</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16</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17</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18</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19</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20</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21</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22</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23</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24</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25</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26</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27</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28</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29</w:t>
            </w:r>
          </w:p>
        </w:tc>
        <w:tc>
          <w:tcPr>
            <w:tcW w:w="166"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jc w:val="center"/>
            </w:pPr>
            <w:r>
              <w:t>30</w:t>
            </w:r>
          </w:p>
        </w:tc>
        <w:tc>
          <w:tcPr>
            <w:tcW w:w="166" w:type="pct"/>
            <w:tcBorders>
              <w:top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31</w:t>
            </w:r>
          </w:p>
        </w:tc>
      </w:tr>
      <w:tr w:rsidR="003C6B2F">
        <w:tc>
          <w:tcPr>
            <w:tcW w:w="134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Срок исполнения</w:t>
            </w:r>
          </w:p>
        </w:tc>
        <w:tc>
          <w:tcPr>
            <w:tcW w:w="149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Название вида документа</w:t>
            </w:r>
          </w:p>
        </w:tc>
        <w:tc>
          <w:tcPr>
            <w:tcW w:w="215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Автор (корреспондент)</w:t>
            </w:r>
          </w:p>
        </w:tc>
      </w:tr>
      <w:tr w:rsidR="003C6B2F">
        <w:tc>
          <w:tcPr>
            <w:tcW w:w="2842"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Дата и индекс поступления</w:t>
            </w:r>
          </w:p>
        </w:tc>
        <w:tc>
          <w:tcPr>
            <w:tcW w:w="215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Дата и индекс документа</w:t>
            </w:r>
          </w:p>
        </w:tc>
      </w:tr>
      <w:tr w:rsidR="003C6B2F">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Заголовок (краткое содержание)</w:t>
            </w:r>
          </w:p>
        </w:tc>
      </w:tr>
      <w:tr w:rsidR="003C6B2F">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Резолюция или кому направлен документ</w:t>
            </w:r>
          </w:p>
        </w:tc>
      </w:tr>
      <w:tr w:rsidR="003C6B2F">
        <w:tc>
          <w:tcPr>
            <w:tcW w:w="5000" w:type="pct"/>
            <w:gridSpan w:val="3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Отметка об исполнении документа</w:t>
            </w:r>
          </w:p>
        </w:tc>
      </w:tr>
    </w:tbl>
    <w:p w:rsidR="003C6B2F" w:rsidRDefault="003C6B2F">
      <w:pPr>
        <w:pStyle w:val="newncpi"/>
      </w:pPr>
      <w:r>
        <w:t> </w:t>
      </w:r>
    </w:p>
    <w:p w:rsidR="003C6B2F" w:rsidRDefault="003C6B2F">
      <w:pPr>
        <w:pStyle w:val="onestring"/>
      </w:pPr>
      <w:r>
        <w:t>Оборотная сторона</w:t>
      </w:r>
    </w:p>
    <w:p w:rsidR="003C6B2F" w:rsidRDefault="003C6B2F">
      <w:pPr>
        <w:pStyle w:val="newncpi"/>
      </w:pPr>
      <w:r>
        <w:t> </w:t>
      </w:r>
    </w:p>
    <w:tbl>
      <w:tblPr>
        <w:tblW w:w="5000" w:type="pct"/>
        <w:tblCellMar>
          <w:left w:w="0" w:type="dxa"/>
          <w:right w:w="0" w:type="dxa"/>
        </w:tblCellMar>
        <w:tblLook w:val="04A0"/>
      </w:tblPr>
      <w:tblGrid>
        <w:gridCol w:w="3120"/>
        <w:gridCol w:w="3122"/>
        <w:gridCol w:w="3139"/>
      </w:tblGrid>
      <w:tr w:rsidR="003C6B2F">
        <w:tc>
          <w:tcPr>
            <w:tcW w:w="1663" w:type="pct"/>
            <w:tcBorders>
              <w:top w:val="single" w:sz="4" w:space="0" w:color="auto"/>
              <w:left w:val="single" w:sz="4" w:space="0" w:color="auto"/>
            </w:tcBorders>
            <w:tcMar>
              <w:top w:w="0" w:type="dxa"/>
              <w:left w:w="6" w:type="dxa"/>
              <w:bottom w:w="0" w:type="dxa"/>
              <w:right w:w="6" w:type="dxa"/>
            </w:tcMar>
            <w:hideMark/>
          </w:tcPr>
          <w:p w:rsidR="003C6B2F" w:rsidRDefault="003C6B2F">
            <w:pPr>
              <w:pStyle w:val="table10"/>
            </w:pPr>
            <w:r>
              <w:t> </w:t>
            </w:r>
          </w:p>
        </w:tc>
        <w:tc>
          <w:tcPr>
            <w:tcW w:w="1664" w:type="pct"/>
            <w:tcBorders>
              <w:top w:val="single" w:sz="4" w:space="0" w:color="auto"/>
            </w:tcBorders>
            <w:tcMar>
              <w:top w:w="0" w:type="dxa"/>
              <w:left w:w="6" w:type="dxa"/>
              <w:bottom w:w="0" w:type="dxa"/>
              <w:right w:w="6" w:type="dxa"/>
            </w:tcMar>
            <w:hideMark/>
          </w:tcPr>
          <w:p w:rsidR="003C6B2F" w:rsidRDefault="003C6B2F">
            <w:pPr>
              <w:pStyle w:val="table10"/>
            </w:pPr>
            <w:r>
              <w:t> </w:t>
            </w:r>
          </w:p>
        </w:tc>
        <w:tc>
          <w:tcPr>
            <w:tcW w:w="1673" w:type="pct"/>
            <w:tcBorders>
              <w:top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tc>
      </w:tr>
      <w:tr w:rsidR="003C6B2F">
        <w:tc>
          <w:tcPr>
            <w:tcW w:w="1663" w:type="pct"/>
            <w:tcBorders>
              <w:left w:val="single" w:sz="4" w:space="0" w:color="auto"/>
            </w:tcBorders>
            <w:tcMar>
              <w:top w:w="0" w:type="dxa"/>
              <w:left w:w="6" w:type="dxa"/>
              <w:bottom w:w="0" w:type="dxa"/>
              <w:right w:w="6" w:type="dxa"/>
            </w:tcMar>
            <w:hideMark/>
          </w:tcPr>
          <w:p w:rsidR="003C6B2F" w:rsidRDefault="003C6B2F">
            <w:pPr>
              <w:pStyle w:val="table10"/>
            </w:pPr>
            <w:r>
              <w:t> </w:t>
            </w:r>
          </w:p>
        </w:tc>
        <w:tc>
          <w:tcPr>
            <w:tcW w:w="1664" w:type="pct"/>
            <w:tcMar>
              <w:top w:w="0" w:type="dxa"/>
              <w:left w:w="6" w:type="dxa"/>
              <w:bottom w:w="0" w:type="dxa"/>
              <w:right w:w="6" w:type="dxa"/>
            </w:tcMar>
            <w:hideMark/>
          </w:tcPr>
          <w:p w:rsidR="003C6B2F" w:rsidRDefault="003C6B2F">
            <w:pPr>
              <w:pStyle w:val="table10"/>
            </w:pPr>
            <w:r>
              <w:t> </w:t>
            </w:r>
          </w:p>
        </w:tc>
        <w:tc>
          <w:tcPr>
            <w:tcW w:w="1673" w:type="pct"/>
            <w:tcBorders>
              <w:right w:val="single" w:sz="4" w:space="0" w:color="auto"/>
            </w:tcBorders>
            <w:tcMar>
              <w:top w:w="0" w:type="dxa"/>
              <w:left w:w="6" w:type="dxa"/>
              <w:bottom w:w="0" w:type="dxa"/>
              <w:right w:w="6" w:type="dxa"/>
            </w:tcMar>
            <w:hideMark/>
          </w:tcPr>
          <w:p w:rsidR="003C6B2F" w:rsidRDefault="003C6B2F">
            <w:pPr>
              <w:pStyle w:val="table10"/>
            </w:pPr>
            <w:r>
              <w:t> </w:t>
            </w:r>
          </w:p>
        </w:tc>
      </w:tr>
      <w:tr w:rsidR="003C6B2F">
        <w:tc>
          <w:tcPr>
            <w:tcW w:w="1663" w:type="pct"/>
            <w:tcBorders>
              <w:left w:val="single" w:sz="4" w:space="0" w:color="auto"/>
            </w:tcBorders>
            <w:tcMar>
              <w:top w:w="0" w:type="dxa"/>
              <w:left w:w="6" w:type="dxa"/>
              <w:bottom w:w="0" w:type="dxa"/>
              <w:right w:w="6" w:type="dxa"/>
            </w:tcMar>
            <w:hideMark/>
          </w:tcPr>
          <w:p w:rsidR="003C6B2F" w:rsidRDefault="003C6B2F">
            <w:pPr>
              <w:pStyle w:val="table10"/>
            </w:pPr>
            <w:r>
              <w:t> </w:t>
            </w:r>
          </w:p>
        </w:tc>
        <w:tc>
          <w:tcPr>
            <w:tcW w:w="1664" w:type="pct"/>
            <w:tcMar>
              <w:top w:w="0" w:type="dxa"/>
              <w:left w:w="6" w:type="dxa"/>
              <w:bottom w:w="0" w:type="dxa"/>
              <w:right w:w="6" w:type="dxa"/>
            </w:tcMar>
            <w:hideMark/>
          </w:tcPr>
          <w:p w:rsidR="003C6B2F" w:rsidRDefault="003C6B2F">
            <w:pPr>
              <w:pStyle w:val="table10"/>
            </w:pPr>
            <w:r>
              <w:t> </w:t>
            </w:r>
          </w:p>
        </w:tc>
        <w:tc>
          <w:tcPr>
            <w:tcW w:w="1673" w:type="pct"/>
            <w:tcBorders>
              <w:right w:val="single" w:sz="4" w:space="0" w:color="auto"/>
            </w:tcBorders>
            <w:tcMar>
              <w:top w:w="0" w:type="dxa"/>
              <w:left w:w="6" w:type="dxa"/>
              <w:bottom w:w="0" w:type="dxa"/>
              <w:right w:w="6" w:type="dxa"/>
            </w:tcMar>
            <w:hideMark/>
          </w:tcPr>
          <w:p w:rsidR="003C6B2F" w:rsidRDefault="003C6B2F">
            <w:pPr>
              <w:pStyle w:val="table10"/>
            </w:pPr>
            <w:r>
              <w:t> </w:t>
            </w:r>
          </w:p>
        </w:tc>
      </w:tr>
      <w:tr w:rsidR="003C6B2F">
        <w:tc>
          <w:tcPr>
            <w:tcW w:w="1663" w:type="pct"/>
            <w:tcBorders>
              <w:left w:val="single" w:sz="4" w:space="0" w:color="auto"/>
            </w:tcBorders>
            <w:tcMar>
              <w:top w:w="0" w:type="dxa"/>
              <w:left w:w="6" w:type="dxa"/>
              <w:bottom w:w="0" w:type="dxa"/>
              <w:right w:w="6" w:type="dxa"/>
            </w:tcMar>
            <w:hideMark/>
          </w:tcPr>
          <w:p w:rsidR="003C6B2F" w:rsidRDefault="003C6B2F">
            <w:pPr>
              <w:pStyle w:val="table10"/>
            </w:pPr>
            <w:r>
              <w:t> </w:t>
            </w:r>
          </w:p>
        </w:tc>
        <w:tc>
          <w:tcPr>
            <w:tcW w:w="1664" w:type="pct"/>
            <w:tcMar>
              <w:top w:w="0" w:type="dxa"/>
              <w:left w:w="6" w:type="dxa"/>
              <w:bottom w:w="0" w:type="dxa"/>
              <w:right w:w="6" w:type="dxa"/>
            </w:tcMar>
            <w:hideMark/>
          </w:tcPr>
          <w:p w:rsidR="003C6B2F" w:rsidRDefault="003C6B2F">
            <w:pPr>
              <w:pStyle w:val="table10"/>
            </w:pPr>
            <w:r>
              <w:t> </w:t>
            </w:r>
          </w:p>
        </w:tc>
        <w:tc>
          <w:tcPr>
            <w:tcW w:w="1673" w:type="pct"/>
            <w:tcBorders>
              <w:right w:val="single" w:sz="4" w:space="0" w:color="auto"/>
            </w:tcBorders>
            <w:tcMar>
              <w:top w:w="0" w:type="dxa"/>
              <w:left w:w="6" w:type="dxa"/>
              <w:bottom w:w="0" w:type="dxa"/>
              <w:right w:w="6" w:type="dxa"/>
            </w:tcMar>
            <w:hideMark/>
          </w:tcPr>
          <w:p w:rsidR="003C6B2F" w:rsidRDefault="003C6B2F">
            <w:pPr>
              <w:pStyle w:val="table10"/>
            </w:pPr>
            <w:r>
              <w:t> </w:t>
            </w:r>
          </w:p>
        </w:tc>
      </w:tr>
      <w:tr w:rsidR="003C6B2F">
        <w:tc>
          <w:tcPr>
            <w:tcW w:w="1663" w:type="pct"/>
            <w:tcBorders>
              <w:left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1664" w:type="pct"/>
            <w:tcBorders>
              <w:bottom w:val="single" w:sz="4" w:space="0" w:color="auto"/>
            </w:tcBorders>
            <w:tcMar>
              <w:top w:w="0" w:type="dxa"/>
              <w:left w:w="6" w:type="dxa"/>
              <w:bottom w:w="0" w:type="dxa"/>
              <w:right w:w="6" w:type="dxa"/>
            </w:tcMar>
            <w:hideMark/>
          </w:tcPr>
          <w:p w:rsidR="003C6B2F" w:rsidRDefault="003C6B2F">
            <w:pPr>
              <w:pStyle w:val="table10"/>
            </w:pPr>
            <w:r>
              <w:t> </w:t>
            </w:r>
          </w:p>
        </w:tc>
        <w:tc>
          <w:tcPr>
            <w:tcW w:w="1673" w:type="pct"/>
            <w:tcBorders>
              <w:bottom w:val="single" w:sz="4" w:space="0" w:color="auto"/>
              <w:right w:val="single" w:sz="4" w:space="0" w:color="auto"/>
            </w:tcBorders>
            <w:tcMar>
              <w:top w:w="0" w:type="dxa"/>
              <w:left w:w="6" w:type="dxa"/>
              <w:bottom w:w="0" w:type="dxa"/>
              <w:right w:w="6" w:type="dxa"/>
            </w:tcMar>
            <w:hideMark/>
          </w:tcPr>
          <w:p w:rsidR="003C6B2F" w:rsidRDefault="003C6B2F">
            <w:pPr>
              <w:pStyle w:val="table10"/>
              <w:jc w:val="right"/>
            </w:pPr>
            <w:r>
              <w:t>Контрольные отметки</w:t>
            </w:r>
          </w:p>
        </w:tc>
      </w:tr>
      <w:tr w:rsidR="003C6B2F">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Фонд №</w:t>
            </w:r>
          </w:p>
        </w:tc>
        <w:tc>
          <w:tcPr>
            <w:tcW w:w="16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Опись №</w:t>
            </w:r>
          </w:p>
        </w:tc>
        <w:tc>
          <w:tcPr>
            <w:tcW w:w="1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Дело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7</w:t>
            </w:r>
          </w:p>
          <w:p w:rsidR="003C6B2F" w:rsidRDefault="003C6B2F">
            <w:pPr>
              <w:pStyle w:val="append"/>
            </w:pPr>
            <w:r>
              <w:t>к Инструкции по делопроизводству</w:t>
            </w:r>
            <w:r>
              <w:br/>
              <w:t>в государственных органах, иных</w:t>
            </w:r>
            <w:r>
              <w:br/>
              <w:t>организациях</w:t>
            </w:r>
          </w:p>
        </w:tc>
      </w:tr>
    </w:tbl>
    <w:p w:rsidR="003C6B2F" w:rsidRDefault="003C6B2F">
      <w:pPr>
        <w:pStyle w:val="titlep"/>
      </w:pPr>
      <w:r>
        <w:t>Правила заполнения основных реквизитов регистрационно-контрольной карточки</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2165"/>
        <w:gridCol w:w="7216"/>
      </w:tblGrid>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Реквизиты</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Пояснения к заполнению</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Название вида документа</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Заполняется в соответствии с названием вида регистрируемого документа. При регистрации писем графа не заполняется</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Автор (корреспондент)</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При регистрации поступившего документа записывается наименование организации – автора документа. При регистрации исходящего документа записывается наименование организации-корреспондента. Допускается применение сокращенного наименования организации</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Дата и индекс поступления</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 xml:space="preserve">Заполняется при регистрации входящего документа. Записываются дата и индекс, </w:t>
            </w:r>
            <w:proofErr w:type="gramStart"/>
            <w:r>
              <w:t>присвоенные</w:t>
            </w:r>
            <w:proofErr w:type="gramEnd"/>
            <w:r>
              <w:t xml:space="preserve"> документу организацией-получателем; переносятся из регистрационного штампа входящих документов</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Дата и индекс документа</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 xml:space="preserve">Записываются дата и индекс, </w:t>
            </w:r>
            <w:proofErr w:type="gramStart"/>
            <w:r>
              <w:t>присвоенные</w:t>
            </w:r>
            <w:proofErr w:type="gramEnd"/>
            <w:r>
              <w:t xml:space="preserve"> документу организацией-автором; переносятся с входящего или исходящего документа</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 xml:space="preserve">Заголовок (краткое содержание) </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Переносится заголовок, сформулированный на документе</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Резолюция или кому направлен документ</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Переносится текст резолюции руководителя</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Срок исполнения</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 xml:space="preserve">Проставляется дата (число, месяц, год), </w:t>
            </w:r>
            <w:proofErr w:type="gramStart"/>
            <w:r>
              <w:t>к</w:t>
            </w:r>
            <w:proofErr w:type="gramEnd"/>
            <w:r>
              <w:t xml:space="preserve"> которой документ должен быть исполнен. При регистрации исходящего инициативного документа записывается дата ожидаемого ответа</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Отметка об исполнении документа</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Кратко записываются решение вопроса по существу, дата и индекс документа-ответа</w:t>
            </w:r>
          </w:p>
        </w:tc>
      </w:tr>
      <w:tr w:rsidR="003C6B2F">
        <w:trPr>
          <w:trHeight w:val="240"/>
        </w:trPr>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Дело № </w:t>
            </w:r>
          </w:p>
        </w:tc>
        <w:tc>
          <w:tcPr>
            <w:tcW w:w="3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Проставляется индекс дела, в которое помещен документ после исполнения в соответствии с номенклатурой дел</w:t>
            </w:r>
          </w:p>
        </w:tc>
      </w:tr>
    </w:tbl>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8</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Примерная форма журнала регистрации входящих документов</w:t>
      </w:r>
    </w:p>
    <w:tbl>
      <w:tblPr>
        <w:tblStyle w:val="tablencpi"/>
        <w:tblW w:w="5000" w:type="pct"/>
        <w:tblBorders>
          <w:top w:val="single" w:sz="4" w:space="0" w:color="auto"/>
          <w:left w:val="single" w:sz="4" w:space="0" w:color="auto"/>
          <w:right w:val="single" w:sz="4" w:space="0" w:color="auto"/>
        </w:tblBorders>
        <w:tblLook w:val="04A0"/>
      </w:tblPr>
      <w:tblGrid>
        <w:gridCol w:w="1693"/>
        <w:gridCol w:w="2302"/>
        <w:gridCol w:w="1223"/>
        <w:gridCol w:w="1660"/>
        <w:gridCol w:w="1193"/>
        <w:gridCol w:w="1310"/>
      </w:tblGrid>
      <w:tr w:rsidR="003C6B2F">
        <w:trPr>
          <w:trHeight w:val="240"/>
        </w:trPr>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поступления и индекс документа</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Корреспондент, дата и индекс поступившего документа</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Краткое содержание</w:t>
            </w:r>
          </w:p>
        </w:tc>
        <w:tc>
          <w:tcPr>
            <w:tcW w:w="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Резолюция или кому направлен документ</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Расписка в получении</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Отметка об исполнении</w:t>
            </w:r>
          </w:p>
        </w:tc>
      </w:tr>
      <w:tr w:rsidR="003C6B2F">
        <w:trPr>
          <w:trHeight w:val="240"/>
        </w:trPr>
        <w:tc>
          <w:tcPr>
            <w:tcW w:w="9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1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6</w:t>
            </w:r>
          </w:p>
        </w:tc>
      </w:tr>
      <w:tr w:rsidR="003C6B2F">
        <w:trPr>
          <w:trHeight w:val="240"/>
        </w:trPr>
        <w:tc>
          <w:tcPr>
            <w:tcW w:w="9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22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8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9</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Примерная форма журнала регистрации исходящих и внутренних документов</w:t>
      </w:r>
    </w:p>
    <w:tbl>
      <w:tblPr>
        <w:tblStyle w:val="tablencpi"/>
        <w:tblW w:w="4902" w:type="pct"/>
        <w:tblBorders>
          <w:top w:val="single" w:sz="4" w:space="0" w:color="auto"/>
          <w:left w:val="single" w:sz="4" w:space="0" w:color="auto"/>
          <w:right w:val="single" w:sz="4" w:space="0" w:color="auto"/>
        </w:tblBorders>
        <w:tblLook w:val="04A0"/>
      </w:tblPr>
      <w:tblGrid>
        <w:gridCol w:w="2157"/>
        <w:gridCol w:w="1323"/>
        <w:gridCol w:w="2715"/>
        <w:gridCol w:w="3002"/>
      </w:tblGrid>
      <w:tr w:rsidR="003C6B2F">
        <w:trPr>
          <w:trHeight w:val="240"/>
        </w:trPr>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и индекс документа</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Корреспондент</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Краткое содержание документа</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Отметка об исполнении документа</w:t>
            </w:r>
          </w:p>
        </w:tc>
      </w:tr>
      <w:tr w:rsidR="003C6B2F">
        <w:trPr>
          <w:trHeight w:val="240"/>
        </w:trPr>
        <w:tc>
          <w:tcPr>
            <w:tcW w:w="11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1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r>
      <w:tr w:rsidR="003C6B2F">
        <w:trPr>
          <w:trHeight w:val="240"/>
        </w:trPr>
        <w:tc>
          <w:tcPr>
            <w:tcW w:w="11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71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4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6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10</w:t>
            </w:r>
          </w:p>
          <w:p w:rsidR="003C6B2F" w:rsidRDefault="003C6B2F">
            <w:pPr>
              <w:pStyle w:val="append"/>
            </w:pPr>
            <w:r>
              <w:t>к Инструкции по делопроизводству</w:t>
            </w:r>
            <w:r>
              <w:br/>
              <w:t>в государственных органах, иных</w:t>
            </w:r>
            <w:r>
              <w:br/>
              <w:t>организациях</w:t>
            </w:r>
          </w:p>
        </w:tc>
      </w:tr>
    </w:tbl>
    <w:p w:rsidR="003C6B2F" w:rsidRDefault="003C6B2F">
      <w:pPr>
        <w:pStyle w:val="begform"/>
      </w:pPr>
      <w:r>
        <w:t> </w:t>
      </w:r>
    </w:p>
    <w:p w:rsidR="003C6B2F" w:rsidRDefault="003C6B2F">
      <w:pPr>
        <w:pStyle w:val="titlep"/>
      </w:pPr>
      <w:r>
        <w:t>Форма номенклатуры дел организации</w:t>
      </w:r>
    </w:p>
    <w:tbl>
      <w:tblPr>
        <w:tblStyle w:val="tablencpi"/>
        <w:tblW w:w="5000" w:type="pct"/>
        <w:tblLook w:val="04A0"/>
      </w:tblPr>
      <w:tblGrid>
        <w:gridCol w:w="4687"/>
        <w:gridCol w:w="1964"/>
        <w:gridCol w:w="2730"/>
      </w:tblGrid>
      <w:tr w:rsidR="003C6B2F">
        <w:trPr>
          <w:trHeight w:val="1271"/>
        </w:trPr>
        <w:tc>
          <w:tcPr>
            <w:tcW w:w="2498" w:type="pct"/>
            <w:vMerge w:val="restart"/>
            <w:tcMar>
              <w:top w:w="0" w:type="dxa"/>
              <w:left w:w="6" w:type="dxa"/>
              <w:bottom w:w="0" w:type="dxa"/>
              <w:right w:w="6" w:type="dxa"/>
            </w:tcMar>
            <w:hideMark/>
          </w:tcPr>
          <w:p w:rsidR="003C6B2F" w:rsidRDefault="003C6B2F">
            <w:pPr>
              <w:pStyle w:val="newncpi0"/>
              <w:jc w:val="left"/>
            </w:pPr>
            <w:r>
              <w:t>Наименование вышестоящей организации</w:t>
            </w:r>
            <w:r>
              <w:br/>
              <w:t>Наименование организации</w:t>
            </w:r>
            <w:r>
              <w:br/>
              <w:t>НОМЕНКЛАТУРА ДЕЛ</w:t>
            </w:r>
            <w:r>
              <w:br/>
              <w:t>___________ № ______________</w:t>
            </w:r>
            <w:r>
              <w:br/>
              <w:t>____________________________</w:t>
            </w:r>
          </w:p>
          <w:p w:rsidR="003C6B2F" w:rsidRDefault="003C6B2F">
            <w:pPr>
              <w:pStyle w:val="undline"/>
              <w:ind w:firstLine="720"/>
            </w:pPr>
            <w:r>
              <w:t>(место составления)</w:t>
            </w:r>
          </w:p>
          <w:p w:rsidR="003C6B2F" w:rsidRDefault="003C6B2F">
            <w:pPr>
              <w:pStyle w:val="newncpi0"/>
              <w:jc w:val="left"/>
            </w:pPr>
            <w:r>
              <w:t>на _____________ год</w:t>
            </w:r>
          </w:p>
        </w:tc>
        <w:tc>
          <w:tcPr>
            <w:tcW w:w="2502" w:type="pct"/>
            <w:gridSpan w:val="2"/>
            <w:tcMar>
              <w:top w:w="0" w:type="dxa"/>
              <w:left w:w="6" w:type="dxa"/>
              <w:bottom w:w="0" w:type="dxa"/>
              <w:right w:w="6" w:type="dxa"/>
            </w:tcMar>
            <w:hideMark/>
          </w:tcPr>
          <w:p w:rsidR="003C6B2F" w:rsidRDefault="003C6B2F">
            <w:pPr>
              <w:pStyle w:val="newncpi0"/>
              <w:jc w:val="left"/>
            </w:pPr>
            <w:r>
              <w:t>УТВЕРЖДАЮ</w:t>
            </w:r>
            <w:r>
              <w:br/>
              <w:t>_______________________________</w:t>
            </w:r>
          </w:p>
          <w:p w:rsidR="003C6B2F" w:rsidRDefault="003C6B2F">
            <w:pPr>
              <w:pStyle w:val="undline"/>
              <w:ind w:firstLine="714"/>
            </w:pPr>
            <w:proofErr w:type="gramStart"/>
            <w:r>
              <w:t>(наименование должности</w:t>
            </w:r>
            <w:proofErr w:type="gramEnd"/>
          </w:p>
          <w:p w:rsidR="003C6B2F" w:rsidRDefault="003C6B2F">
            <w:pPr>
              <w:pStyle w:val="newncpi0"/>
              <w:jc w:val="left"/>
            </w:pPr>
            <w:r>
              <w:t>_______________________________</w:t>
            </w:r>
          </w:p>
          <w:p w:rsidR="003C6B2F" w:rsidRDefault="003C6B2F">
            <w:pPr>
              <w:pStyle w:val="undline"/>
              <w:ind w:firstLine="714"/>
            </w:pPr>
            <w:r>
              <w:t>руководителя организации)</w:t>
            </w:r>
          </w:p>
        </w:tc>
      </w:tr>
      <w:tr w:rsidR="003C6B2F">
        <w:trPr>
          <w:trHeight w:val="169"/>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spacing w:line="169" w:lineRule="atLeast"/>
              <w:jc w:val="left"/>
            </w:pPr>
            <w:r>
              <w:t> </w:t>
            </w:r>
          </w:p>
        </w:tc>
        <w:tc>
          <w:tcPr>
            <w:tcW w:w="1455" w:type="pct"/>
            <w:tcMar>
              <w:top w:w="0" w:type="dxa"/>
              <w:left w:w="6" w:type="dxa"/>
              <w:bottom w:w="0" w:type="dxa"/>
              <w:right w:w="6" w:type="dxa"/>
            </w:tcMar>
            <w:hideMark/>
          </w:tcPr>
          <w:p w:rsidR="003C6B2F" w:rsidRDefault="003C6B2F">
            <w:pPr>
              <w:pStyle w:val="newncpi0"/>
              <w:spacing w:line="169" w:lineRule="atLeast"/>
              <w:jc w:val="right"/>
            </w:pPr>
            <w:r>
              <w:t> </w:t>
            </w:r>
          </w:p>
        </w:tc>
      </w:tr>
      <w:tr w:rsidR="003C6B2F">
        <w:trPr>
          <w:trHeight w:val="28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pPr>
            <w:r>
              <w:t>Подпись</w:t>
            </w:r>
          </w:p>
        </w:tc>
        <w:tc>
          <w:tcPr>
            <w:tcW w:w="1455" w:type="pct"/>
            <w:tcMar>
              <w:top w:w="0" w:type="dxa"/>
              <w:left w:w="6" w:type="dxa"/>
              <w:bottom w:w="0" w:type="dxa"/>
              <w:right w:w="6" w:type="dxa"/>
            </w:tcMar>
            <w:hideMark/>
          </w:tcPr>
          <w:p w:rsidR="003C6B2F" w:rsidRDefault="003C6B2F">
            <w:pPr>
              <w:pStyle w:val="newncpi0"/>
            </w:pPr>
            <w:r>
              <w:t>Расшифровка подписи</w:t>
            </w:r>
          </w:p>
        </w:tc>
      </w:tr>
      <w:tr w:rsidR="003C6B2F">
        <w:trPr>
          <w:trHeight w:val="13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spacing w:line="131" w:lineRule="atLeast"/>
              <w:jc w:val="left"/>
            </w:pPr>
            <w:r>
              <w:t>Дата</w:t>
            </w:r>
          </w:p>
        </w:tc>
        <w:tc>
          <w:tcPr>
            <w:tcW w:w="1455" w:type="pct"/>
            <w:tcMar>
              <w:top w:w="0" w:type="dxa"/>
              <w:left w:w="6" w:type="dxa"/>
              <w:bottom w:w="0" w:type="dxa"/>
              <w:right w:w="6" w:type="dxa"/>
            </w:tcMar>
            <w:hideMark/>
          </w:tcPr>
          <w:p w:rsidR="003C6B2F" w:rsidRDefault="003C6B2F">
            <w:pPr>
              <w:pStyle w:val="newncpi0"/>
              <w:spacing w:line="131" w:lineRule="atLeast"/>
              <w:jc w:val="left"/>
            </w:pPr>
            <w:r>
              <w:t> </w:t>
            </w:r>
          </w:p>
        </w:tc>
      </w:tr>
    </w:tbl>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1344"/>
        <w:gridCol w:w="2435"/>
        <w:gridCol w:w="1343"/>
        <w:gridCol w:w="1996"/>
        <w:gridCol w:w="2263"/>
      </w:tblGrid>
      <w:tr w:rsidR="003C6B2F">
        <w:trPr>
          <w:trHeight w:val="240"/>
        </w:trPr>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Индекс дела</w:t>
            </w:r>
          </w:p>
        </w:tc>
        <w:tc>
          <w:tcPr>
            <w:tcW w:w="1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Название раздела (подраздела), заголовок дела (тома, части)</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Кол-во дел (томов, частей)</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Срок хранения дела (тома, части) и номера пунктов (статей) по перечню</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40"/>
        </w:trPr>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1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r>
      <w:tr w:rsidR="003C6B2F">
        <w:trPr>
          <w:trHeight w:val="240"/>
        </w:trPr>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1298"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rsidR="003C6B2F" w:rsidRDefault="003C6B2F">
            <w:pPr>
              <w:pStyle w:val="table10"/>
              <w:jc w:val="center"/>
            </w:pPr>
            <w:r>
              <w:t> </w:t>
            </w:r>
          </w:p>
        </w:tc>
      </w:tr>
    </w:tbl>
    <w:p w:rsidR="003C6B2F" w:rsidRDefault="003C6B2F">
      <w:pPr>
        <w:pStyle w:val="newncpi"/>
      </w:pPr>
      <w:r>
        <w:t> </w:t>
      </w:r>
    </w:p>
    <w:p w:rsidR="003C6B2F" w:rsidRDefault="003C6B2F">
      <w:pPr>
        <w:pStyle w:val="newncpi0"/>
      </w:pPr>
      <w:r>
        <w:t>Номенклатура дел составлена на основании _______________________________________</w:t>
      </w:r>
    </w:p>
    <w:p w:rsidR="003C6B2F" w:rsidRDefault="003C6B2F">
      <w:pPr>
        <w:pStyle w:val="undline"/>
        <w:ind w:firstLine="5222"/>
      </w:pPr>
      <w:proofErr w:type="gramStart"/>
      <w:r>
        <w:t>(названия и выходные данные</w:t>
      </w:r>
      <w:proofErr w:type="gramEnd"/>
    </w:p>
    <w:p w:rsidR="003C6B2F" w:rsidRDefault="003C6B2F">
      <w:pPr>
        <w:pStyle w:val="newncpi0"/>
      </w:pPr>
      <w:r>
        <w:t>___________________________________________________________________________</w:t>
      </w:r>
    </w:p>
    <w:p w:rsidR="003C6B2F" w:rsidRDefault="003C6B2F">
      <w:pPr>
        <w:pStyle w:val="undline"/>
        <w:jc w:val="center"/>
      </w:pPr>
      <w:r>
        <w:t>нормативных правовых актов, использованных при определении сроков хранения дел)</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 xml:space="preserve">службы ДОУ (лица, ответственного за ДОУ) </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bl>
    <w:p w:rsidR="003C6B2F" w:rsidRDefault="003C6B2F">
      <w:pPr>
        <w:pStyle w:val="newncpi"/>
      </w:pPr>
      <w:r>
        <w:t> </w:t>
      </w:r>
    </w:p>
    <w:tbl>
      <w:tblPr>
        <w:tblW w:w="5000" w:type="pct"/>
        <w:tblCellMar>
          <w:left w:w="0" w:type="dxa"/>
          <w:right w:w="0" w:type="dxa"/>
        </w:tblCellMar>
        <w:tblLook w:val="04A0"/>
      </w:tblPr>
      <w:tblGrid>
        <w:gridCol w:w="1979"/>
        <w:gridCol w:w="2700"/>
        <w:gridCol w:w="1989"/>
        <w:gridCol w:w="2713"/>
      </w:tblGrid>
      <w:tr w:rsidR="003C6B2F">
        <w:tc>
          <w:tcPr>
            <w:tcW w:w="2494" w:type="pct"/>
            <w:gridSpan w:val="2"/>
            <w:tcMar>
              <w:top w:w="0" w:type="dxa"/>
              <w:left w:w="6" w:type="dxa"/>
              <w:bottom w:w="0" w:type="dxa"/>
              <w:right w:w="6" w:type="dxa"/>
            </w:tcMar>
            <w:hideMark/>
          </w:tcPr>
          <w:p w:rsidR="003C6B2F" w:rsidRDefault="003C6B2F">
            <w:pPr>
              <w:pStyle w:val="newncpi"/>
              <w:ind w:firstLine="0"/>
              <w:jc w:val="left"/>
            </w:pPr>
            <w:r>
              <w:t xml:space="preserve">Заведующий архивом (наименование </w:t>
            </w:r>
            <w:r>
              <w:br/>
              <w:t>должности лица, ответственного за архив)</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Подпись</w:t>
            </w:r>
          </w:p>
        </w:tc>
        <w:tc>
          <w:tcPr>
            <w:tcW w:w="1439" w:type="pct"/>
            <w:tcMar>
              <w:top w:w="0" w:type="dxa"/>
              <w:left w:w="6" w:type="dxa"/>
              <w:bottom w:w="0" w:type="dxa"/>
              <w:right w:w="6" w:type="dxa"/>
            </w:tcMar>
            <w:hideMark/>
          </w:tcPr>
          <w:p w:rsidR="003C6B2F" w:rsidRDefault="003C6B2F">
            <w:pPr>
              <w:pStyle w:val="newncpi"/>
              <w:ind w:firstLine="0"/>
              <w:jc w:val="left"/>
            </w:pPr>
            <w:r>
              <w:t>Расшифровка подписи</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Дата</w:t>
            </w:r>
          </w:p>
        </w:tc>
        <w:tc>
          <w:tcPr>
            <w:tcW w:w="1439" w:type="pct"/>
            <w:tcMar>
              <w:top w:w="0" w:type="dxa"/>
              <w:left w:w="6" w:type="dxa"/>
              <w:bottom w:w="0" w:type="dxa"/>
              <w:right w:w="6" w:type="dxa"/>
            </w:tcMar>
            <w:hideMark/>
          </w:tcPr>
          <w:p w:rsidR="003C6B2F" w:rsidRDefault="003C6B2F">
            <w:pPr>
              <w:pStyle w:val="newncpi"/>
              <w:ind w:firstLine="0"/>
              <w:jc w:val="left"/>
            </w:pPr>
            <w:r>
              <w:t> </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tbl>
      <w:tblPr>
        <w:tblStyle w:val="tablencpi"/>
        <w:tblW w:w="5000" w:type="pct"/>
        <w:tblLook w:val="04A0"/>
      </w:tblPr>
      <w:tblGrid>
        <w:gridCol w:w="4507"/>
        <w:gridCol w:w="4874"/>
      </w:tblGrid>
      <w:tr w:rsidR="003C6B2F">
        <w:trPr>
          <w:trHeight w:val="240"/>
        </w:trPr>
        <w:tc>
          <w:tcPr>
            <w:tcW w:w="2402" w:type="pct"/>
            <w:tcMar>
              <w:top w:w="0" w:type="dxa"/>
              <w:left w:w="6" w:type="dxa"/>
              <w:bottom w:w="0" w:type="dxa"/>
              <w:right w:w="6" w:type="dxa"/>
            </w:tcMar>
            <w:hideMark/>
          </w:tcPr>
          <w:p w:rsidR="003C6B2F" w:rsidRDefault="003C6B2F">
            <w:pPr>
              <w:pStyle w:val="newncpi0"/>
            </w:pPr>
            <w:r>
              <w:t>СОГЛАСОВАНО</w:t>
            </w:r>
            <w:r>
              <w:br/>
              <w:t>Протокол заседания ЦЭК (</w:t>
            </w:r>
            <w:proofErr w:type="gramStart"/>
            <w:r>
              <w:t>ЭК</w:t>
            </w:r>
            <w:proofErr w:type="gramEnd"/>
            <w:r>
              <w:t>)</w:t>
            </w:r>
          </w:p>
          <w:p w:rsidR="003C6B2F" w:rsidRDefault="003C6B2F">
            <w:pPr>
              <w:pStyle w:val="table10"/>
            </w:pPr>
            <w:r>
              <w:t>_________________________________________</w:t>
            </w:r>
          </w:p>
          <w:p w:rsidR="003C6B2F" w:rsidRDefault="003C6B2F">
            <w:pPr>
              <w:pStyle w:val="undline"/>
              <w:ind w:firstLine="539"/>
            </w:pPr>
            <w:r>
              <w:t>(наименование организации)</w:t>
            </w:r>
          </w:p>
          <w:p w:rsidR="003C6B2F" w:rsidRDefault="003C6B2F">
            <w:pPr>
              <w:pStyle w:val="table10"/>
            </w:pPr>
            <w:r>
              <w:t>____________ № ____________</w:t>
            </w:r>
          </w:p>
        </w:tc>
        <w:tc>
          <w:tcPr>
            <w:tcW w:w="2598" w:type="pct"/>
            <w:tcMar>
              <w:top w:w="0" w:type="dxa"/>
              <w:left w:w="6" w:type="dxa"/>
              <w:bottom w:w="0" w:type="dxa"/>
              <w:right w:w="6" w:type="dxa"/>
            </w:tcMar>
            <w:hideMark/>
          </w:tcPr>
          <w:p w:rsidR="003C6B2F" w:rsidRDefault="003C6B2F">
            <w:pPr>
              <w:pStyle w:val="newncpi0"/>
            </w:pPr>
            <w:r>
              <w:t>СОГЛАСОВАНО*</w:t>
            </w:r>
            <w:r>
              <w:br/>
              <w:t xml:space="preserve">Протокол заседания ЭМК (ЭПК, ЦЭК) </w:t>
            </w:r>
          </w:p>
          <w:p w:rsidR="003C6B2F" w:rsidRDefault="003C6B2F">
            <w:pPr>
              <w:pStyle w:val="table10"/>
            </w:pPr>
            <w:r>
              <w:t>_____________________________________________</w:t>
            </w:r>
          </w:p>
          <w:p w:rsidR="003C6B2F" w:rsidRDefault="003C6B2F">
            <w:pPr>
              <w:pStyle w:val="undline"/>
              <w:jc w:val="center"/>
            </w:pPr>
            <w:proofErr w:type="gramStart"/>
            <w:r>
              <w:t>(наименование</w:t>
            </w:r>
            <w:proofErr w:type="gramEnd"/>
          </w:p>
          <w:p w:rsidR="003C6B2F" w:rsidRDefault="003C6B2F">
            <w:pPr>
              <w:pStyle w:val="table10"/>
            </w:pPr>
            <w:r>
              <w:t>_____________________________________________</w:t>
            </w:r>
          </w:p>
          <w:p w:rsidR="003C6B2F" w:rsidRDefault="003C6B2F">
            <w:pPr>
              <w:pStyle w:val="undline"/>
              <w:jc w:val="center"/>
            </w:pPr>
            <w:r>
              <w:t xml:space="preserve">государственного архива или </w:t>
            </w:r>
          </w:p>
          <w:p w:rsidR="003C6B2F" w:rsidRDefault="003C6B2F">
            <w:pPr>
              <w:pStyle w:val="table10"/>
            </w:pPr>
            <w:r>
              <w:t>_____________________________________________</w:t>
            </w:r>
          </w:p>
          <w:p w:rsidR="003C6B2F" w:rsidRDefault="003C6B2F">
            <w:pPr>
              <w:pStyle w:val="table10"/>
              <w:jc w:val="center"/>
            </w:pPr>
            <w:r>
              <w:t>структурного подразделения по архивам и _____________________________________________</w:t>
            </w:r>
          </w:p>
          <w:p w:rsidR="003C6B2F" w:rsidRDefault="003C6B2F">
            <w:pPr>
              <w:pStyle w:val="table10"/>
              <w:jc w:val="center"/>
            </w:pPr>
            <w:r>
              <w:t>делопроизводству областных (Минского городского) исполнительных комитетов,</w:t>
            </w:r>
          </w:p>
          <w:p w:rsidR="003C6B2F" w:rsidRDefault="003C6B2F">
            <w:pPr>
              <w:pStyle w:val="table10"/>
            </w:pPr>
            <w:r>
              <w:t>_____________________________________________</w:t>
            </w:r>
          </w:p>
          <w:p w:rsidR="003C6B2F" w:rsidRDefault="003C6B2F">
            <w:pPr>
              <w:pStyle w:val="table10"/>
              <w:jc w:val="center"/>
            </w:pPr>
            <w:r>
              <w:t>вышестоящей организации)</w:t>
            </w:r>
          </w:p>
          <w:p w:rsidR="003C6B2F" w:rsidRDefault="003C6B2F">
            <w:pPr>
              <w:pStyle w:val="table10"/>
            </w:pPr>
            <w:r>
              <w:t>_________________ № _________________________</w:t>
            </w:r>
          </w:p>
        </w:tc>
      </w:tr>
    </w:tbl>
    <w:p w:rsidR="003C6B2F" w:rsidRDefault="003C6B2F">
      <w:pPr>
        <w:pStyle w:val="newncpi"/>
      </w:pPr>
      <w:r>
        <w:t> </w:t>
      </w:r>
    </w:p>
    <w:p w:rsidR="003C6B2F" w:rsidRDefault="003C6B2F">
      <w:pPr>
        <w:pStyle w:val="snoskiline"/>
      </w:pPr>
      <w:r>
        <w:t>______________________________</w:t>
      </w:r>
    </w:p>
    <w:p w:rsidR="003C6B2F" w:rsidRDefault="003C6B2F">
      <w:pPr>
        <w:pStyle w:val="snoski"/>
        <w:spacing w:after="240"/>
      </w:pPr>
      <w:r>
        <w:t>*В организациях, не являющихся источниками комплектования государственных архивов и не имеющих вышестоящего органа управления, не оформляется.</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11</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номенклатуры дел структурного подразделения (общественной организации) организации</w:t>
      </w:r>
    </w:p>
    <w:tbl>
      <w:tblPr>
        <w:tblStyle w:val="tablencpi"/>
        <w:tblW w:w="5000" w:type="pct"/>
        <w:tblLook w:val="04A0"/>
      </w:tblPr>
      <w:tblGrid>
        <w:gridCol w:w="4507"/>
        <w:gridCol w:w="4874"/>
      </w:tblGrid>
      <w:tr w:rsidR="003C6B2F">
        <w:trPr>
          <w:trHeight w:val="240"/>
        </w:trPr>
        <w:tc>
          <w:tcPr>
            <w:tcW w:w="2402" w:type="pct"/>
            <w:tcMar>
              <w:top w:w="0" w:type="dxa"/>
              <w:left w:w="6" w:type="dxa"/>
              <w:bottom w:w="0" w:type="dxa"/>
              <w:right w:w="6" w:type="dxa"/>
            </w:tcMar>
            <w:hideMark/>
          </w:tcPr>
          <w:p w:rsidR="003C6B2F" w:rsidRDefault="003C6B2F">
            <w:pPr>
              <w:pStyle w:val="newncpi0"/>
              <w:jc w:val="left"/>
            </w:pPr>
            <w:r>
              <w:t>Наименование организации</w:t>
            </w:r>
            <w:r>
              <w:br/>
              <w:t xml:space="preserve">Наименование структурного </w:t>
            </w:r>
            <w:r>
              <w:br/>
              <w:t xml:space="preserve">подразделения (общественной </w:t>
            </w:r>
            <w:r>
              <w:br/>
              <w:t>организации)</w:t>
            </w:r>
            <w:r>
              <w:br/>
              <w:t>НОМЕНКЛАТУРА ДЕЛ</w:t>
            </w:r>
            <w:r>
              <w:br/>
              <w:t>___________ № ______________</w:t>
            </w:r>
            <w:r>
              <w:br/>
              <w:t>____________________________</w:t>
            </w:r>
          </w:p>
          <w:p w:rsidR="003C6B2F" w:rsidRDefault="003C6B2F">
            <w:pPr>
              <w:pStyle w:val="undline"/>
              <w:ind w:firstLine="720"/>
            </w:pPr>
            <w:r>
              <w:t>(место составления)</w:t>
            </w:r>
          </w:p>
          <w:p w:rsidR="003C6B2F" w:rsidRDefault="003C6B2F">
            <w:pPr>
              <w:pStyle w:val="newncpi0"/>
              <w:jc w:val="left"/>
            </w:pPr>
            <w:r>
              <w:t>на _____________ год</w:t>
            </w:r>
          </w:p>
        </w:tc>
        <w:tc>
          <w:tcPr>
            <w:tcW w:w="2598" w:type="pct"/>
            <w:tcMar>
              <w:top w:w="0" w:type="dxa"/>
              <w:left w:w="6" w:type="dxa"/>
              <w:bottom w:w="0" w:type="dxa"/>
              <w:right w:w="6" w:type="dxa"/>
            </w:tcMar>
            <w:hideMark/>
          </w:tcPr>
          <w:p w:rsidR="003C6B2F" w:rsidRDefault="003C6B2F">
            <w:pPr>
              <w:pStyle w:val="newncpi0"/>
              <w:jc w:val="left"/>
            </w:pPr>
            <w:r>
              <w:t> </w:t>
            </w:r>
          </w:p>
        </w:tc>
      </w:tr>
    </w:tbl>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725"/>
        <w:gridCol w:w="2699"/>
        <w:gridCol w:w="1441"/>
        <w:gridCol w:w="3445"/>
        <w:gridCol w:w="1071"/>
      </w:tblGrid>
      <w:tr w:rsidR="003C6B2F">
        <w:trPr>
          <w:trHeight w:val="240"/>
        </w:trPr>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Индекс дела</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Название раздела (подраздела), заголовок дела (тома, части)</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Кол-во дел (томов, частей)</w:t>
            </w:r>
          </w:p>
        </w:tc>
        <w:tc>
          <w:tcPr>
            <w:tcW w:w="1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Срок хранения дела (тома, части) и номера пунктов (статей) по перечню</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40"/>
        </w:trPr>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18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r>
      <w:tr w:rsidR="003C6B2F">
        <w:trPr>
          <w:trHeight w:val="240"/>
        </w:trPr>
        <w:tc>
          <w:tcPr>
            <w:tcW w:w="3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4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8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p w:rsidR="003C6B2F" w:rsidRDefault="003C6B2F">
      <w:pPr>
        <w:pStyle w:val="newncpi0"/>
      </w:pPr>
      <w:r>
        <w:t>Номенклатура дел составлена на основании _______________________________________</w:t>
      </w:r>
    </w:p>
    <w:p w:rsidR="003C6B2F" w:rsidRDefault="003C6B2F">
      <w:pPr>
        <w:pStyle w:val="undline"/>
        <w:ind w:firstLine="5398"/>
      </w:pPr>
      <w:proofErr w:type="gramStart"/>
      <w:r>
        <w:t>(названия и выходные данные</w:t>
      </w:r>
      <w:proofErr w:type="gramEnd"/>
    </w:p>
    <w:p w:rsidR="003C6B2F" w:rsidRDefault="003C6B2F">
      <w:pPr>
        <w:pStyle w:val="newncpi0"/>
      </w:pPr>
      <w:r>
        <w:t>___________________________________________________________________________</w:t>
      </w:r>
    </w:p>
    <w:p w:rsidR="003C6B2F" w:rsidRDefault="003C6B2F">
      <w:pPr>
        <w:pStyle w:val="undline"/>
        <w:jc w:val="center"/>
      </w:pPr>
      <w:r>
        <w:t>нормативных правовых актов, использованных при определении сроков хранения дел)</w:t>
      </w:r>
    </w:p>
    <w:p w:rsidR="003C6B2F" w:rsidRDefault="003C6B2F">
      <w:pPr>
        <w:pStyle w:val="newncpi"/>
      </w:pPr>
      <w:r>
        <w:t> </w:t>
      </w:r>
    </w:p>
    <w:tbl>
      <w:tblPr>
        <w:tblW w:w="5000" w:type="pct"/>
        <w:tblCellMar>
          <w:left w:w="0" w:type="dxa"/>
          <w:right w:w="0" w:type="dxa"/>
        </w:tblCellMar>
        <w:tblLook w:val="04A0"/>
      </w:tblPr>
      <w:tblGrid>
        <w:gridCol w:w="4687"/>
        <w:gridCol w:w="1981"/>
        <w:gridCol w:w="2713"/>
      </w:tblGrid>
      <w:tr w:rsidR="003C6B2F">
        <w:tc>
          <w:tcPr>
            <w:tcW w:w="2498" w:type="pct"/>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структурного подразделения</w:t>
            </w:r>
            <w:r>
              <w:br/>
              <w:t>(общественной организации)</w:t>
            </w:r>
          </w:p>
        </w:tc>
        <w:tc>
          <w:tcPr>
            <w:tcW w:w="1056"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bl>
    <w:p w:rsidR="003C6B2F" w:rsidRDefault="003C6B2F">
      <w:pPr>
        <w:pStyle w:val="newncpi"/>
      </w:pPr>
      <w:r>
        <w:t> </w:t>
      </w:r>
    </w:p>
    <w:tbl>
      <w:tblPr>
        <w:tblW w:w="5000" w:type="pct"/>
        <w:tblCellMar>
          <w:left w:w="0" w:type="dxa"/>
          <w:right w:w="0" w:type="dxa"/>
        </w:tblCellMar>
        <w:tblLook w:val="04A0"/>
      </w:tblPr>
      <w:tblGrid>
        <w:gridCol w:w="1979"/>
        <w:gridCol w:w="2700"/>
        <w:gridCol w:w="1989"/>
        <w:gridCol w:w="2713"/>
      </w:tblGrid>
      <w:tr w:rsidR="003C6B2F">
        <w:tc>
          <w:tcPr>
            <w:tcW w:w="2494" w:type="pct"/>
            <w:gridSpan w:val="2"/>
            <w:tcMar>
              <w:top w:w="0" w:type="dxa"/>
              <w:left w:w="6" w:type="dxa"/>
              <w:bottom w:w="0" w:type="dxa"/>
              <w:right w:w="6" w:type="dxa"/>
            </w:tcMar>
            <w:hideMark/>
          </w:tcPr>
          <w:p w:rsidR="003C6B2F" w:rsidRDefault="003C6B2F">
            <w:pPr>
              <w:pStyle w:val="newncpi"/>
              <w:ind w:firstLine="0"/>
              <w:jc w:val="left"/>
            </w:pPr>
            <w:r>
              <w:t xml:space="preserve">Заведующий архивом (наименование </w:t>
            </w:r>
            <w:r>
              <w:br/>
              <w:t>должности лица, ответственного за архив)</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Подпись</w:t>
            </w:r>
          </w:p>
        </w:tc>
        <w:tc>
          <w:tcPr>
            <w:tcW w:w="1439" w:type="pct"/>
            <w:tcMar>
              <w:top w:w="0" w:type="dxa"/>
              <w:left w:w="6" w:type="dxa"/>
              <w:bottom w:w="0" w:type="dxa"/>
              <w:right w:w="6" w:type="dxa"/>
            </w:tcMar>
            <w:hideMark/>
          </w:tcPr>
          <w:p w:rsidR="003C6B2F" w:rsidRDefault="003C6B2F">
            <w:pPr>
              <w:pStyle w:val="newncpi"/>
              <w:ind w:firstLine="0"/>
              <w:jc w:val="left"/>
            </w:pPr>
            <w:r>
              <w:t>Расшифровка подписи</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Дата</w:t>
            </w:r>
          </w:p>
        </w:tc>
        <w:tc>
          <w:tcPr>
            <w:tcW w:w="1439" w:type="pct"/>
            <w:tcMar>
              <w:top w:w="0" w:type="dxa"/>
              <w:left w:w="6" w:type="dxa"/>
              <w:bottom w:w="0" w:type="dxa"/>
              <w:right w:w="6" w:type="dxa"/>
            </w:tcMar>
            <w:hideMark/>
          </w:tcPr>
          <w:p w:rsidR="003C6B2F" w:rsidRDefault="003C6B2F">
            <w:pPr>
              <w:pStyle w:val="newncpi"/>
              <w:ind w:firstLine="0"/>
              <w:jc w:val="left"/>
            </w:pPr>
            <w:r>
              <w:t> </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tbl>
      <w:tblPr>
        <w:tblStyle w:val="tablencpi"/>
        <w:tblW w:w="5000" w:type="pct"/>
        <w:tblLook w:val="04A0"/>
      </w:tblPr>
      <w:tblGrid>
        <w:gridCol w:w="4687"/>
        <w:gridCol w:w="4694"/>
      </w:tblGrid>
      <w:tr w:rsidR="003C6B2F">
        <w:trPr>
          <w:trHeight w:val="240"/>
        </w:trPr>
        <w:tc>
          <w:tcPr>
            <w:tcW w:w="2498" w:type="pct"/>
            <w:tcMar>
              <w:top w:w="0" w:type="dxa"/>
              <w:left w:w="6" w:type="dxa"/>
              <w:bottom w:w="0" w:type="dxa"/>
              <w:right w:w="6" w:type="dxa"/>
            </w:tcMar>
            <w:hideMark/>
          </w:tcPr>
          <w:p w:rsidR="003C6B2F" w:rsidRDefault="003C6B2F">
            <w:pPr>
              <w:pStyle w:val="newncpi0"/>
              <w:jc w:val="left"/>
            </w:pPr>
            <w:r>
              <w:t>СОГЛАСОВАНО*</w:t>
            </w:r>
            <w:r>
              <w:br/>
              <w:t xml:space="preserve">Протокол заседания </w:t>
            </w:r>
            <w:proofErr w:type="gramStart"/>
            <w:r>
              <w:t>ЭК</w:t>
            </w:r>
            <w:proofErr w:type="gramEnd"/>
            <w:r>
              <w:br/>
              <w:t>_____________________________________</w:t>
            </w:r>
          </w:p>
          <w:p w:rsidR="003C6B2F" w:rsidRDefault="003C6B2F">
            <w:pPr>
              <w:pStyle w:val="undline"/>
              <w:ind w:firstLine="357"/>
            </w:pPr>
            <w:r>
              <w:t>(наименование структурного подразделения)</w:t>
            </w:r>
          </w:p>
          <w:p w:rsidR="003C6B2F" w:rsidRDefault="003C6B2F">
            <w:pPr>
              <w:pStyle w:val="newncpi0"/>
              <w:jc w:val="left"/>
            </w:pPr>
            <w:r>
              <w:t>____________ № _______________________</w:t>
            </w:r>
          </w:p>
        </w:tc>
        <w:tc>
          <w:tcPr>
            <w:tcW w:w="2502" w:type="pct"/>
            <w:tcMar>
              <w:top w:w="0" w:type="dxa"/>
              <w:left w:w="6" w:type="dxa"/>
              <w:bottom w:w="0" w:type="dxa"/>
              <w:right w:w="6" w:type="dxa"/>
            </w:tcMar>
            <w:hideMark/>
          </w:tcPr>
          <w:p w:rsidR="003C6B2F" w:rsidRDefault="003C6B2F">
            <w:pPr>
              <w:pStyle w:val="newncpi0"/>
              <w:jc w:val="left"/>
            </w:pPr>
            <w:r>
              <w:t> </w:t>
            </w:r>
          </w:p>
        </w:tc>
      </w:tr>
    </w:tbl>
    <w:p w:rsidR="003C6B2F" w:rsidRDefault="003C6B2F">
      <w:pPr>
        <w:pStyle w:val="newncpi"/>
      </w:pPr>
      <w:r>
        <w:t> </w:t>
      </w:r>
    </w:p>
    <w:p w:rsidR="003C6B2F" w:rsidRDefault="003C6B2F">
      <w:pPr>
        <w:pStyle w:val="snoskiline"/>
      </w:pPr>
      <w:r>
        <w:t>______________________________</w:t>
      </w:r>
    </w:p>
    <w:p w:rsidR="003C6B2F" w:rsidRDefault="003C6B2F">
      <w:pPr>
        <w:pStyle w:val="snoski"/>
        <w:spacing w:after="240"/>
      </w:pPr>
      <w:r>
        <w:t xml:space="preserve">*Оформляется при наличии </w:t>
      </w:r>
      <w:proofErr w:type="gramStart"/>
      <w:r>
        <w:t>ЭК</w:t>
      </w:r>
      <w:proofErr w:type="gramEnd"/>
      <w:r>
        <w:t xml:space="preserve"> структурного подразделения.</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12</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итоговой записи к номенклатуре дел организации</w:t>
      </w:r>
    </w:p>
    <w:p w:rsidR="003C6B2F" w:rsidRDefault="003C6B2F">
      <w:pPr>
        <w:pStyle w:val="newncpi0"/>
        <w:jc w:val="center"/>
      </w:pPr>
      <w:r>
        <w:t>Итоговая запись о категориях и количестве дел,</w:t>
      </w:r>
    </w:p>
    <w:p w:rsidR="003C6B2F" w:rsidRDefault="003C6B2F">
      <w:pPr>
        <w:pStyle w:val="newncpi0"/>
        <w:jc w:val="center"/>
      </w:pPr>
      <w:proofErr w:type="gramStart"/>
      <w:r>
        <w:t>заведенных</w:t>
      </w:r>
      <w:proofErr w:type="gramEnd"/>
      <w:r>
        <w:t xml:space="preserve"> в ____ году в _________________________________</w:t>
      </w:r>
    </w:p>
    <w:p w:rsidR="003C6B2F" w:rsidRDefault="003C6B2F">
      <w:pPr>
        <w:pStyle w:val="undline"/>
        <w:ind w:firstLine="4859"/>
      </w:pPr>
      <w:r>
        <w:t>(наименование организации)</w:t>
      </w:r>
    </w:p>
    <w:p w:rsidR="003C6B2F" w:rsidRDefault="003C6B2F">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966"/>
        <w:gridCol w:w="1619"/>
        <w:gridCol w:w="1790"/>
        <w:gridCol w:w="2006"/>
      </w:tblGrid>
      <w:tr w:rsidR="003C6B2F">
        <w:trPr>
          <w:trHeight w:val="240"/>
        </w:trPr>
        <w:tc>
          <w:tcPr>
            <w:tcW w:w="21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По срокам хранения</w:t>
            </w:r>
          </w:p>
        </w:tc>
        <w:tc>
          <w:tcPr>
            <w:tcW w:w="8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Всего</w:t>
            </w:r>
          </w:p>
        </w:tc>
        <w:tc>
          <w:tcPr>
            <w:tcW w:w="20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В том числе</w:t>
            </w:r>
          </w:p>
        </w:tc>
      </w:tr>
      <w:tr w:rsidR="003C6B2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6B2F" w:rsidRDefault="003C6B2F">
            <w:pPr>
              <w:rPr>
                <w:rFonts w:eastAsiaTheme="minorEastAsia"/>
              </w:rPr>
            </w:pP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переходящих</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 отметкой «ЭПК»</w:t>
            </w:r>
          </w:p>
        </w:tc>
      </w:tr>
      <w:tr w:rsidR="003C6B2F">
        <w:trPr>
          <w:trHeight w:val="240"/>
        </w:trPr>
        <w:tc>
          <w:tcPr>
            <w:tcW w:w="2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r>
      <w:tr w:rsidR="003C6B2F">
        <w:trPr>
          <w:trHeight w:val="240"/>
        </w:trPr>
        <w:tc>
          <w:tcPr>
            <w:tcW w:w="2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Постоянного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r w:rsidR="003C6B2F">
        <w:trPr>
          <w:trHeight w:val="240"/>
        </w:trPr>
        <w:tc>
          <w:tcPr>
            <w:tcW w:w="2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proofErr w:type="gramStart"/>
            <w:r>
              <w:t>Временного</w:t>
            </w:r>
            <w:proofErr w:type="gramEnd"/>
            <w:r>
              <w:t xml:space="preserve"> (свыше 10 лет)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r w:rsidR="003C6B2F">
        <w:trPr>
          <w:trHeight w:val="240"/>
        </w:trPr>
        <w:tc>
          <w:tcPr>
            <w:tcW w:w="2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proofErr w:type="gramStart"/>
            <w:r>
              <w:t>Временного</w:t>
            </w:r>
            <w:proofErr w:type="gramEnd"/>
            <w:r>
              <w:t xml:space="preserve"> (до 10 лет включительно)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r w:rsidR="003C6B2F">
        <w:trPr>
          <w:trHeight w:val="240"/>
        </w:trPr>
        <w:tc>
          <w:tcPr>
            <w:tcW w:w="2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ИТОГО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 xml:space="preserve">службы ДОУ (лица, ответственного за ДОУ) </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p w:rsidR="003C6B2F" w:rsidRDefault="003C6B2F">
      <w:pPr>
        <w:pStyle w:val="newncpi0"/>
      </w:pPr>
      <w:r>
        <w:t>Итоговые сведения переданы в архив организации</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лица,</w:t>
            </w:r>
            <w:r>
              <w:br/>
              <w:t>передавшего сведения</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13</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внутренней описи документов дела</w:t>
      </w:r>
    </w:p>
    <w:p w:rsidR="003C6B2F" w:rsidRDefault="003C6B2F">
      <w:pPr>
        <w:pStyle w:val="newncpi0"/>
      </w:pPr>
      <w:r>
        <w:t>Внутренняя опись</w:t>
      </w:r>
    </w:p>
    <w:p w:rsidR="003C6B2F" w:rsidRDefault="003C6B2F">
      <w:pPr>
        <w:pStyle w:val="newncpi0"/>
      </w:pPr>
      <w:r>
        <w:t>документов дела № ____</w:t>
      </w:r>
    </w:p>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337"/>
        <w:gridCol w:w="1629"/>
        <w:gridCol w:w="1901"/>
        <w:gridCol w:w="2180"/>
        <w:gridCol w:w="2054"/>
        <w:gridCol w:w="1280"/>
      </w:tblGrid>
      <w:tr w:rsidR="003C6B2F">
        <w:trPr>
          <w:trHeight w:val="240"/>
        </w:trPr>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w:t>
            </w:r>
            <w:r>
              <w:br/>
            </w:r>
            <w:proofErr w:type="spellStart"/>
            <w:proofErr w:type="gramStart"/>
            <w:r>
              <w:t>п</w:t>
            </w:r>
            <w:proofErr w:type="spellEnd"/>
            <w:proofErr w:type="gramEnd"/>
            <w:r>
              <w:t>/</w:t>
            </w:r>
            <w:proofErr w:type="spellStart"/>
            <w:r>
              <w:t>п</w:t>
            </w:r>
            <w:proofErr w:type="spellEnd"/>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документа</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Индекс документа</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Название и (или) заголовок документа</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Номера листов дела</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40"/>
        </w:trPr>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8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10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1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6</w:t>
            </w:r>
          </w:p>
        </w:tc>
      </w:tr>
      <w:tr w:rsidR="003C6B2F">
        <w:trPr>
          <w:trHeight w:val="240"/>
        </w:trPr>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8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1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p w:rsidR="003C6B2F" w:rsidRDefault="003C6B2F">
      <w:pPr>
        <w:pStyle w:val="newncpi0"/>
      </w:pPr>
      <w:r>
        <w:t>Итого _____________________________________________________ документов.</w:t>
      </w:r>
    </w:p>
    <w:p w:rsidR="003C6B2F" w:rsidRDefault="003C6B2F">
      <w:pPr>
        <w:pStyle w:val="undline"/>
        <w:ind w:firstLine="2699"/>
      </w:pPr>
      <w:r>
        <w:t>(цифрами и прописью)</w:t>
      </w:r>
    </w:p>
    <w:p w:rsidR="003C6B2F" w:rsidRDefault="003C6B2F">
      <w:pPr>
        <w:pStyle w:val="newncpi0"/>
      </w:pPr>
      <w:r>
        <w:t>Количество листов внутренней описи ___________________________________________</w:t>
      </w:r>
    </w:p>
    <w:p w:rsidR="003C6B2F" w:rsidRDefault="003C6B2F">
      <w:pPr>
        <w:pStyle w:val="undline"/>
        <w:ind w:firstLine="5579"/>
      </w:pPr>
      <w:r>
        <w:t>(цифрами и прописью)</w:t>
      </w:r>
    </w:p>
    <w:p w:rsidR="003C6B2F" w:rsidRDefault="003C6B2F">
      <w:pPr>
        <w:pStyle w:val="newncpi"/>
      </w:pPr>
      <w:r>
        <w:t> </w:t>
      </w:r>
    </w:p>
    <w:tbl>
      <w:tblPr>
        <w:tblW w:w="5000" w:type="pct"/>
        <w:tblCellMar>
          <w:left w:w="0" w:type="dxa"/>
          <w:right w:w="0" w:type="dxa"/>
        </w:tblCellMar>
        <w:tblLook w:val="04A0"/>
      </w:tblPr>
      <w:tblGrid>
        <w:gridCol w:w="4867"/>
        <w:gridCol w:w="1801"/>
        <w:gridCol w:w="2713"/>
      </w:tblGrid>
      <w:tr w:rsidR="003C6B2F">
        <w:tc>
          <w:tcPr>
            <w:tcW w:w="2594" w:type="pct"/>
            <w:tcMar>
              <w:top w:w="0" w:type="dxa"/>
              <w:left w:w="6" w:type="dxa"/>
              <w:bottom w:w="0" w:type="dxa"/>
              <w:right w:w="6" w:type="dxa"/>
            </w:tcMar>
            <w:hideMark/>
          </w:tcPr>
          <w:p w:rsidR="003C6B2F" w:rsidRDefault="003C6B2F">
            <w:pPr>
              <w:pStyle w:val="newncpi"/>
              <w:ind w:firstLine="0"/>
              <w:jc w:val="left"/>
            </w:pPr>
            <w:r>
              <w:t>Наименование должности лица, составившего</w:t>
            </w:r>
            <w:r>
              <w:br/>
              <w:t>внутреннюю опись документов дела</w:t>
            </w:r>
          </w:p>
        </w:tc>
        <w:tc>
          <w:tcPr>
            <w:tcW w:w="9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594" w:type="pct"/>
            <w:tcMar>
              <w:top w:w="0" w:type="dxa"/>
              <w:left w:w="6" w:type="dxa"/>
              <w:bottom w:w="0" w:type="dxa"/>
              <w:right w:w="6" w:type="dxa"/>
            </w:tcMar>
            <w:hideMark/>
          </w:tcPr>
          <w:p w:rsidR="003C6B2F" w:rsidRDefault="003C6B2F">
            <w:pPr>
              <w:pStyle w:val="newncpi"/>
              <w:ind w:firstLine="0"/>
              <w:jc w:val="left"/>
            </w:pPr>
            <w:r>
              <w:t>Дата</w:t>
            </w:r>
          </w:p>
        </w:tc>
        <w:tc>
          <w:tcPr>
            <w:tcW w:w="9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14</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nonumheader"/>
      </w:pPr>
      <w:r>
        <w:t>Форма листа-заверителя дела</w:t>
      </w:r>
    </w:p>
    <w:p w:rsidR="003C6B2F" w:rsidRDefault="003C6B2F">
      <w:pPr>
        <w:pStyle w:val="titlep"/>
      </w:pPr>
      <w:r>
        <w:t>ЛИСТ-ЗАВЕРИТЕЛЬ ДЕЛА № _________</w:t>
      </w:r>
    </w:p>
    <w:p w:rsidR="003C6B2F" w:rsidRDefault="003C6B2F">
      <w:pPr>
        <w:pStyle w:val="newncpi0"/>
      </w:pPr>
      <w:r>
        <w:t>В деле подшито (вложено) и пронумеровано _______________________________________</w:t>
      </w:r>
    </w:p>
    <w:p w:rsidR="003C6B2F" w:rsidRDefault="003C6B2F">
      <w:pPr>
        <w:pStyle w:val="undline"/>
        <w:ind w:firstLine="5942"/>
      </w:pPr>
      <w:r>
        <w:t>(цифрами и прописью)</w:t>
      </w:r>
    </w:p>
    <w:p w:rsidR="003C6B2F" w:rsidRDefault="003C6B2F">
      <w:pPr>
        <w:pStyle w:val="newncpi0"/>
      </w:pPr>
      <w:r>
        <w:t>лис</w:t>
      </w:r>
      <w:proofErr w:type="gramStart"/>
      <w:r>
        <w:t>т(</w:t>
      </w:r>
      <w:proofErr w:type="spellStart"/>
      <w:proofErr w:type="gramEnd"/>
      <w:r>
        <w:t>ов</w:t>
      </w:r>
      <w:proofErr w:type="spellEnd"/>
      <w:r>
        <w:t>), в том числе:</w:t>
      </w:r>
    </w:p>
    <w:p w:rsidR="003C6B2F" w:rsidRDefault="003C6B2F">
      <w:pPr>
        <w:pStyle w:val="newncpi0"/>
      </w:pPr>
      <w:r>
        <w:t>литерные номера:</w:t>
      </w:r>
    </w:p>
    <w:p w:rsidR="003C6B2F" w:rsidRDefault="003C6B2F">
      <w:pPr>
        <w:pStyle w:val="newncpi0"/>
      </w:pPr>
      <w:r>
        <w:t>пропущенные номера:</w:t>
      </w:r>
    </w:p>
    <w:p w:rsidR="003C6B2F" w:rsidRDefault="003C6B2F">
      <w:pPr>
        <w:pStyle w:val="newncpi0"/>
      </w:pPr>
      <w:r>
        <w:t>+ листов внутренней описи:</w:t>
      </w:r>
    </w:p>
    <w:p w:rsidR="003C6B2F" w:rsidRDefault="003C6B2F">
      <w:pPr>
        <w:pStyle w:val="newncpi"/>
      </w:pPr>
      <w:r>
        <w:t> </w:t>
      </w:r>
    </w:p>
    <w:tbl>
      <w:tblPr>
        <w:tblStyle w:val="tablencpi"/>
        <w:tblW w:w="5000" w:type="pct"/>
        <w:tblLook w:val="04A0"/>
      </w:tblPr>
      <w:tblGrid>
        <w:gridCol w:w="6180"/>
        <w:gridCol w:w="3201"/>
      </w:tblGrid>
      <w:tr w:rsidR="003C6B2F">
        <w:trPr>
          <w:trHeight w:val="240"/>
        </w:trPr>
        <w:tc>
          <w:tcPr>
            <w:tcW w:w="3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Особенности физического состояния и формирования дела</w:t>
            </w:r>
          </w:p>
        </w:tc>
        <w:tc>
          <w:tcPr>
            <w:tcW w:w="1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Номера листов</w:t>
            </w:r>
          </w:p>
        </w:tc>
      </w:tr>
      <w:tr w:rsidR="003C6B2F">
        <w:trPr>
          <w:trHeight w:val="240"/>
        </w:trPr>
        <w:tc>
          <w:tcPr>
            <w:tcW w:w="3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17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r>
      <w:tr w:rsidR="003C6B2F">
        <w:trPr>
          <w:trHeight w:val="240"/>
        </w:trPr>
        <w:tc>
          <w:tcPr>
            <w:tcW w:w="329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7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tbl>
      <w:tblPr>
        <w:tblW w:w="5000" w:type="pct"/>
        <w:tblCellMar>
          <w:left w:w="0" w:type="dxa"/>
          <w:right w:w="0" w:type="dxa"/>
        </w:tblCellMar>
        <w:tblLook w:val="04A0"/>
      </w:tblPr>
      <w:tblGrid>
        <w:gridCol w:w="4507"/>
        <w:gridCol w:w="2161"/>
        <w:gridCol w:w="2713"/>
      </w:tblGrid>
      <w:tr w:rsidR="003C6B2F">
        <w:tc>
          <w:tcPr>
            <w:tcW w:w="2402" w:type="pct"/>
            <w:tcMar>
              <w:top w:w="0" w:type="dxa"/>
              <w:left w:w="6" w:type="dxa"/>
              <w:bottom w:w="0" w:type="dxa"/>
              <w:right w:w="6" w:type="dxa"/>
            </w:tcMar>
            <w:hideMark/>
          </w:tcPr>
          <w:p w:rsidR="003C6B2F" w:rsidRDefault="003C6B2F">
            <w:pPr>
              <w:pStyle w:val="newncpi"/>
              <w:ind w:firstLine="0"/>
              <w:jc w:val="left"/>
            </w:pPr>
            <w:r>
              <w:t>Наименование должности лица,</w:t>
            </w:r>
            <w:r>
              <w:br/>
              <w:t xml:space="preserve">составившего </w:t>
            </w:r>
            <w:proofErr w:type="spellStart"/>
            <w:r>
              <w:t>заверительную</w:t>
            </w:r>
            <w:proofErr w:type="spellEnd"/>
            <w:r>
              <w:t xml:space="preserve"> надпись</w:t>
            </w:r>
          </w:p>
        </w:tc>
        <w:tc>
          <w:tcPr>
            <w:tcW w:w="1152"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02" w:type="pct"/>
            <w:tcMar>
              <w:top w:w="0" w:type="dxa"/>
              <w:left w:w="6" w:type="dxa"/>
              <w:bottom w:w="0" w:type="dxa"/>
              <w:right w:w="6" w:type="dxa"/>
            </w:tcMar>
            <w:hideMark/>
          </w:tcPr>
          <w:p w:rsidR="003C6B2F" w:rsidRDefault="003C6B2F">
            <w:pPr>
              <w:pStyle w:val="newncpi"/>
              <w:ind w:firstLine="0"/>
              <w:jc w:val="left"/>
            </w:pPr>
            <w:r>
              <w:t>Дата</w:t>
            </w:r>
          </w:p>
        </w:tc>
        <w:tc>
          <w:tcPr>
            <w:tcW w:w="1152"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15</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обложки дела</w:t>
      </w:r>
    </w:p>
    <w:p w:rsidR="003C6B2F" w:rsidRDefault="003C6B2F">
      <w:pPr>
        <w:pStyle w:val="newncpi"/>
      </w:pPr>
      <w:r>
        <w:t> </w:t>
      </w:r>
    </w:p>
    <w:tbl>
      <w:tblPr>
        <w:tblStyle w:val="tablencpi"/>
        <w:tblW w:w="5000" w:type="pct"/>
        <w:tblLook w:val="04A0"/>
      </w:tblPr>
      <w:tblGrid>
        <w:gridCol w:w="169"/>
        <w:gridCol w:w="2527"/>
        <w:gridCol w:w="3775"/>
        <w:gridCol w:w="2711"/>
        <w:gridCol w:w="199"/>
      </w:tblGrid>
      <w:tr w:rsidR="003C6B2F">
        <w:trPr>
          <w:trHeight w:val="224"/>
        </w:trPr>
        <w:tc>
          <w:tcPr>
            <w:tcW w:w="3449" w:type="pct"/>
            <w:gridSpan w:val="3"/>
            <w:vMerge w:val="restart"/>
            <w:tcBorders>
              <w:top w:val="single" w:sz="4" w:space="0" w:color="auto"/>
              <w:left w:val="single" w:sz="4" w:space="0" w:color="auto"/>
            </w:tcBorders>
            <w:tcMar>
              <w:top w:w="0" w:type="dxa"/>
              <w:left w:w="6" w:type="dxa"/>
              <w:bottom w:w="0" w:type="dxa"/>
              <w:right w:w="6" w:type="dxa"/>
            </w:tcMar>
            <w:hideMark/>
          </w:tcPr>
          <w:p w:rsidR="003C6B2F" w:rsidRDefault="003C6B2F">
            <w:pPr>
              <w:pStyle w:val="table10"/>
            </w:pPr>
            <w:r>
              <w:t> </w:t>
            </w:r>
          </w:p>
        </w:tc>
        <w:tc>
          <w:tcPr>
            <w:tcW w:w="1445"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106" w:type="pct"/>
            <w:tcBorders>
              <w:top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tc>
      </w:tr>
      <w:tr w:rsidR="003C6B2F">
        <w:trPr>
          <w:trHeight w:val="898"/>
        </w:trPr>
        <w:tc>
          <w:tcPr>
            <w:tcW w:w="0" w:type="auto"/>
            <w:gridSpan w:val="3"/>
            <w:vMerge/>
            <w:tcBorders>
              <w:top w:val="single" w:sz="4" w:space="0" w:color="auto"/>
              <w:left w:val="single" w:sz="4" w:space="0" w:color="auto"/>
            </w:tcBorders>
            <w:vAlign w:val="center"/>
            <w:hideMark/>
          </w:tcPr>
          <w:p w:rsidR="003C6B2F" w:rsidRDefault="003C6B2F">
            <w:pPr>
              <w:rPr>
                <w:rFonts w:eastAsiaTheme="minorEastAsia"/>
              </w:rPr>
            </w:pP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Ф. № _____________________</w:t>
            </w:r>
            <w:r>
              <w:br/>
              <w:t>Оп. № ____________________</w:t>
            </w:r>
            <w:r>
              <w:br/>
              <w:t>Д. № _____________________</w:t>
            </w:r>
          </w:p>
        </w:tc>
        <w:tc>
          <w:tcPr>
            <w:tcW w:w="106" w:type="pct"/>
            <w:tcBorders>
              <w:left w:val="single" w:sz="4" w:space="0" w:color="auto"/>
              <w:right w:val="single" w:sz="4" w:space="0" w:color="auto"/>
            </w:tcBorders>
            <w:tcMar>
              <w:top w:w="0" w:type="dxa"/>
              <w:left w:w="6" w:type="dxa"/>
              <w:bottom w:w="0" w:type="dxa"/>
              <w:right w:w="6" w:type="dxa"/>
            </w:tcMar>
            <w:hideMark/>
          </w:tcPr>
          <w:p w:rsidR="003C6B2F" w:rsidRDefault="003C6B2F">
            <w:pPr>
              <w:pStyle w:val="newncpi"/>
            </w:pPr>
            <w:r>
              <w:t> </w:t>
            </w:r>
          </w:p>
        </w:tc>
      </w:tr>
      <w:tr w:rsidR="003C6B2F">
        <w:trPr>
          <w:trHeight w:val="6732"/>
        </w:trPr>
        <w:tc>
          <w:tcPr>
            <w:tcW w:w="5000" w:type="pct"/>
            <w:gridSpan w:val="5"/>
            <w:tcBorders>
              <w:left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p w:rsidR="003C6B2F" w:rsidRDefault="003C6B2F">
            <w:pPr>
              <w:pStyle w:val="newncpi0"/>
              <w:ind w:firstLine="181"/>
            </w:pPr>
            <w:r>
              <w:t>________________________________________________________________________</w:t>
            </w:r>
          </w:p>
          <w:p w:rsidR="003C6B2F" w:rsidRDefault="003C6B2F">
            <w:pPr>
              <w:pStyle w:val="undline"/>
              <w:ind w:firstLine="181"/>
              <w:jc w:val="center"/>
            </w:pPr>
            <w:r>
              <w:t>(наименование государственного архива)*</w:t>
            </w:r>
          </w:p>
          <w:p w:rsidR="003C6B2F" w:rsidRDefault="003C6B2F">
            <w:pPr>
              <w:pStyle w:val="newncpi0"/>
              <w:ind w:firstLine="181"/>
            </w:pPr>
            <w:r>
              <w:t>________________________________________________________________________</w:t>
            </w:r>
          </w:p>
          <w:p w:rsidR="003C6B2F" w:rsidRDefault="003C6B2F">
            <w:pPr>
              <w:pStyle w:val="undline"/>
              <w:ind w:firstLine="181"/>
              <w:jc w:val="center"/>
            </w:pPr>
            <w:r>
              <w:t>(наименование вышестоящей организации)</w:t>
            </w:r>
          </w:p>
          <w:p w:rsidR="003C6B2F" w:rsidRDefault="003C6B2F">
            <w:pPr>
              <w:pStyle w:val="newncpi0"/>
              <w:ind w:firstLine="181"/>
            </w:pPr>
            <w:r>
              <w:t>________________________________________________________________________</w:t>
            </w:r>
          </w:p>
          <w:p w:rsidR="003C6B2F" w:rsidRDefault="003C6B2F">
            <w:pPr>
              <w:pStyle w:val="undline"/>
              <w:ind w:firstLine="181"/>
              <w:jc w:val="center"/>
            </w:pPr>
            <w:r>
              <w:t>(наименование организации)</w:t>
            </w:r>
          </w:p>
          <w:p w:rsidR="003C6B2F" w:rsidRDefault="003C6B2F">
            <w:pPr>
              <w:pStyle w:val="newncpi0"/>
              <w:ind w:firstLine="181"/>
            </w:pPr>
            <w:r>
              <w:t>________________________________________________________________________</w:t>
            </w:r>
          </w:p>
          <w:p w:rsidR="003C6B2F" w:rsidRDefault="003C6B2F">
            <w:pPr>
              <w:pStyle w:val="undline"/>
              <w:ind w:firstLine="181"/>
              <w:jc w:val="center"/>
            </w:pPr>
            <w:proofErr w:type="gramStart"/>
            <w:r>
              <w:t>(наименование структурного подразделения (общественной организации),</w:t>
            </w:r>
            <w:proofErr w:type="gramEnd"/>
          </w:p>
          <w:p w:rsidR="003C6B2F" w:rsidRDefault="003C6B2F">
            <w:pPr>
              <w:pStyle w:val="newncpi0"/>
              <w:ind w:firstLine="181"/>
            </w:pPr>
            <w:r>
              <w:t>________________________________________________________________________</w:t>
            </w:r>
          </w:p>
          <w:p w:rsidR="003C6B2F" w:rsidRDefault="003C6B2F">
            <w:pPr>
              <w:pStyle w:val="undline"/>
              <w:jc w:val="center"/>
            </w:pPr>
            <w:r>
              <w:t>функции или направления деятельности)</w:t>
            </w:r>
          </w:p>
          <w:p w:rsidR="003C6B2F" w:rsidRDefault="003C6B2F">
            <w:pPr>
              <w:pStyle w:val="newncpi"/>
            </w:pPr>
            <w:r>
              <w:t> </w:t>
            </w:r>
          </w:p>
          <w:p w:rsidR="003C6B2F" w:rsidRDefault="003C6B2F">
            <w:pPr>
              <w:pStyle w:val="newncpi"/>
            </w:pPr>
            <w:r>
              <w:t> </w:t>
            </w:r>
          </w:p>
          <w:p w:rsidR="003C6B2F" w:rsidRDefault="003C6B2F">
            <w:pPr>
              <w:pStyle w:val="newncpi"/>
            </w:pPr>
            <w:r>
              <w:t> </w:t>
            </w:r>
          </w:p>
          <w:p w:rsidR="003C6B2F" w:rsidRDefault="003C6B2F">
            <w:pPr>
              <w:pStyle w:val="table10"/>
              <w:jc w:val="center"/>
            </w:pPr>
            <w:r>
              <w:t>Дело № ________________ Том № ___________</w:t>
            </w:r>
            <w:r>
              <w:br/>
              <w:t>_________________________________________</w:t>
            </w:r>
            <w:r>
              <w:br/>
              <w:t>_________________________________________</w:t>
            </w:r>
            <w:r>
              <w:br/>
              <w:t>_________________________________________</w:t>
            </w:r>
            <w:r>
              <w:br/>
              <w:t>_________________________________________</w:t>
            </w:r>
          </w:p>
          <w:p w:rsidR="003C6B2F" w:rsidRDefault="003C6B2F">
            <w:pPr>
              <w:pStyle w:val="table10"/>
              <w:jc w:val="center"/>
            </w:pPr>
            <w:r>
              <w:t>(заголовок дела)</w:t>
            </w:r>
          </w:p>
          <w:p w:rsidR="003C6B2F" w:rsidRDefault="003C6B2F">
            <w:pPr>
              <w:pStyle w:val="newncpi"/>
            </w:pPr>
            <w:r>
              <w:t> </w:t>
            </w:r>
          </w:p>
          <w:p w:rsidR="003C6B2F" w:rsidRDefault="003C6B2F">
            <w:pPr>
              <w:pStyle w:val="newncpi0"/>
              <w:ind w:right="190"/>
              <w:jc w:val="right"/>
            </w:pPr>
            <w:r>
              <w:t>_______________________</w:t>
            </w:r>
          </w:p>
          <w:p w:rsidR="003C6B2F" w:rsidRDefault="003C6B2F">
            <w:pPr>
              <w:pStyle w:val="undline"/>
              <w:ind w:firstLine="7019"/>
            </w:pPr>
            <w:r>
              <w:t>дата (крайние даты)</w:t>
            </w:r>
          </w:p>
          <w:p w:rsidR="003C6B2F" w:rsidRDefault="003C6B2F">
            <w:pPr>
              <w:pStyle w:val="newncpi0"/>
              <w:ind w:right="190"/>
              <w:jc w:val="right"/>
            </w:pPr>
            <w:r>
              <w:t>На ______________ листах</w:t>
            </w:r>
          </w:p>
          <w:p w:rsidR="003C6B2F" w:rsidRDefault="003C6B2F">
            <w:pPr>
              <w:pStyle w:val="newncpi0"/>
              <w:ind w:right="190"/>
              <w:jc w:val="right"/>
            </w:pPr>
            <w:r>
              <w:t>Хранить _______________</w:t>
            </w:r>
          </w:p>
          <w:p w:rsidR="003C6B2F" w:rsidRDefault="003C6B2F">
            <w:pPr>
              <w:pStyle w:val="table10"/>
            </w:pPr>
            <w:r>
              <w:t> </w:t>
            </w:r>
          </w:p>
        </w:tc>
      </w:tr>
      <w:tr w:rsidR="003C6B2F">
        <w:trPr>
          <w:trHeight w:val="654"/>
        </w:trPr>
        <w:tc>
          <w:tcPr>
            <w:tcW w:w="90" w:type="pct"/>
            <w:tcBorders>
              <w:left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tc>
        <w:tc>
          <w:tcPr>
            <w:tcW w:w="1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C6B2F" w:rsidRDefault="003C6B2F">
            <w:pPr>
              <w:pStyle w:val="table10"/>
            </w:pPr>
            <w:r>
              <w:t>Ф. № _______________</w:t>
            </w:r>
            <w:r>
              <w:br/>
              <w:t>Оп. № ______________</w:t>
            </w:r>
            <w:r>
              <w:br/>
              <w:t>Д. № ________________</w:t>
            </w:r>
          </w:p>
        </w:tc>
        <w:tc>
          <w:tcPr>
            <w:tcW w:w="3564" w:type="pct"/>
            <w:gridSpan w:val="3"/>
            <w:tcBorders>
              <w:left w:val="single" w:sz="4" w:space="0" w:color="auto"/>
              <w:right w:val="single" w:sz="4" w:space="0" w:color="auto"/>
            </w:tcBorders>
            <w:tcMar>
              <w:top w:w="0" w:type="dxa"/>
              <w:left w:w="6" w:type="dxa"/>
              <w:bottom w:w="0" w:type="dxa"/>
              <w:right w:w="6" w:type="dxa"/>
            </w:tcMar>
            <w:hideMark/>
          </w:tcPr>
          <w:p w:rsidR="003C6B2F" w:rsidRDefault="003C6B2F">
            <w:pPr>
              <w:pStyle w:val="table10"/>
            </w:pPr>
            <w:r>
              <w:t> </w:t>
            </w:r>
          </w:p>
        </w:tc>
      </w:tr>
      <w:tr w:rsidR="003C6B2F">
        <w:trPr>
          <w:trHeight w:val="243"/>
        </w:trPr>
        <w:tc>
          <w:tcPr>
            <w:tcW w:w="90" w:type="pct"/>
            <w:tcBorders>
              <w:left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1347" w:type="pct"/>
            <w:tcBorders>
              <w:top w:val="single" w:sz="4" w:space="0" w:color="auto"/>
              <w:bottom w:val="single" w:sz="4" w:space="0" w:color="auto"/>
            </w:tcBorders>
            <w:tcMar>
              <w:top w:w="0" w:type="dxa"/>
              <w:left w:w="6" w:type="dxa"/>
              <w:bottom w:w="0" w:type="dxa"/>
              <w:right w:w="6" w:type="dxa"/>
            </w:tcMar>
            <w:hideMark/>
          </w:tcPr>
          <w:p w:rsidR="003C6B2F" w:rsidRDefault="003C6B2F">
            <w:pPr>
              <w:pStyle w:val="table10"/>
            </w:pPr>
            <w:r>
              <w:t> </w:t>
            </w:r>
          </w:p>
        </w:tc>
        <w:tc>
          <w:tcPr>
            <w:tcW w:w="0" w:type="auto"/>
            <w:gridSpan w:val="3"/>
            <w:tcBorders>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pPr>
            <w:r>
              <w:t> </w:t>
            </w:r>
          </w:p>
        </w:tc>
      </w:tr>
    </w:tbl>
    <w:p w:rsidR="003C6B2F" w:rsidRDefault="003C6B2F">
      <w:pPr>
        <w:pStyle w:val="newncpi"/>
      </w:pPr>
      <w:r>
        <w:t> </w:t>
      </w:r>
    </w:p>
    <w:p w:rsidR="003C6B2F" w:rsidRDefault="003C6B2F">
      <w:pPr>
        <w:pStyle w:val="snoskiline"/>
      </w:pPr>
      <w:r>
        <w:t>______________________________</w:t>
      </w:r>
    </w:p>
    <w:p w:rsidR="003C6B2F" w:rsidRDefault="003C6B2F">
      <w:pPr>
        <w:pStyle w:val="snoski"/>
        <w:spacing w:after="240"/>
      </w:pPr>
      <w:r>
        <w:t>*Оформляется в организациях, являющихся источниками комплектования государственных архивов, при передаче дела (тома, части) в государственный архив.</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16</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описи дел постоянного, временного (свыше 10 лет) хранения и по личному составу структурного подразделения (общественной организации) организации</w:t>
      </w:r>
    </w:p>
    <w:tbl>
      <w:tblPr>
        <w:tblStyle w:val="tablencpi"/>
        <w:tblW w:w="5000" w:type="pct"/>
        <w:tblLook w:val="04A0"/>
      </w:tblPr>
      <w:tblGrid>
        <w:gridCol w:w="4687"/>
        <w:gridCol w:w="1964"/>
        <w:gridCol w:w="2730"/>
      </w:tblGrid>
      <w:tr w:rsidR="003C6B2F">
        <w:trPr>
          <w:trHeight w:val="1271"/>
        </w:trPr>
        <w:tc>
          <w:tcPr>
            <w:tcW w:w="2498" w:type="pct"/>
            <w:vMerge w:val="restart"/>
            <w:tcMar>
              <w:top w:w="0" w:type="dxa"/>
              <w:left w:w="6" w:type="dxa"/>
              <w:bottom w:w="0" w:type="dxa"/>
              <w:right w:w="6" w:type="dxa"/>
            </w:tcMar>
            <w:hideMark/>
          </w:tcPr>
          <w:p w:rsidR="003C6B2F" w:rsidRDefault="003C6B2F">
            <w:pPr>
              <w:pStyle w:val="newncpi0"/>
              <w:jc w:val="left"/>
            </w:pPr>
            <w:r>
              <w:t>Наименование организации</w:t>
            </w:r>
            <w:r>
              <w:br/>
              <w:t>Наименование структурного</w:t>
            </w:r>
            <w:r>
              <w:br/>
              <w:t>подразделения (общественной организации)</w:t>
            </w:r>
            <w:r>
              <w:br/>
              <w:t>Опись № __________________________</w:t>
            </w:r>
            <w:r>
              <w:br/>
              <w:t>дел _______________________________</w:t>
            </w:r>
          </w:p>
          <w:p w:rsidR="003C6B2F" w:rsidRDefault="003C6B2F">
            <w:pPr>
              <w:pStyle w:val="undline"/>
              <w:ind w:firstLine="1077"/>
            </w:pPr>
            <w:r>
              <w:t>(наименование категории дел)</w:t>
            </w:r>
          </w:p>
          <w:p w:rsidR="003C6B2F" w:rsidRDefault="003C6B2F">
            <w:pPr>
              <w:pStyle w:val="newncpi0"/>
              <w:jc w:val="left"/>
            </w:pPr>
            <w:r>
              <w:t>за _____________ год</w:t>
            </w:r>
          </w:p>
        </w:tc>
        <w:tc>
          <w:tcPr>
            <w:tcW w:w="2502" w:type="pct"/>
            <w:gridSpan w:val="2"/>
            <w:tcMar>
              <w:top w:w="0" w:type="dxa"/>
              <w:left w:w="6" w:type="dxa"/>
              <w:bottom w:w="0" w:type="dxa"/>
              <w:right w:w="6" w:type="dxa"/>
            </w:tcMar>
            <w:hideMark/>
          </w:tcPr>
          <w:p w:rsidR="003C6B2F" w:rsidRDefault="003C6B2F">
            <w:pPr>
              <w:pStyle w:val="newncpi0"/>
              <w:jc w:val="left"/>
            </w:pPr>
            <w:r>
              <w:t>УТВЕРЖДАЮ</w:t>
            </w:r>
            <w:r>
              <w:br/>
              <w:t>____________________________________</w:t>
            </w:r>
          </w:p>
          <w:p w:rsidR="003C6B2F" w:rsidRDefault="003C6B2F">
            <w:pPr>
              <w:pStyle w:val="undline"/>
              <w:jc w:val="center"/>
            </w:pPr>
            <w:proofErr w:type="gramStart"/>
            <w:r>
              <w:t>(наименование должности</w:t>
            </w:r>
            <w:proofErr w:type="gramEnd"/>
          </w:p>
          <w:p w:rsidR="003C6B2F" w:rsidRDefault="003C6B2F">
            <w:pPr>
              <w:pStyle w:val="newncpi0"/>
              <w:jc w:val="left"/>
            </w:pPr>
            <w:r>
              <w:t>____________________________________</w:t>
            </w:r>
          </w:p>
          <w:p w:rsidR="003C6B2F" w:rsidRDefault="003C6B2F">
            <w:pPr>
              <w:pStyle w:val="undline"/>
              <w:jc w:val="center"/>
            </w:pPr>
            <w:r>
              <w:t>руководителя структурного</w:t>
            </w:r>
          </w:p>
          <w:p w:rsidR="003C6B2F" w:rsidRDefault="003C6B2F">
            <w:pPr>
              <w:pStyle w:val="newncpi0"/>
              <w:jc w:val="left"/>
            </w:pPr>
            <w:r>
              <w:t>____________________________________</w:t>
            </w:r>
          </w:p>
          <w:p w:rsidR="003C6B2F" w:rsidRDefault="003C6B2F">
            <w:pPr>
              <w:pStyle w:val="undline"/>
              <w:jc w:val="center"/>
            </w:pPr>
            <w:proofErr w:type="gramStart"/>
            <w:r>
              <w:t>подразделения (общественной</w:t>
            </w:r>
            <w:proofErr w:type="gramEnd"/>
          </w:p>
          <w:p w:rsidR="003C6B2F" w:rsidRDefault="003C6B2F">
            <w:pPr>
              <w:pStyle w:val="newncpi0"/>
              <w:jc w:val="left"/>
            </w:pPr>
            <w:r>
              <w:t>____________________________________</w:t>
            </w:r>
          </w:p>
          <w:p w:rsidR="003C6B2F" w:rsidRDefault="003C6B2F">
            <w:pPr>
              <w:pStyle w:val="undline"/>
              <w:jc w:val="center"/>
            </w:pPr>
            <w:r>
              <w:t>организации)</w:t>
            </w:r>
          </w:p>
          <w:p w:rsidR="003C6B2F" w:rsidRDefault="003C6B2F">
            <w:pPr>
              <w:pStyle w:val="undline"/>
              <w:ind w:firstLine="714"/>
            </w:pPr>
            <w:r>
              <w:t> </w:t>
            </w:r>
          </w:p>
        </w:tc>
      </w:tr>
      <w:tr w:rsidR="003C6B2F">
        <w:trPr>
          <w:trHeight w:val="28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pPr>
            <w:r>
              <w:t>Подпись</w:t>
            </w:r>
          </w:p>
        </w:tc>
        <w:tc>
          <w:tcPr>
            <w:tcW w:w="1455" w:type="pct"/>
            <w:tcMar>
              <w:top w:w="0" w:type="dxa"/>
              <w:left w:w="6" w:type="dxa"/>
              <w:bottom w:w="0" w:type="dxa"/>
              <w:right w:w="6" w:type="dxa"/>
            </w:tcMar>
            <w:hideMark/>
          </w:tcPr>
          <w:p w:rsidR="003C6B2F" w:rsidRDefault="003C6B2F">
            <w:pPr>
              <w:pStyle w:val="newncpi0"/>
            </w:pPr>
            <w:r>
              <w:t>Расшифровка подписи</w:t>
            </w:r>
          </w:p>
        </w:tc>
      </w:tr>
      <w:tr w:rsidR="003C6B2F">
        <w:trPr>
          <w:trHeight w:val="13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spacing w:line="131" w:lineRule="atLeast"/>
              <w:jc w:val="left"/>
            </w:pPr>
            <w:r>
              <w:t>Дата</w:t>
            </w:r>
          </w:p>
        </w:tc>
        <w:tc>
          <w:tcPr>
            <w:tcW w:w="1455" w:type="pct"/>
            <w:tcMar>
              <w:top w:w="0" w:type="dxa"/>
              <w:left w:w="6" w:type="dxa"/>
              <w:bottom w:w="0" w:type="dxa"/>
              <w:right w:w="6" w:type="dxa"/>
            </w:tcMar>
            <w:hideMark/>
          </w:tcPr>
          <w:p w:rsidR="003C6B2F" w:rsidRDefault="003C6B2F">
            <w:pPr>
              <w:pStyle w:val="newncpi0"/>
              <w:spacing w:line="131" w:lineRule="atLeast"/>
              <w:jc w:val="left"/>
            </w:pPr>
            <w:r>
              <w:t> </w:t>
            </w:r>
          </w:p>
        </w:tc>
      </w:tr>
    </w:tbl>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283"/>
        <w:gridCol w:w="1258"/>
        <w:gridCol w:w="2090"/>
        <w:gridCol w:w="1116"/>
        <w:gridCol w:w="1931"/>
        <w:gridCol w:w="1632"/>
        <w:gridCol w:w="1071"/>
      </w:tblGrid>
      <w:tr w:rsidR="003C6B2F">
        <w:trPr>
          <w:trHeight w:val="240"/>
        </w:trPr>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w:t>
            </w:r>
            <w:r>
              <w:br/>
            </w:r>
            <w:proofErr w:type="spellStart"/>
            <w:proofErr w:type="gramStart"/>
            <w:r>
              <w:t>п</w:t>
            </w:r>
            <w:proofErr w:type="spellEnd"/>
            <w:proofErr w:type="gramEnd"/>
            <w:r>
              <w:t>/</w:t>
            </w:r>
            <w:proofErr w:type="spellStart"/>
            <w:r>
              <w:t>п</w:t>
            </w:r>
            <w:proofErr w:type="spellEnd"/>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Индекс дела (тома, части)</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Название раздела, заголовок дела (тома, части)</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дела (тома, части)</w:t>
            </w:r>
          </w:p>
        </w:tc>
        <w:tc>
          <w:tcPr>
            <w:tcW w:w="1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Количество листов в деле (томе, части)</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Срок хранения дела (тома, части)</w:t>
            </w:r>
            <w:r>
              <w:rPr>
                <w:vertAlign w:val="superscript"/>
              </w:rPr>
              <w:t>*</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40"/>
        </w:trPr>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11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10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6</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7</w:t>
            </w:r>
          </w:p>
        </w:tc>
      </w:tr>
      <w:tr w:rsidR="003C6B2F">
        <w:trPr>
          <w:trHeight w:val="240"/>
        </w:trPr>
        <w:tc>
          <w:tcPr>
            <w:tcW w:w="1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1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10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8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p w:rsidR="003C6B2F" w:rsidRDefault="003C6B2F">
      <w:pPr>
        <w:pStyle w:val="newncpi0"/>
      </w:pPr>
      <w:r>
        <w:t>В данную опись внесено ______________________________________________________</w:t>
      </w:r>
    </w:p>
    <w:p w:rsidR="003C6B2F" w:rsidRDefault="003C6B2F">
      <w:pPr>
        <w:pStyle w:val="undline"/>
        <w:jc w:val="center"/>
      </w:pPr>
      <w:r>
        <w:t>(цифрами и прописью)</w:t>
      </w:r>
    </w:p>
    <w:p w:rsidR="003C6B2F" w:rsidRDefault="003C6B2F">
      <w:pPr>
        <w:pStyle w:val="newncpi0"/>
      </w:pPr>
      <w:r>
        <w:t xml:space="preserve">дел </w:t>
      </w:r>
      <w:proofErr w:type="gramStart"/>
      <w:r>
        <w:t>с</w:t>
      </w:r>
      <w:proofErr w:type="gramEnd"/>
      <w:r>
        <w:t xml:space="preserve"> № ________________________ по № ___________________________ в том числе:</w:t>
      </w:r>
    </w:p>
    <w:p w:rsidR="003C6B2F" w:rsidRDefault="003C6B2F">
      <w:pPr>
        <w:pStyle w:val="newncpi0"/>
        <w:jc w:val="left"/>
      </w:pPr>
      <w:r>
        <w:t>литерные номера:</w:t>
      </w:r>
    </w:p>
    <w:p w:rsidR="003C6B2F" w:rsidRDefault="003C6B2F">
      <w:pPr>
        <w:pStyle w:val="newncpi0"/>
        <w:jc w:val="left"/>
      </w:pPr>
      <w:r>
        <w:t>пропущенные номера:</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w:t>
            </w:r>
            <w:r>
              <w:br/>
              <w:t>составителя описи</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tbl>
      <w:tblPr>
        <w:tblW w:w="5000" w:type="pct"/>
        <w:tblCellMar>
          <w:left w:w="0" w:type="dxa"/>
          <w:right w:w="0" w:type="dxa"/>
        </w:tblCellMar>
        <w:tblLook w:val="04A0"/>
      </w:tblPr>
      <w:tblGrid>
        <w:gridCol w:w="1979"/>
        <w:gridCol w:w="2700"/>
        <w:gridCol w:w="1989"/>
        <w:gridCol w:w="2713"/>
      </w:tblGrid>
      <w:tr w:rsidR="003C6B2F">
        <w:tc>
          <w:tcPr>
            <w:tcW w:w="2494" w:type="pct"/>
            <w:gridSpan w:val="2"/>
            <w:tcMar>
              <w:top w:w="0" w:type="dxa"/>
              <w:left w:w="6" w:type="dxa"/>
              <w:bottom w:w="0" w:type="dxa"/>
              <w:right w:w="6" w:type="dxa"/>
            </w:tcMar>
            <w:hideMark/>
          </w:tcPr>
          <w:p w:rsidR="003C6B2F" w:rsidRDefault="003C6B2F">
            <w:pPr>
              <w:pStyle w:val="newncpi"/>
              <w:ind w:firstLine="0"/>
              <w:jc w:val="left"/>
            </w:pPr>
            <w:r>
              <w:t>Наименование должности руководителя</w:t>
            </w:r>
            <w:r>
              <w:br/>
              <w:t>службы ДОУ (лица, ответственного за ДОУ)</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Подпись</w:t>
            </w:r>
          </w:p>
        </w:tc>
        <w:tc>
          <w:tcPr>
            <w:tcW w:w="1439" w:type="pct"/>
            <w:tcMar>
              <w:top w:w="0" w:type="dxa"/>
              <w:left w:w="6" w:type="dxa"/>
              <w:bottom w:w="0" w:type="dxa"/>
              <w:right w:w="6" w:type="dxa"/>
            </w:tcMar>
            <w:hideMark/>
          </w:tcPr>
          <w:p w:rsidR="003C6B2F" w:rsidRDefault="003C6B2F">
            <w:pPr>
              <w:pStyle w:val="newncpi"/>
              <w:ind w:firstLine="0"/>
              <w:jc w:val="left"/>
            </w:pPr>
            <w:r>
              <w:t>Расшифровка подписи</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Дата</w:t>
            </w:r>
          </w:p>
        </w:tc>
        <w:tc>
          <w:tcPr>
            <w:tcW w:w="1439" w:type="pct"/>
            <w:tcMar>
              <w:top w:w="0" w:type="dxa"/>
              <w:left w:w="6" w:type="dxa"/>
              <w:bottom w:w="0" w:type="dxa"/>
              <w:right w:w="6" w:type="dxa"/>
            </w:tcMar>
            <w:hideMark/>
          </w:tcPr>
          <w:p w:rsidR="003C6B2F" w:rsidRDefault="003C6B2F">
            <w:pPr>
              <w:pStyle w:val="newncpi"/>
              <w:ind w:firstLine="0"/>
              <w:jc w:val="left"/>
            </w:pPr>
            <w:r>
              <w:t> </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tbl>
      <w:tblPr>
        <w:tblStyle w:val="tablencpi"/>
        <w:tblW w:w="5000" w:type="pct"/>
        <w:tblLook w:val="04A0"/>
      </w:tblPr>
      <w:tblGrid>
        <w:gridCol w:w="5225"/>
        <w:gridCol w:w="4156"/>
      </w:tblGrid>
      <w:tr w:rsidR="003C6B2F">
        <w:trPr>
          <w:trHeight w:val="240"/>
        </w:trPr>
        <w:tc>
          <w:tcPr>
            <w:tcW w:w="2785" w:type="pct"/>
            <w:tcMar>
              <w:top w:w="0" w:type="dxa"/>
              <w:left w:w="6" w:type="dxa"/>
              <w:bottom w:w="0" w:type="dxa"/>
              <w:right w:w="6" w:type="dxa"/>
            </w:tcMar>
            <w:hideMark/>
          </w:tcPr>
          <w:p w:rsidR="003C6B2F" w:rsidRDefault="003C6B2F">
            <w:pPr>
              <w:pStyle w:val="newncpi0"/>
              <w:jc w:val="left"/>
            </w:pPr>
            <w:r>
              <w:t>СОГЛАСОВАНО**</w:t>
            </w:r>
            <w:r>
              <w:br/>
              <w:t xml:space="preserve">Протокол заседания </w:t>
            </w:r>
            <w:proofErr w:type="gramStart"/>
            <w:r>
              <w:t>ЭК</w:t>
            </w:r>
            <w:proofErr w:type="gramEnd"/>
            <w:r>
              <w:br/>
              <w:t>_________________________________________</w:t>
            </w:r>
          </w:p>
          <w:p w:rsidR="003C6B2F" w:rsidRDefault="003C6B2F">
            <w:pPr>
              <w:pStyle w:val="undline"/>
              <w:ind w:firstLine="539"/>
            </w:pPr>
            <w:r>
              <w:t>(наименование структурного подразделения)</w:t>
            </w:r>
          </w:p>
          <w:p w:rsidR="003C6B2F" w:rsidRDefault="003C6B2F">
            <w:pPr>
              <w:pStyle w:val="newncpi0"/>
              <w:jc w:val="left"/>
            </w:pPr>
            <w:r>
              <w:t>_________________________ № ______________</w:t>
            </w:r>
          </w:p>
        </w:tc>
        <w:tc>
          <w:tcPr>
            <w:tcW w:w="2215" w:type="pct"/>
            <w:tcMar>
              <w:top w:w="0" w:type="dxa"/>
              <w:left w:w="6" w:type="dxa"/>
              <w:bottom w:w="0" w:type="dxa"/>
              <w:right w:w="6" w:type="dxa"/>
            </w:tcMar>
            <w:hideMark/>
          </w:tcPr>
          <w:p w:rsidR="003C6B2F" w:rsidRDefault="003C6B2F">
            <w:pPr>
              <w:pStyle w:val="table10"/>
            </w:pPr>
            <w:r>
              <w:t> </w:t>
            </w:r>
          </w:p>
        </w:tc>
      </w:tr>
    </w:tbl>
    <w:p w:rsidR="003C6B2F" w:rsidRDefault="003C6B2F">
      <w:pPr>
        <w:pStyle w:val="newncpi"/>
      </w:pPr>
      <w:r>
        <w:t> </w:t>
      </w:r>
    </w:p>
    <w:p w:rsidR="003C6B2F" w:rsidRDefault="003C6B2F">
      <w:pPr>
        <w:pStyle w:val="newncpi0"/>
      </w:pPr>
      <w:r>
        <w:t>Передал _____________________________ дел и _________________________________</w:t>
      </w:r>
    </w:p>
    <w:tbl>
      <w:tblPr>
        <w:tblW w:w="5000" w:type="pct"/>
        <w:tblCellMar>
          <w:left w:w="0" w:type="dxa"/>
          <w:right w:w="0" w:type="dxa"/>
        </w:tblCellMar>
        <w:tblLook w:val="04A0"/>
      </w:tblPr>
      <w:tblGrid>
        <w:gridCol w:w="4690"/>
        <w:gridCol w:w="4691"/>
      </w:tblGrid>
      <w:tr w:rsidR="003C6B2F">
        <w:tc>
          <w:tcPr>
            <w:tcW w:w="2500" w:type="pct"/>
            <w:tcMar>
              <w:top w:w="0" w:type="dxa"/>
              <w:left w:w="6" w:type="dxa"/>
              <w:bottom w:w="0" w:type="dxa"/>
              <w:right w:w="6" w:type="dxa"/>
            </w:tcMar>
            <w:hideMark/>
          </w:tcPr>
          <w:p w:rsidR="003C6B2F" w:rsidRDefault="003C6B2F">
            <w:pPr>
              <w:pStyle w:val="undline"/>
              <w:jc w:val="center"/>
            </w:pPr>
            <w:r>
              <w:t>(цифрами и прописью)</w:t>
            </w:r>
          </w:p>
        </w:tc>
        <w:tc>
          <w:tcPr>
            <w:tcW w:w="2500" w:type="pct"/>
            <w:tcMar>
              <w:top w:w="0" w:type="dxa"/>
              <w:left w:w="6" w:type="dxa"/>
              <w:bottom w:w="0" w:type="dxa"/>
              <w:right w:w="6" w:type="dxa"/>
            </w:tcMar>
            <w:hideMark/>
          </w:tcPr>
          <w:p w:rsidR="003C6B2F" w:rsidRDefault="003C6B2F">
            <w:pPr>
              <w:pStyle w:val="undline"/>
              <w:jc w:val="center"/>
            </w:pPr>
            <w:r>
              <w:t>(цифрами и прописью)</w:t>
            </w:r>
          </w:p>
        </w:tc>
      </w:tr>
    </w:tbl>
    <w:p w:rsidR="003C6B2F" w:rsidRDefault="003C6B2F">
      <w:pPr>
        <w:pStyle w:val="newncpi0"/>
      </w:pPr>
      <w:r>
        <w:t>регистрационно-контрольных карточек к документам.</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 xml:space="preserve">Наименование должности работника, </w:t>
            </w:r>
            <w:r>
              <w:br/>
              <w:t>передавшего дела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p w:rsidR="003C6B2F" w:rsidRDefault="003C6B2F">
      <w:pPr>
        <w:pStyle w:val="newncpi0"/>
      </w:pPr>
      <w:r>
        <w:t>Принял _________________________________ дел и _______________________________</w:t>
      </w:r>
    </w:p>
    <w:tbl>
      <w:tblPr>
        <w:tblW w:w="5000" w:type="pct"/>
        <w:tblCellMar>
          <w:left w:w="0" w:type="dxa"/>
          <w:right w:w="0" w:type="dxa"/>
        </w:tblCellMar>
        <w:tblLook w:val="04A0"/>
      </w:tblPr>
      <w:tblGrid>
        <w:gridCol w:w="4690"/>
        <w:gridCol w:w="4691"/>
      </w:tblGrid>
      <w:tr w:rsidR="003C6B2F">
        <w:tc>
          <w:tcPr>
            <w:tcW w:w="2500" w:type="pct"/>
            <w:tcMar>
              <w:top w:w="0" w:type="dxa"/>
              <w:left w:w="6" w:type="dxa"/>
              <w:bottom w:w="0" w:type="dxa"/>
              <w:right w:w="6" w:type="dxa"/>
            </w:tcMar>
            <w:hideMark/>
          </w:tcPr>
          <w:p w:rsidR="003C6B2F" w:rsidRDefault="003C6B2F">
            <w:pPr>
              <w:pStyle w:val="undline"/>
              <w:jc w:val="center"/>
            </w:pPr>
            <w:r>
              <w:t>(цифрами и прописью)</w:t>
            </w:r>
          </w:p>
        </w:tc>
        <w:tc>
          <w:tcPr>
            <w:tcW w:w="2500" w:type="pct"/>
            <w:tcMar>
              <w:top w:w="0" w:type="dxa"/>
              <w:left w:w="6" w:type="dxa"/>
              <w:bottom w:w="0" w:type="dxa"/>
              <w:right w:w="6" w:type="dxa"/>
            </w:tcMar>
            <w:hideMark/>
          </w:tcPr>
          <w:p w:rsidR="003C6B2F" w:rsidRDefault="003C6B2F">
            <w:pPr>
              <w:pStyle w:val="undline"/>
              <w:jc w:val="center"/>
            </w:pPr>
            <w:r>
              <w:t>(цифрами и прописью)</w:t>
            </w:r>
          </w:p>
        </w:tc>
      </w:tr>
    </w:tbl>
    <w:p w:rsidR="003C6B2F" w:rsidRDefault="003C6B2F">
      <w:pPr>
        <w:pStyle w:val="newncpi0"/>
      </w:pPr>
      <w:r>
        <w:t>регистрационно-контрольных карточек к документам.</w:t>
      </w:r>
    </w:p>
    <w:p w:rsidR="003C6B2F" w:rsidRDefault="003C6B2F">
      <w:pPr>
        <w:pStyle w:val="newncpi"/>
      </w:pPr>
      <w:r>
        <w:t> </w:t>
      </w:r>
    </w:p>
    <w:tbl>
      <w:tblPr>
        <w:tblW w:w="5000" w:type="pct"/>
        <w:tblCellMar>
          <w:left w:w="0" w:type="dxa"/>
          <w:right w:w="0" w:type="dxa"/>
        </w:tblCellMar>
        <w:tblLook w:val="04A0"/>
      </w:tblPr>
      <w:tblGrid>
        <w:gridCol w:w="1979"/>
        <w:gridCol w:w="2700"/>
        <w:gridCol w:w="1989"/>
        <w:gridCol w:w="2713"/>
      </w:tblGrid>
      <w:tr w:rsidR="003C6B2F">
        <w:tc>
          <w:tcPr>
            <w:tcW w:w="2494" w:type="pct"/>
            <w:gridSpan w:val="2"/>
            <w:tcMar>
              <w:top w:w="0" w:type="dxa"/>
              <w:left w:w="6" w:type="dxa"/>
              <w:bottom w:w="0" w:type="dxa"/>
              <w:right w:w="6" w:type="dxa"/>
            </w:tcMar>
            <w:hideMark/>
          </w:tcPr>
          <w:p w:rsidR="003C6B2F" w:rsidRDefault="003C6B2F">
            <w:pPr>
              <w:pStyle w:val="newncpi"/>
              <w:ind w:firstLine="0"/>
              <w:jc w:val="left"/>
            </w:pPr>
            <w:r>
              <w:t xml:space="preserve">Наименование должности работника </w:t>
            </w:r>
            <w:r>
              <w:br/>
              <w:t xml:space="preserve">архива (лица, ответственного за архив), </w:t>
            </w:r>
            <w:r>
              <w:br/>
              <w:t>принявшего дела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1055" w:type="pct"/>
            <w:tcMar>
              <w:top w:w="0" w:type="dxa"/>
              <w:left w:w="6" w:type="dxa"/>
              <w:bottom w:w="0" w:type="dxa"/>
              <w:right w:w="6" w:type="dxa"/>
            </w:tcMar>
            <w:hideMark/>
          </w:tcPr>
          <w:p w:rsidR="003C6B2F" w:rsidRDefault="003C6B2F">
            <w:pPr>
              <w:pStyle w:val="newncpi"/>
              <w:ind w:firstLine="0"/>
              <w:jc w:val="left"/>
            </w:pPr>
            <w:r>
              <w:t>Дата</w:t>
            </w:r>
          </w:p>
        </w:tc>
        <w:tc>
          <w:tcPr>
            <w:tcW w:w="1439" w:type="pct"/>
            <w:tcMar>
              <w:top w:w="0" w:type="dxa"/>
              <w:left w:w="6" w:type="dxa"/>
              <w:bottom w:w="0" w:type="dxa"/>
              <w:right w:w="6" w:type="dxa"/>
            </w:tcMar>
            <w:hideMark/>
          </w:tcPr>
          <w:p w:rsidR="003C6B2F" w:rsidRDefault="003C6B2F">
            <w:pPr>
              <w:pStyle w:val="newncpi"/>
              <w:ind w:firstLine="0"/>
              <w:jc w:val="left"/>
            </w:pPr>
            <w:r>
              <w:t> </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p w:rsidR="003C6B2F" w:rsidRDefault="003C6B2F">
      <w:pPr>
        <w:pStyle w:val="snoskiline"/>
      </w:pPr>
      <w:r>
        <w:t>______________________________</w:t>
      </w:r>
    </w:p>
    <w:p w:rsidR="003C6B2F" w:rsidRDefault="003C6B2F">
      <w:pPr>
        <w:pStyle w:val="snoski"/>
      </w:pPr>
      <w:r>
        <w:t>*Графа 6 не оформляется в описях дел постоянного хранения.</w:t>
      </w:r>
    </w:p>
    <w:p w:rsidR="003C6B2F" w:rsidRDefault="003C6B2F">
      <w:pPr>
        <w:pStyle w:val="snoski"/>
        <w:spacing w:after="240"/>
      </w:pPr>
      <w:r>
        <w:t xml:space="preserve">**Оформляется при наличии </w:t>
      </w:r>
      <w:proofErr w:type="gramStart"/>
      <w:r>
        <w:t>ЭК</w:t>
      </w:r>
      <w:proofErr w:type="gramEnd"/>
      <w:r>
        <w:t xml:space="preserve"> структурного подразделения.</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17</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акта о выделении к уничтожению документов и дел, не подлежащих хранению</w:t>
      </w:r>
    </w:p>
    <w:tbl>
      <w:tblPr>
        <w:tblStyle w:val="tablencpi"/>
        <w:tblW w:w="5000" w:type="pct"/>
        <w:tblLook w:val="04A0"/>
      </w:tblPr>
      <w:tblGrid>
        <w:gridCol w:w="4687"/>
        <w:gridCol w:w="1964"/>
        <w:gridCol w:w="2730"/>
      </w:tblGrid>
      <w:tr w:rsidR="003C6B2F">
        <w:trPr>
          <w:trHeight w:val="1271"/>
        </w:trPr>
        <w:tc>
          <w:tcPr>
            <w:tcW w:w="2498" w:type="pct"/>
            <w:vMerge w:val="restart"/>
            <w:tcMar>
              <w:top w:w="0" w:type="dxa"/>
              <w:left w:w="6" w:type="dxa"/>
              <w:bottom w:w="0" w:type="dxa"/>
              <w:right w:w="6" w:type="dxa"/>
            </w:tcMar>
            <w:hideMark/>
          </w:tcPr>
          <w:p w:rsidR="003C6B2F" w:rsidRDefault="003C6B2F">
            <w:pPr>
              <w:pStyle w:val="newncpi0"/>
              <w:jc w:val="left"/>
            </w:pPr>
            <w:r>
              <w:t>Наименование вышестоящей организации</w:t>
            </w:r>
            <w:r>
              <w:br/>
              <w:t>Наименование организации</w:t>
            </w:r>
            <w:r>
              <w:br/>
              <w:t>АКТ</w:t>
            </w:r>
            <w:r>
              <w:br/>
              <w:t>_________ № ____________</w:t>
            </w:r>
            <w:r>
              <w:br/>
              <w:t>________________________</w:t>
            </w:r>
          </w:p>
          <w:p w:rsidR="003C6B2F" w:rsidRDefault="003C6B2F">
            <w:pPr>
              <w:pStyle w:val="undline"/>
              <w:ind w:firstLine="539"/>
            </w:pPr>
            <w:r>
              <w:t>(место составления)</w:t>
            </w:r>
          </w:p>
          <w:p w:rsidR="003C6B2F" w:rsidRDefault="003C6B2F">
            <w:pPr>
              <w:pStyle w:val="newncpi0"/>
              <w:jc w:val="left"/>
            </w:pPr>
            <w:r>
              <w:t> </w:t>
            </w:r>
          </w:p>
        </w:tc>
        <w:tc>
          <w:tcPr>
            <w:tcW w:w="2502" w:type="pct"/>
            <w:gridSpan w:val="2"/>
            <w:tcMar>
              <w:top w:w="0" w:type="dxa"/>
              <w:left w:w="6" w:type="dxa"/>
              <w:bottom w:w="0" w:type="dxa"/>
              <w:right w:w="6" w:type="dxa"/>
            </w:tcMar>
            <w:hideMark/>
          </w:tcPr>
          <w:p w:rsidR="003C6B2F" w:rsidRDefault="003C6B2F">
            <w:pPr>
              <w:pStyle w:val="newncpi0"/>
              <w:jc w:val="left"/>
            </w:pPr>
            <w:r>
              <w:t>УТВЕРЖДАЮ</w:t>
            </w:r>
            <w:r>
              <w:br/>
              <w:t>____________________________________</w:t>
            </w:r>
          </w:p>
          <w:p w:rsidR="003C6B2F" w:rsidRDefault="003C6B2F">
            <w:pPr>
              <w:pStyle w:val="undline"/>
              <w:jc w:val="center"/>
            </w:pPr>
            <w:proofErr w:type="gramStart"/>
            <w:r>
              <w:t>(наименование должности</w:t>
            </w:r>
            <w:proofErr w:type="gramEnd"/>
          </w:p>
          <w:p w:rsidR="003C6B2F" w:rsidRDefault="003C6B2F">
            <w:pPr>
              <w:pStyle w:val="newncpi0"/>
              <w:jc w:val="left"/>
            </w:pPr>
            <w:r>
              <w:t>____________________________________</w:t>
            </w:r>
          </w:p>
          <w:p w:rsidR="003C6B2F" w:rsidRDefault="003C6B2F">
            <w:pPr>
              <w:pStyle w:val="undline"/>
              <w:jc w:val="center"/>
            </w:pPr>
            <w:r>
              <w:t>руководителя организации)</w:t>
            </w:r>
          </w:p>
        </w:tc>
      </w:tr>
      <w:tr w:rsidR="003C6B2F">
        <w:trPr>
          <w:trHeight w:val="28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pPr>
            <w:r>
              <w:t>Подпись</w:t>
            </w:r>
          </w:p>
        </w:tc>
        <w:tc>
          <w:tcPr>
            <w:tcW w:w="1455" w:type="pct"/>
            <w:tcMar>
              <w:top w:w="0" w:type="dxa"/>
              <w:left w:w="6" w:type="dxa"/>
              <w:bottom w:w="0" w:type="dxa"/>
              <w:right w:w="6" w:type="dxa"/>
            </w:tcMar>
            <w:hideMark/>
          </w:tcPr>
          <w:p w:rsidR="003C6B2F" w:rsidRDefault="003C6B2F">
            <w:pPr>
              <w:pStyle w:val="newncpi0"/>
            </w:pPr>
            <w:r>
              <w:t>Расшифровка подписи</w:t>
            </w:r>
          </w:p>
        </w:tc>
      </w:tr>
      <w:tr w:rsidR="003C6B2F">
        <w:trPr>
          <w:trHeight w:val="131"/>
        </w:trPr>
        <w:tc>
          <w:tcPr>
            <w:tcW w:w="0" w:type="auto"/>
            <w:vMerge/>
            <w:vAlign w:val="center"/>
            <w:hideMark/>
          </w:tcPr>
          <w:p w:rsidR="003C6B2F" w:rsidRDefault="003C6B2F">
            <w:pPr>
              <w:rPr>
                <w:rFonts w:eastAsiaTheme="minorEastAsia"/>
                <w:sz w:val="24"/>
                <w:szCs w:val="24"/>
              </w:rPr>
            </w:pPr>
          </w:p>
        </w:tc>
        <w:tc>
          <w:tcPr>
            <w:tcW w:w="1047" w:type="pct"/>
            <w:tcMar>
              <w:top w:w="0" w:type="dxa"/>
              <w:left w:w="6" w:type="dxa"/>
              <w:bottom w:w="0" w:type="dxa"/>
              <w:right w:w="6" w:type="dxa"/>
            </w:tcMar>
            <w:hideMark/>
          </w:tcPr>
          <w:p w:rsidR="003C6B2F" w:rsidRDefault="003C6B2F">
            <w:pPr>
              <w:pStyle w:val="newncpi0"/>
              <w:spacing w:line="131" w:lineRule="atLeast"/>
            </w:pPr>
            <w:r>
              <w:t>Дата</w:t>
            </w:r>
          </w:p>
        </w:tc>
        <w:tc>
          <w:tcPr>
            <w:tcW w:w="1455" w:type="pct"/>
            <w:tcMar>
              <w:top w:w="0" w:type="dxa"/>
              <w:left w:w="6" w:type="dxa"/>
              <w:bottom w:w="0" w:type="dxa"/>
              <w:right w:w="6" w:type="dxa"/>
            </w:tcMar>
            <w:hideMark/>
          </w:tcPr>
          <w:p w:rsidR="003C6B2F" w:rsidRDefault="003C6B2F">
            <w:pPr>
              <w:pStyle w:val="newncpi0"/>
              <w:spacing w:line="131" w:lineRule="atLeast"/>
            </w:pPr>
            <w:r>
              <w:t> </w:t>
            </w:r>
          </w:p>
        </w:tc>
      </w:tr>
    </w:tbl>
    <w:p w:rsidR="003C6B2F" w:rsidRDefault="003C6B2F">
      <w:pPr>
        <w:pStyle w:val="newncpi"/>
      </w:pPr>
      <w:r>
        <w:t> </w:t>
      </w:r>
    </w:p>
    <w:p w:rsidR="003C6B2F" w:rsidRDefault="003C6B2F">
      <w:pPr>
        <w:pStyle w:val="newncpi0"/>
      </w:pPr>
      <w:r>
        <w:t>О выделении к уничтожению</w:t>
      </w:r>
    </w:p>
    <w:p w:rsidR="003C6B2F" w:rsidRDefault="003C6B2F">
      <w:pPr>
        <w:pStyle w:val="newncpi0"/>
      </w:pPr>
      <w:r>
        <w:t>документов и дел, не подлежащих</w:t>
      </w:r>
    </w:p>
    <w:p w:rsidR="003C6B2F" w:rsidRDefault="003C6B2F">
      <w:pPr>
        <w:pStyle w:val="newncpi0"/>
      </w:pPr>
      <w:r>
        <w:t>хранению</w:t>
      </w:r>
    </w:p>
    <w:p w:rsidR="003C6B2F" w:rsidRDefault="003C6B2F">
      <w:pPr>
        <w:pStyle w:val="newncpi"/>
      </w:pPr>
      <w:r>
        <w:t> </w:t>
      </w:r>
    </w:p>
    <w:p w:rsidR="003C6B2F" w:rsidRDefault="003C6B2F">
      <w:pPr>
        <w:pStyle w:val="newncpi0"/>
      </w:pPr>
      <w:r>
        <w:t>На основании _______________________________________________________________</w:t>
      </w:r>
    </w:p>
    <w:p w:rsidR="003C6B2F" w:rsidRDefault="003C6B2F">
      <w:pPr>
        <w:pStyle w:val="undline"/>
        <w:ind w:firstLine="2517"/>
      </w:pPr>
      <w:proofErr w:type="gramStart"/>
      <w:r>
        <w:t>(названия и выходные данные нормативных правовых актов,</w:t>
      </w:r>
      <w:proofErr w:type="gramEnd"/>
    </w:p>
    <w:p w:rsidR="003C6B2F" w:rsidRDefault="003C6B2F">
      <w:pPr>
        <w:pStyle w:val="newncpi0"/>
      </w:pPr>
      <w:r>
        <w:t>___________________________________________________________________________</w:t>
      </w:r>
    </w:p>
    <w:p w:rsidR="003C6B2F" w:rsidRDefault="003C6B2F">
      <w:pPr>
        <w:pStyle w:val="undline"/>
        <w:jc w:val="center"/>
      </w:pPr>
      <w:proofErr w:type="gramStart"/>
      <w:r>
        <w:t>использованных</w:t>
      </w:r>
      <w:proofErr w:type="gramEnd"/>
      <w:r>
        <w:t xml:space="preserve"> при проведении экспертизы ценности)</w:t>
      </w:r>
    </w:p>
    <w:p w:rsidR="003C6B2F" w:rsidRDefault="003C6B2F">
      <w:pPr>
        <w:pStyle w:val="newncpi0"/>
      </w:pPr>
      <w:r>
        <w:t>отобраны к уничтожению как не имеющие научно-исторической ценности и утратившие практическое значение следующие документы и дела фонда №* ______________________</w:t>
      </w:r>
    </w:p>
    <w:p w:rsidR="003C6B2F" w:rsidRDefault="003C6B2F">
      <w:pPr>
        <w:pStyle w:val="undline"/>
        <w:ind w:firstLine="7201"/>
      </w:pPr>
      <w:r>
        <w:t>(название фонда)</w:t>
      </w:r>
    </w:p>
    <w:p w:rsidR="003C6B2F" w:rsidRDefault="003C6B2F">
      <w:pPr>
        <w:pStyle w:val="newncpi"/>
      </w:pPr>
      <w:r>
        <w:t> </w:t>
      </w:r>
    </w:p>
    <w:tbl>
      <w:tblPr>
        <w:tblStyle w:val="tablencpi"/>
        <w:tblW w:w="5000" w:type="pct"/>
        <w:tblBorders>
          <w:top w:val="single" w:sz="4" w:space="0" w:color="auto"/>
          <w:left w:val="single" w:sz="4" w:space="0" w:color="auto"/>
          <w:right w:val="single" w:sz="4" w:space="0" w:color="auto"/>
        </w:tblBorders>
        <w:tblLook w:val="04A0"/>
      </w:tblPr>
      <w:tblGrid>
        <w:gridCol w:w="282"/>
        <w:gridCol w:w="1317"/>
        <w:gridCol w:w="993"/>
        <w:gridCol w:w="1435"/>
        <w:gridCol w:w="1857"/>
        <w:gridCol w:w="871"/>
        <w:gridCol w:w="1555"/>
        <w:gridCol w:w="1071"/>
      </w:tblGrid>
      <w:tr w:rsidR="003C6B2F">
        <w:trPr>
          <w:trHeight w:val="240"/>
        </w:trPr>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w:t>
            </w:r>
            <w:r>
              <w:br/>
            </w:r>
            <w:proofErr w:type="spellStart"/>
            <w:proofErr w:type="gramStart"/>
            <w:r>
              <w:t>п</w:t>
            </w:r>
            <w:proofErr w:type="spellEnd"/>
            <w:proofErr w:type="gramEnd"/>
            <w:r>
              <w:t>/</w:t>
            </w:r>
            <w:proofErr w:type="spellStart"/>
            <w:r>
              <w:t>п</w:t>
            </w:r>
            <w:proofErr w:type="spellEnd"/>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Заголовок дела или групповой заголовок дел</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Дата дела или крайние даты дел</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Номера номенклатур (описей) за го</w:t>
            </w:r>
            <w:proofErr w:type="gramStart"/>
            <w:r>
              <w:t>д(</w:t>
            </w:r>
            <w:proofErr w:type="spellStart"/>
            <w:proofErr w:type="gramEnd"/>
            <w:r>
              <w:t>ы</w:t>
            </w:r>
            <w:proofErr w:type="spellEnd"/>
            <w:r>
              <w:t>)</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Индекс дела (тома, части) по номенклатуре или № дела по описи</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Кол-во дел (томов, частей)</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Срок хранения дела (тома, части) и номера пунктов (статей) по перечню</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Примечание</w:t>
            </w:r>
          </w:p>
        </w:tc>
      </w:tr>
      <w:tr w:rsidR="003C6B2F">
        <w:trPr>
          <w:trHeight w:val="240"/>
        </w:trPr>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1</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3</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5</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6</w:t>
            </w:r>
          </w:p>
        </w:tc>
        <w:tc>
          <w:tcPr>
            <w:tcW w:w="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7</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8</w:t>
            </w:r>
          </w:p>
        </w:tc>
      </w:tr>
      <w:tr w:rsidR="003C6B2F">
        <w:trPr>
          <w:trHeight w:val="240"/>
        </w:trPr>
        <w:tc>
          <w:tcPr>
            <w:tcW w:w="1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70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7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8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3C6B2F" w:rsidRDefault="003C6B2F">
            <w:pPr>
              <w:pStyle w:val="table10"/>
              <w:jc w:val="center"/>
            </w:pPr>
            <w:r>
              <w:t> </w:t>
            </w:r>
          </w:p>
        </w:tc>
      </w:tr>
    </w:tbl>
    <w:p w:rsidR="003C6B2F" w:rsidRDefault="003C6B2F">
      <w:pPr>
        <w:pStyle w:val="newncpi"/>
      </w:pPr>
      <w:r>
        <w:t> </w:t>
      </w:r>
    </w:p>
    <w:p w:rsidR="003C6B2F" w:rsidRDefault="003C6B2F">
      <w:pPr>
        <w:pStyle w:val="newncpi0"/>
      </w:pPr>
      <w:r>
        <w:t>Итого __________________________________________ дел за ________________ го</w:t>
      </w:r>
      <w:proofErr w:type="gramStart"/>
      <w:r>
        <w:t>д(</w:t>
      </w:r>
      <w:proofErr w:type="spellStart"/>
      <w:proofErr w:type="gramEnd"/>
      <w:r>
        <w:t>ы</w:t>
      </w:r>
      <w:proofErr w:type="spellEnd"/>
      <w:r>
        <w:t>).</w:t>
      </w:r>
    </w:p>
    <w:p w:rsidR="003C6B2F" w:rsidRDefault="003C6B2F">
      <w:pPr>
        <w:pStyle w:val="undline"/>
        <w:ind w:firstLine="1979"/>
      </w:pPr>
      <w:r>
        <w:t>(цифрами и прописью)</w:t>
      </w:r>
    </w:p>
    <w:p w:rsidR="003C6B2F" w:rsidRDefault="003C6B2F">
      <w:pPr>
        <w:pStyle w:val="newncpi0"/>
      </w:pPr>
      <w:r>
        <w:t>Описи дел постоянного хранения за ____________________________ го</w:t>
      </w:r>
      <w:proofErr w:type="gramStart"/>
      <w:r>
        <w:t>д(</w:t>
      </w:r>
      <w:proofErr w:type="spellStart"/>
      <w:proofErr w:type="gramEnd"/>
      <w:r>
        <w:t>ы</w:t>
      </w:r>
      <w:proofErr w:type="spellEnd"/>
      <w:r>
        <w:t>) утверждены,</w:t>
      </w:r>
    </w:p>
    <w:p w:rsidR="003C6B2F" w:rsidRDefault="003C6B2F">
      <w:pPr>
        <w:pStyle w:val="newncpi0"/>
      </w:pPr>
      <w:r>
        <w:t xml:space="preserve">а по личному составу </w:t>
      </w:r>
      <w:proofErr w:type="gramStart"/>
      <w:r>
        <w:t>согласованы</w:t>
      </w:r>
      <w:proofErr w:type="gramEnd"/>
      <w:r>
        <w:t xml:space="preserve"> с ЭМК (ЭПК, ЦЭК) _____________________________</w:t>
      </w:r>
    </w:p>
    <w:p w:rsidR="003C6B2F" w:rsidRDefault="003C6B2F">
      <w:pPr>
        <w:pStyle w:val="newncpi0"/>
      </w:pPr>
      <w:r>
        <w:t>___________________________________________________________________________</w:t>
      </w:r>
    </w:p>
    <w:p w:rsidR="003C6B2F" w:rsidRDefault="003C6B2F">
      <w:pPr>
        <w:pStyle w:val="undline"/>
        <w:jc w:val="center"/>
      </w:pPr>
      <w:proofErr w:type="gramStart"/>
      <w:r>
        <w:t xml:space="preserve">(наименование государственного архива, структурного подразделения по архивам и делопроизводству </w:t>
      </w:r>
      <w:proofErr w:type="gramEnd"/>
    </w:p>
    <w:p w:rsidR="003C6B2F" w:rsidRDefault="003C6B2F">
      <w:pPr>
        <w:pStyle w:val="newncpi0"/>
      </w:pPr>
      <w:r>
        <w:t>___________________________________________________________________________</w:t>
      </w:r>
    </w:p>
    <w:p w:rsidR="003C6B2F" w:rsidRDefault="003C6B2F">
      <w:pPr>
        <w:pStyle w:val="undline"/>
        <w:jc w:val="center"/>
      </w:pPr>
      <w:r>
        <w:t>областных (Минского городского) исполнительных комитетов или вышестоящей организации)</w:t>
      </w:r>
    </w:p>
    <w:p w:rsidR="003C6B2F" w:rsidRDefault="003C6B2F">
      <w:pPr>
        <w:pStyle w:val="newncpi0"/>
      </w:pPr>
      <w:r>
        <w:t>(протокол ___________ № _________)</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 xml:space="preserve">Наименование должности лица, </w:t>
            </w:r>
            <w:r>
              <w:br/>
              <w:t xml:space="preserve">проводившего экспертизу </w:t>
            </w:r>
            <w:r>
              <w:br/>
              <w:t>ценности документов</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bl>
    <w:p w:rsidR="003C6B2F" w:rsidRDefault="003C6B2F">
      <w:pPr>
        <w:pStyle w:val="newncpi"/>
      </w:pPr>
      <w:r>
        <w:t> </w:t>
      </w:r>
    </w:p>
    <w:tbl>
      <w:tblPr>
        <w:tblStyle w:val="tablencpi"/>
        <w:tblW w:w="5000" w:type="pct"/>
        <w:tblLook w:val="04A0"/>
      </w:tblPr>
      <w:tblGrid>
        <w:gridCol w:w="4507"/>
        <w:gridCol w:w="4874"/>
      </w:tblGrid>
      <w:tr w:rsidR="003C6B2F">
        <w:trPr>
          <w:trHeight w:val="238"/>
        </w:trPr>
        <w:tc>
          <w:tcPr>
            <w:tcW w:w="2402" w:type="pct"/>
            <w:tcMar>
              <w:top w:w="0" w:type="dxa"/>
              <w:left w:w="6" w:type="dxa"/>
              <w:bottom w:w="0" w:type="dxa"/>
              <w:right w:w="6" w:type="dxa"/>
            </w:tcMar>
            <w:hideMark/>
          </w:tcPr>
          <w:p w:rsidR="003C6B2F" w:rsidRDefault="003C6B2F">
            <w:pPr>
              <w:pStyle w:val="newncpi0"/>
              <w:jc w:val="left"/>
            </w:pPr>
            <w:r>
              <w:t>СОГЛАСОВАНО</w:t>
            </w:r>
            <w:r>
              <w:br/>
              <w:t>Протокол заседания ЦЭК (</w:t>
            </w:r>
            <w:proofErr w:type="gramStart"/>
            <w:r>
              <w:t>ЭК</w:t>
            </w:r>
            <w:proofErr w:type="gramEnd"/>
            <w:r>
              <w:t>)</w:t>
            </w:r>
            <w:r>
              <w:br/>
              <w:t>__________________________________</w:t>
            </w:r>
          </w:p>
          <w:p w:rsidR="003C6B2F" w:rsidRDefault="003C6B2F">
            <w:pPr>
              <w:pStyle w:val="undline"/>
              <w:ind w:firstLine="539"/>
            </w:pPr>
            <w:r>
              <w:t>(наименование организации)</w:t>
            </w:r>
          </w:p>
          <w:p w:rsidR="003C6B2F" w:rsidRDefault="003C6B2F">
            <w:pPr>
              <w:pStyle w:val="newncpi0"/>
              <w:jc w:val="left"/>
            </w:pPr>
            <w:r>
              <w:t>____________ № ___________________</w:t>
            </w:r>
          </w:p>
        </w:tc>
        <w:tc>
          <w:tcPr>
            <w:tcW w:w="2598" w:type="pct"/>
            <w:tcMar>
              <w:top w:w="0" w:type="dxa"/>
              <w:left w:w="6" w:type="dxa"/>
              <w:bottom w:w="0" w:type="dxa"/>
              <w:right w:w="6" w:type="dxa"/>
            </w:tcMar>
            <w:hideMark/>
          </w:tcPr>
          <w:p w:rsidR="003C6B2F" w:rsidRDefault="003C6B2F">
            <w:pPr>
              <w:pStyle w:val="newncpi0"/>
              <w:jc w:val="left"/>
            </w:pPr>
            <w:r>
              <w:t>СОГЛАСОВАНО**</w:t>
            </w:r>
            <w:r>
              <w:br/>
              <w:t xml:space="preserve">Протокол заседания ЭМК (ЭПК, ЦЭК) </w:t>
            </w:r>
            <w:r>
              <w:br/>
              <w:t>_____________________________________</w:t>
            </w:r>
          </w:p>
          <w:p w:rsidR="003C6B2F" w:rsidRDefault="003C6B2F">
            <w:pPr>
              <w:pStyle w:val="undline"/>
              <w:jc w:val="center"/>
            </w:pPr>
            <w:proofErr w:type="gramStart"/>
            <w:r>
              <w:t>(наименование</w:t>
            </w:r>
            <w:proofErr w:type="gramEnd"/>
          </w:p>
          <w:p w:rsidR="003C6B2F" w:rsidRDefault="003C6B2F">
            <w:pPr>
              <w:pStyle w:val="newncpi0"/>
              <w:jc w:val="left"/>
            </w:pPr>
            <w:r>
              <w:t>_____________________________________</w:t>
            </w:r>
          </w:p>
          <w:p w:rsidR="003C6B2F" w:rsidRDefault="003C6B2F">
            <w:pPr>
              <w:pStyle w:val="undline"/>
              <w:jc w:val="center"/>
            </w:pPr>
            <w:r>
              <w:t xml:space="preserve">государственного архива или </w:t>
            </w:r>
          </w:p>
          <w:p w:rsidR="003C6B2F" w:rsidRDefault="003C6B2F">
            <w:pPr>
              <w:pStyle w:val="newncpi0"/>
              <w:jc w:val="left"/>
            </w:pPr>
            <w:r>
              <w:t>_____________________________________</w:t>
            </w:r>
          </w:p>
          <w:p w:rsidR="003C6B2F" w:rsidRDefault="003C6B2F">
            <w:pPr>
              <w:pStyle w:val="undline"/>
              <w:jc w:val="center"/>
            </w:pPr>
            <w:r>
              <w:t xml:space="preserve">структурного подразделения по архивам и </w:t>
            </w:r>
          </w:p>
          <w:p w:rsidR="003C6B2F" w:rsidRDefault="003C6B2F">
            <w:pPr>
              <w:pStyle w:val="newncpi0"/>
              <w:jc w:val="left"/>
            </w:pPr>
            <w:r>
              <w:t>_____________________________________</w:t>
            </w:r>
          </w:p>
          <w:p w:rsidR="003C6B2F" w:rsidRDefault="003C6B2F">
            <w:pPr>
              <w:pStyle w:val="undline"/>
              <w:jc w:val="center"/>
            </w:pPr>
            <w:r>
              <w:t>делопроизводству областных (Минского городского) исполнительных комитетов,</w:t>
            </w:r>
          </w:p>
          <w:p w:rsidR="003C6B2F" w:rsidRDefault="003C6B2F">
            <w:pPr>
              <w:pStyle w:val="newncpi0"/>
              <w:jc w:val="left"/>
            </w:pPr>
            <w:r>
              <w:t>_____________________________________</w:t>
            </w:r>
          </w:p>
          <w:p w:rsidR="003C6B2F" w:rsidRDefault="003C6B2F">
            <w:pPr>
              <w:pStyle w:val="undline"/>
              <w:jc w:val="center"/>
            </w:pPr>
            <w:r>
              <w:t>вышестоящей организации)</w:t>
            </w:r>
          </w:p>
          <w:p w:rsidR="003C6B2F" w:rsidRDefault="003C6B2F">
            <w:pPr>
              <w:pStyle w:val="newncpi0"/>
              <w:jc w:val="left"/>
            </w:pPr>
            <w:r>
              <w:t>_________________ № __________________</w:t>
            </w:r>
          </w:p>
        </w:tc>
      </w:tr>
    </w:tbl>
    <w:p w:rsidR="003C6B2F" w:rsidRDefault="003C6B2F">
      <w:pPr>
        <w:pStyle w:val="newncpi"/>
      </w:pPr>
      <w:r>
        <w:t> </w:t>
      </w:r>
    </w:p>
    <w:p w:rsidR="003C6B2F" w:rsidRDefault="003C6B2F">
      <w:pPr>
        <w:pStyle w:val="newncpi0"/>
      </w:pPr>
      <w:r>
        <w:t>Документы в количестве ___________________________________________________ дел,</w:t>
      </w:r>
    </w:p>
    <w:p w:rsidR="003C6B2F" w:rsidRDefault="003C6B2F">
      <w:pPr>
        <w:pStyle w:val="undline"/>
        <w:ind w:firstLine="4139"/>
        <w:jc w:val="left"/>
      </w:pPr>
      <w:r>
        <w:t>(цифрами и прописью)</w:t>
      </w:r>
    </w:p>
    <w:p w:rsidR="003C6B2F" w:rsidRDefault="003C6B2F">
      <w:pPr>
        <w:pStyle w:val="newncpi0"/>
      </w:pPr>
      <w:r>
        <w:t xml:space="preserve">весом _____________ кг сданы </w:t>
      </w:r>
      <w:proofErr w:type="gramStart"/>
      <w:r>
        <w:t>в</w:t>
      </w:r>
      <w:proofErr w:type="gramEnd"/>
      <w:r>
        <w:t xml:space="preserve"> _______________________________________________</w:t>
      </w:r>
    </w:p>
    <w:p w:rsidR="003C6B2F" w:rsidRDefault="003C6B2F">
      <w:pPr>
        <w:pStyle w:val="undline"/>
        <w:ind w:firstLine="5041"/>
      </w:pPr>
      <w:r>
        <w:t>(наименование организации)</w:t>
      </w:r>
    </w:p>
    <w:p w:rsidR="003C6B2F" w:rsidRDefault="003C6B2F">
      <w:pPr>
        <w:pStyle w:val="newncpi0"/>
      </w:pPr>
      <w:r>
        <w:t xml:space="preserve">на переработку по приемо-сдаточной накладной </w:t>
      </w:r>
      <w:proofErr w:type="gramStart"/>
      <w:r>
        <w:t>от</w:t>
      </w:r>
      <w:proofErr w:type="gramEnd"/>
      <w:r>
        <w:t xml:space="preserve"> _________________ № ____________</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работника</w:t>
            </w:r>
            <w:r>
              <w:br/>
              <w:t>организации, сдавшего документы</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p w:rsidR="003C6B2F" w:rsidRDefault="003C6B2F">
      <w:pPr>
        <w:pStyle w:val="newncpi0"/>
      </w:pPr>
      <w:r>
        <w:t>Изменения в учетные документы внесены.</w:t>
      </w:r>
    </w:p>
    <w:p w:rsidR="003C6B2F" w:rsidRDefault="003C6B2F">
      <w:pPr>
        <w:pStyle w:val="newncpi"/>
      </w:pPr>
      <w:r>
        <w:t> </w:t>
      </w:r>
    </w:p>
    <w:tbl>
      <w:tblPr>
        <w:tblW w:w="5000" w:type="pct"/>
        <w:tblCellMar>
          <w:left w:w="0" w:type="dxa"/>
          <w:right w:w="0" w:type="dxa"/>
        </w:tblCellMar>
        <w:tblLook w:val="04A0"/>
      </w:tblPr>
      <w:tblGrid>
        <w:gridCol w:w="4679"/>
        <w:gridCol w:w="1989"/>
        <w:gridCol w:w="2713"/>
      </w:tblGrid>
      <w:tr w:rsidR="003C6B2F">
        <w:tc>
          <w:tcPr>
            <w:tcW w:w="2494" w:type="pct"/>
            <w:tcMar>
              <w:top w:w="0" w:type="dxa"/>
              <w:left w:w="6" w:type="dxa"/>
              <w:bottom w:w="0" w:type="dxa"/>
              <w:right w:w="6" w:type="dxa"/>
            </w:tcMar>
            <w:hideMark/>
          </w:tcPr>
          <w:p w:rsidR="003C6B2F" w:rsidRDefault="003C6B2F">
            <w:pPr>
              <w:pStyle w:val="newncpi"/>
              <w:ind w:firstLine="0"/>
              <w:jc w:val="left"/>
            </w:pPr>
            <w:r>
              <w:t>Наименование должности работника</w:t>
            </w:r>
            <w:r>
              <w:br/>
              <w:t>архива (лица, ответственного за архив),</w:t>
            </w:r>
            <w:r>
              <w:br/>
              <w:t>внесшего изменения в учетные документы</w:t>
            </w:r>
          </w:p>
        </w:tc>
        <w:tc>
          <w:tcPr>
            <w:tcW w:w="1060" w:type="pct"/>
            <w:tcMar>
              <w:top w:w="0" w:type="dxa"/>
              <w:left w:w="6" w:type="dxa"/>
              <w:bottom w:w="0" w:type="dxa"/>
              <w:right w:w="6" w:type="dxa"/>
            </w:tcMar>
            <w:vAlign w:val="bottom"/>
            <w:hideMark/>
          </w:tcPr>
          <w:p w:rsidR="003C6B2F" w:rsidRDefault="003C6B2F">
            <w:pPr>
              <w:pStyle w:val="newncpi"/>
              <w:ind w:firstLine="0"/>
              <w:jc w:val="center"/>
            </w:pPr>
            <w:r>
              <w:t>Подпись</w:t>
            </w:r>
          </w:p>
        </w:tc>
        <w:tc>
          <w:tcPr>
            <w:tcW w:w="1446" w:type="pct"/>
            <w:tcMar>
              <w:top w:w="0" w:type="dxa"/>
              <w:left w:w="6" w:type="dxa"/>
              <w:bottom w:w="0" w:type="dxa"/>
              <w:right w:w="6" w:type="dxa"/>
            </w:tcMar>
            <w:vAlign w:val="bottom"/>
            <w:hideMark/>
          </w:tcPr>
          <w:p w:rsidR="003C6B2F" w:rsidRDefault="003C6B2F">
            <w:pPr>
              <w:pStyle w:val="newncpi"/>
              <w:ind w:firstLine="0"/>
              <w:jc w:val="center"/>
            </w:pPr>
            <w:r>
              <w:t>Расшифровка подписи</w:t>
            </w:r>
          </w:p>
        </w:tc>
      </w:tr>
      <w:tr w:rsidR="003C6B2F">
        <w:tc>
          <w:tcPr>
            <w:tcW w:w="2494" w:type="pct"/>
            <w:tcMar>
              <w:top w:w="0" w:type="dxa"/>
              <w:left w:w="6" w:type="dxa"/>
              <w:bottom w:w="0" w:type="dxa"/>
              <w:right w:w="6" w:type="dxa"/>
            </w:tcMar>
            <w:hideMark/>
          </w:tcPr>
          <w:p w:rsidR="003C6B2F" w:rsidRDefault="003C6B2F">
            <w:pPr>
              <w:pStyle w:val="newncpi"/>
              <w:ind w:firstLine="0"/>
              <w:jc w:val="left"/>
            </w:pPr>
            <w:r>
              <w:t>Дата</w:t>
            </w:r>
          </w:p>
        </w:tc>
        <w:tc>
          <w:tcPr>
            <w:tcW w:w="1060" w:type="pct"/>
            <w:tcMar>
              <w:top w:w="0" w:type="dxa"/>
              <w:left w:w="6" w:type="dxa"/>
              <w:bottom w:w="0" w:type="dxa"/>
              <w:right w:w="6" w:type="dxa"/>
            </w:tcMar>
            <w:vAlign w:val="bottom"/>
            <w:hideMark/>
          </w:tcPr>
          <w:p w:rsidR="003C6B2F" w:rsidRDefault="003C6B2F">
            <w:pPr>
              <w:pStyle w:val="newncpi"/>
              <w:ind w:firstLine="0"/>
              <w:jc w:val="center"/>
            </w:pPr>
            <w:r>
              <w:t> </w:t>
            </w:r>
          </w:p>
        </w:tc>
        <w:tc>
          <w:tcPr>
            <w:tcW w:w="1446" w:type="pct"/>
            <w:tcMar>
              <w:top w:w="0" w:type="dxa"/>
              <w:left w:w="6" w:type="dxa"/>
              <w:bottom w:w="0" w:type="dxa"/>
              <w:right w:w="6" w:type="dxa"/>
            </w:tcMar>
            <w:vAlign w:val="bottom"/>
            <w:hideMark/>
          </w:tcPr>
          <w:p w:rsidR="003C6B2F" w:rsidRDefault="003C6B2F">
            <w:pPr>
              <w:pStyle w:val="newncpi"/>
              <w:ind w:firstLine="0"/>
              <w:jc w:val="center"/>
            </w:pPr>
            <w:r>
              <w:t> </w:t>
            </w:r>
          </w:p>
        </w:tc>
      </w:tr>
    </w:tbl>
    <w:p w:rsidR="003C6B2F" w:rsidRDefault="003C6B2F">
      <w:pPr>
        <w:pStyle w:val="newncpi"/>
      </w:pPr>
      <w:r>
        <w:t> </w:t>
      </w:r>
    </w:p>
    <w:p w:rsidR="003C6B2F" w:rsidRDefault="003C6B2F">
      <w:pPr>
        <w:pStyle w:val="snoskiline"/>
      </w:pPr>
      <w:r>
        <w:t>______________________________</w:t>
      </w:r>
    </w:p>
    <w:p w:rsidR="003C6B2F" w:rsidRDefault="003C6B2F">
      <w:pPr>
        <w:pStyle w:val="snoski"/>
      </w:pPr>
      <w:r>
        <w:t>*Номер фонда указывается в организациях, являющихся источниками комплектования государственных архивов.</w:t>
      </w:r>
    </w:p>
    <w:p w:rsidR="003C6B2F" w:rsidRDefault="003C6B2F">
      <w:pPr>
        <w:pStyle w:val="snoski"/>
        <w:spacing w:after="240"/>
      </w:pPr>
      <w:r>
        <w:t>**Оформляется в актах о выделении к уничтожению документов с отметкой «ЭПК».</w:t>
      </w:r>
    </w:p>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18</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листка-заместителя документа</w:t>
      </w:r>
    </w:p>
    <w:p w:rsidR="003C6B2F" w:rsidRDefault="003C6B2F">
      <w:pPr>
        <w:pStyle w:val="nonumheader"/>
        <w:ind w:right="9"/>
      </w:pPr>
      <w:r>
        <w:t>ЛИСТОК-ЗАМЕСТИТЕЛЬ ДОКУМЕНТА</w:t>
      </w:r>
    </w:p>
    <w:p w:rsidR="003C6B2F" w:rsidRDefault="003C6B2F">
      <w:pPr>
        <w:pStyle w:val="newncpi0"/>
      </w:pPr>
      <w:r>
        <w:t>Вид документа _______________________________ Дата __________ Индекс ___________</w:t>
      </w:r>
    </w:p>
    <w:p w:rsidR="003C6B2F" w:rsidRDefault="003C6B2F">
      <w:pPr>
        <w:pStyle w:val="newncpi0"/>
      </w:pPr>
      <w:r>
        <w:t>Корреспондент ______________________________________________________________</w:t>
      </w:r>
    </w:p>
    <w:p w:rsidR="003C6B2F" w:rsidRDefault="003C6B2F">
      <w:pPr>
        <w:pStyle w:val="newncpi0"/>
      </w:pPr>
      <w:r>
        <w:t>Заголовок (или краткое содержание документа) ____________________________________</w:t>
      </w:r>
    </w:p>
    <w:p w:rsidR="003C6B2F" w:rsidRDefault="003C6B2F">
      <w:pPr>
        <w:pStyle w:val="newncpi0"/>
      </w:pPr>
      <w:r>
        <w:t>___________________________________________________________________________</w:t>
      </w:r>
    </w:p>
    <w:p w:rsidR="003C6B2F" w:rsidRDefault="003C6B2F">
      <w:pPr>
        <w:pStyle w:val="newncpi0"/>
      </w:pPr>
      <w:r>
        <w:t>Выдан _____________________________________________________________________</w:t>
      </w:r>
    </w:p>
    <w:p w:rsidR="003C6B2F" w:rsidRDefault="003C6B2F">
      <w:pPr>
        <w:pStyle w:val="undline"/>
        <w:jc w:val="center"/>
      </w:pPr>
      <w:r>
        <w:t>(дата выдачи)</w:t>
      </w:r>
    </w:p>
    <w:p w:rsidR="003C6B2F" w:rsidRDefault="003C6B2F">
      <w:pPr>
        <w:pStyle w:val="newncpi"/>
      </w:pPr>
      <w:r>
        <w:t> </w:t>
      </w:r>
    </w:p>
    <w:tbl>
      <w:tblPr>
        <w:tblW w:w="5000" w:type="pct"/>
        <w:tblCellMar>
          <w:left w:w="0" w:type="dxa"/>
          <w:right w:w="0" w:type="dxa"/>
        </w:tblCellMar>
        <w:tblLook w:val="04A0"/>
      </w:tblPr>
      <w:tblGrid>
        <w:gridCol w:w="4674"/>
        <w:gridCol w:w="4707"/>
      </w:tblGrid>
      <w:tr w:rsidR="003C6B2F">
        <w:tc>
          <w:tcPr>
            <w:tcW w:w="2491" w:type="pct"/>
            <w:tcMar>
              <w:top w:w="0" w:type="dxa"/>
              <w:left w:w="6" w:type="dxa"/>
              <w:bottom w:w="0" w:type="dxa"/>
              <w:right w:w="6" w:type="dxa"/>
            </w:tcMar>
            <w:hideMark/>
          </w:tcPr>
          <w:p w:rsidR="003C6B2F" w:rsidRDefault="003C6B2F">
            <w:pPr>
              <w:pStyle w:val="newncpi0"/>
            </w:pPr>
            <w:r>
              <w:t>Выдал _____________________________</w:t>
            </w:r>
          </w:p>
        </w:tc>
        <w:tc>
          <w:tcPr>
            <w:tcW w:w="2509" w:type="pct"/>
            <w:tcMar>
              <w:top w:w="0" w:type="dxa"/>
              <w:left w:w="6" w:type="dxa"/>
              <w:bottom w:w="0" w:type="dxa"/>
              <w:right w:w="6" w:type="dxa"/>
            </w:tcMar>
            <w:hideMark/>
          </w:tcPr>
          <w:p w:rsidR="003C6B2F" w:rsidRDefault="003C6B2F">
            <w:pPr>
              <w:pStyle w:val="newncpi0"/>
              <w:jc w:val="right"/>
            </w:pPr>
            <w:r>
              <w:t>Получил ___________________________</w:t>
            </w:r>
          </w:p>
        </w:tc>
      </w:tr>
      <w:tr w:rsidR="003C6B2F">
        <w:tc>
          <w:tcPr>
            <w:tcW w:w="2491" w:type="pct"/>
            <w:tcMar>
              <w:top w:w="0" w:type="dxa"/>
              <w:left w:w="6" w:type="dxa"/>
              <w:bottom w:w="0" w:type="dxa"/>
              <w:right w:w="6" w:type="dxa"/>
            </w:tcMar>
            <w:hideMark/>
          </w:tcPr>
          <w:p w:rsidR="003C6B2F" w:rsidRDefault="003C6B2F">
            <w:pPr>
              <w:pStyle w:val="undline"/>
              <w:ind w:firstLine="1077"/>
            </w:pPr>
            <w:proofErr w:type="gramStart"/>
            <w:r>
              <w:t>(наименование должности, подпись,</w:t>
            </w:r>
            <w:proofErr w:type="gramEnd"/>
          </w:p>
        </w:tc>
        <w:tc>
          <w:tcPr>
            <w:tcW w:w="2509" w:type="pct"/>
            <w:tcMar>
              <w:top w:w="0" w:type="dxa"/>
              <w:left w:w="6" w:type="dxa"/>
              <w:bottom w:w="0" w:type="dxa"/>
              <w:right w:w="6" w:type="dxa"/>
            </w:tcMar>
            <w:hideMark/>
          </w:tcPr>
          <w:p w:rsidR="003C6B2F" w:rsidRDefault="003C6B2F">
            <w:pPr>
              <w:pStyle w:val="undline"/>
              <w:jc w:val="right"/>
            </w:pPr>
            <w:proofErr w:type="gramStart"/>
            <w:r>
              <w:t>(наименование должности, подпись,</w:t>
            </w:r>
            <w:proofErr w:type="gramEnd"/>
          </w:p>
        </w:tc>
      </w:tr>
      <w:tr w:rsidR="003C6B2F">
        <w:tc>
          <w:tcPr>
            <w:tcW w:w="2491" w:type="pct"/>
            <w:tcMar>
              <w:top w:w="0" w:type="dxa"/>
              <w:left w:w="6" w:type="dxa"/>
              <w:bottom w:w="0" w:type="dxa"/>
              <w:right w:w="6" w:type="dxa"/>
            </w:tcMar>
            <w:hideMark/>
          </w:tcPr>
          <w:p w:rsidR="003C6B2F" w:rsidRDefault="003C6B2F">
            <w:pPr>
              <w:pStyle w:val="newncpi0"/>
              <w:ind w:firstLine="720"/>
            </w:pPr>
            <w:r>
              <w:t>____________________________</w:t>
            </w:r>
          </w:p>
        </w:tc>
        <w:tc>
          <w:tcPr>
            <w:tcW w:w="2509" w:type="pct"/>
            <w:tcMar>
              <w:top w:w="0" w:type="dxa"/>
              <w:left w:w="6" w:type="dxa"/>
              <w:bottom w:w="0" w:type="dxa"/>
              <w:right w:w="6" w:type="dxa"/>
            </w:tcMar>
            <w:hideMark/>
          </w:tcPr>
          <w:p w:rsidR="003C6B2F" w:rsidRDefault="003C6B2F">
            <w:pPr>
              <w:pStyle w:val="newncpi0"/>
              <w:jc w:val="right"/>
            </w:pPr>
            <w:r>
              <w:t>____________________________</w:t>
            </w:r>
          </w:p>
        </w:tc>
      </w:tr>
      <w:tr w:rsidR="003C6B2F">
        <w:tc>
          <w:tcPr>
            <w:tcW w:w="2491" w:type="pct"/>
            <w:tcMar>
              <w:top w:w="0" w:type="dxa"/>
              <w:left w:w="6" w:type="dxa"/>
              <w:bottom w:w="0" w:type="dxa"/>
              <w:right w:w="6" w:type="dxa"/>
            </w:tcMar>
            <w:hideMark/>
          </w:tcPr>
          <w:p w:rsidR="003C6B2F" w:rsidRDefault="003C6B2F">
            <w:pPr>
              <w:pStyle w:val="undline"/>
              <w:jc w:val="center"/>
            </w:pPr>
            <w:r>
              <w:t>расшифровка подписи лица,</w:t>
            </w:r>
          </w:p>
        </w:tc>
        <w:tc>
          <w:tcPr>
            <w:tcW w:w="2509" w:type="pct"/>
            <w:tcMar>
              <w:top w:w="0" w:type="dxa"/>
              <w:left w:w="6" w:type="dxa"/>
              <w:bottom w:w="0" w:type="dxa"/>
              <w:right w:w="6" w:type="dxa"/>
            </w:tcMar>
            <w:hideMark/>
          </w:tcPr>
          <w:p w:rsidR="003C6B2F" w:rsidRDefault="003C6B2F">
            <w:pPr>
              <w:pStyle w:val="undline"/>
              <w:ind w:right="549"/>
              <w:jc w:val="right"/>
            </w:pPr>
            <w:r>
              <w:t>расшифровка подписи лица,</w:t>
            </w:r>
          </w:p>
        </w:tc>
      </w:tr>
      <w:tr w:rsidR="003C6B2F">
        <w:tc>
          <w:tcPr>
            <w:tcW w:w="2491" w:type="pct"/>
            <w:tcMar>
              <w:top w:w="0" w:type="dxa"/>
              <w:left w:w="6" w:type="dxa"/>
              <w:bottom w:w="0" w:type="dxa"/>
              <w:right w:w="6" w:type="dxa"/>
            </w:tcMar>
            <w:hideMark/>
          </w:tcPr>
          <w:p w:rsidR="003C6B2F" w:rsidRDefault="003C6B2F">
            <w:pPr>
              <w:pStyle w:val="newncpi0"/>
              <w:ind w:firstLine="720"/>
            </w:pPr>
            <w:r>
              <w:t>____________________________</w:t>
            </w:r>
          </w:p>
        </w:tc>
        <w:tc>
          <w:tcPr>
            <w:tcW w:w="2509" w:type="pct"/>
            <w:tcMar>
              <w:top w:w="0" w:type="dxa"/>
              <w:left w:w="6" w:type="dxa"/>
              <w:bottom w:w="0" w:type="dxa"/>
              <w:right w:w="6" w:type="dxa"/>
            </w:tcMar>
            <w:hideMark/>
          </w:tcPr>
          <w:p w:rsidR="003C6B2F" w:rsidRDefault="003C6B2F">
            <w:pPr>
              <w:pStyle w:val="newncpi0"/>
              <w:jc w:val="right"/>
            </w:pPr>
            <w:r>
              <w:t>____________________________</w:t>
            </w:r>
          </w:p>
        </w:tc>
      </w:tr>
      <w:tr w:rsidR="003C6B2F">
        <w:tc>
          <w:tcPr>
            <w:tcW w:w="2491" w:type="pct"/>
            <w:tcMar>
              <w:top w:w="0" w:type="dxa"/>
              <w:left w:w="6" w:type="dxa"/>
              <w:bottom w:w="0" w:type="dxa"/>
              <w:right w:w="6" w:type="dxa"/>
            </w:tcMar>
            <w:hideMark/>
          </w:tcPr>
          <w:p w:rsidR="003C6B2F" w:rsidRDefault="003C6B2F">
            <w:pPr>
              <w:pStyle w:val="undline"/>
              <w:jc w:val="center"/>
            </w:pPr>
            <w:proofErr w:type="gramStart"/>
            <w:r>
              <w:t>выдавшего</w:t>
            </w:r>
            <w:proofErr w:type="gramEnd"/>
            <w:r>
              <w:t xml:space="preserve"> документ)</w:t>
            </w:r>
          </w:p>
        </w:tc>
        <w:tc>
          <w:tcPr>
            <w:tcW w:w="2509" w:type="pct"/>
            <w:tcMar>
              <w:top w:w="0" w:type="dxa"/>
              <w:left w:w="6" w:type="dxa"/>
              <w:bottom w:w="0" w:type="dxa"/>
              <w:right w:w="6" w:type="dxa"/>
            </w:tcMar>
            <w:hideMark/>
          </w:tcPr>
          <w:p w:rsidR="003C6B2F" w:rsidRDefault="003C6B2F">
            <w:pPr>
              <w:pStyle w:val="undline"/>
              <w:ind w:right="549"/>
              <w:jc w:val="right"/>
            </w:pPr>
            <w:proofErr w:type="gramStart"/>
            <w:r>
              <w:t>которому</w:t>
            </w:r>
            <w:proofErr w:type="gramEnd"/>
            <w:r>
              <w:t xml:space="preserve"> выдан документ)</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5047"/>
        <w:gridCol w:w="4334"/>
      </w:tblGrid>
      <w:tr w:rsidR="003C6B2F">
        <w:tc>
          <w:tcPr>
            <w:tcW w:w="2690" w:type="pct"/>
            <w:tcMar>
              <w:top w:w="0" w:type="dxa"/>
              <w:left w:w="6" w:type="dxa"/>
              <w:bottom w:w="0" w:type="dxa"/>
              <w:right w:w="6" w:type="dxa"/>
            </w:tcMar>
            <w:hideMark/>
          </w:tcPr>
          <w:p w:rsidR="003C6B2F" w:rsidRDefault="003C6B2F">
            <w:pPr>
              <w:pStyle w:val="newncpi"/>
            </w:pPr>
            <w:r>
              <w:t> </w:t>
            </w:r>
          </w:p>
        </w:tc>
        <w:tc>
          <w:tcPr>
            <w:tcW w:w="2310" w:type="pct"/>
            <w:tcMar>
              <w:top w:w="0" w:type="dxa"/>
              <w:left w:w="6" w:type="dxa"/>
              <w:bottom w:w="0" w:type="dxa"/>
              <w:right w:w="6" w:type="dxa"/>
            </w:tcMar>
            <w:hideMark/>
          </w:tcPr>
          <w:p w:rsidR="003C6B2F" w:rsidRDefault="003C6B2F">
            <w:pPr>
              <w:pStyle w:val="append1"/>
            </w:pPr>
            <w:r>
              <w:t>Приложение 19</w:t>
            </w:r>
          </w:p>
          <w:p w:rsidR="003C6B2F" w:rsidRDefault="003C6B2F">
            <w:pPr>
              <w:pStyle w:val="append"/>
            </w:pPr>
            <w:r>
              <w:t>к Инструкции по делопроизводству</w:t>
            </w:r>
            <w:r>
              <w:br/>
              <w:t xml:space="preserve">в государственных органах, иных </w:t>
            </w:r>
            <w:r>
              <w:br/>
              <w:t>организациях</w:t>
            </w:r>
          </w:p>
        </w:tc>
      </w:tr>
    </w:tbl>
    <w:p w:rsidR="003C6B2F" w:rsidRDefault="003C6B2F">
      <w:pPr>
        <w:pStyle w:val="begform"/>
      </w:pPr>
      <w:r>
        <w:t> </w:t>
      </w:r>
    </w:p>
    <w:p w:rsidR="003C6B2F" w:rsidRDefault="003C6B2F">
      <w:pPr>
        <w:pStyle w:val="titlep"/>
      </w:pPr>
      <w:r>
        <w:t>Форма карты-заместителя дела</w:t>
      </w:r>
    </w:p>
    <w:p w:rsidR="003C6B2F" w:rsidRDefault="003C6B2F">
      <w:pPr>
        <w:pStyle w:val="newncpi0"/>
      </w:pPr>
      <w:r>
        <w:t>Наименование организации</w:t>
      </w:r>
    </w:p>
    <w:p w:rsidR="003C6B2F" w:rsidRDefault="003C6B2F">
      <w:pPr>
        <w:pStyle w:val="newncpi0"/>
      </w:pPr>
      <w:r>
        <w:t xml:space="preserve">Наименование </w:t>
      </w:r>
      <w:proofErr w:type="gramStart"/>
      <w:r>
        <w:t>структурного</w:t>
      </w:r>
      <w:proofErr w:type="gramEnd"/>
    </w:p>
    <w:p w:rsidR="003C6B2F" w:rsidRDefault="003C6B2F">
      <w:pPr>
        <w:pStyle w:val="newncpi0"/>
      </w:pPr>
      <w:r>
        <w:t>подразделения</w:t>
      </w:r>
    </w:p>
    <w:p w:rsidR="003C6B2F" w:rsidRDefault="003C6B2F">
      <w:pPr>
        <w:pStyle w:val="nonumheader"/>
      </w:pPr>
      <w:r>
        <w:t>КАРТА-ЗАМЕСТИТЕЛЬ ДЕЛА</w:t>
      </w:r>
    </w:p>
    <w:p w:rsidR="003C6B2F" w:rsidRDefault="003C6B2F">
      <w:pPr>
        <w:pStyle w:val="newncpi0"/>
      </w:pPr>
      <w:r>
        <w:t>Дело № ____________________________________________________________________</w:t>
      </w:r>
    </w:p>
    <w:p w:rsidR="003C6B2F" w:rsidRDefault="003C6B2F">
      <w:pPr>
        <w:pStyle w:val="undline"/>
        <w:jc w:val="center"/>
      </w:pPr>
      <w:r>
        <w:t>(индекс по номенклатуре дел или номер по описи и заголовок)</w:t>
      </w:r>
    </w:p>
    <w:p w:rsidR="003C6B2F" w:rsidRDefault="003C6B2F">
      <w:pPr>
        <w:pStyle w:val="newncpi0"/>
      </w:pPr>
      <w:r>
        <w:t xml:space="preserve">Выдано _____________________ во временное пользование </w:t>
      </w:r>
      <w:proofErr w:type="gramStart"/>
      <w:r>
        <w:t>до</w:t>
      </w:r>
      <w:proofErr w:type="gramEnd"/>
      <w:r>
        <w:t xml:space="preserve"> ______________________</w:t>
      </w:r>
    </w:p>
    <w:tbl>
      <w:tblPr>
        <w:tblW w:w="5000" w:type="pct"/>
        <w:tblCellMar>
          <w:left w:w="0" w:type="dxa"/>
          <w:right w:w="0" w:type="dxa"/>
        </w:tblCellMar>
        <w:tblLook w:val="04A0"/>
      </w:tblPr>
      <w:tblGrid>
        <w:gridCol w:w="4666"/>
        <w:gridCol w:w="4715"/>
      </w:tblGrid>
      <w:tr w:rsidR="003C6B2F">
        <w:tc>
          <w:tcPr>
            <w:tcW w:w="2487" w:type="pct"/>
            <w:tcMar>
              <w:top w:w="0" w:type="dxa"/>
              <w:left w:w="6" w:type="dxa"/>
              <w:bottom w:w="0" w:type="dxa"/>
              <w:right w:w="6" w:type="dxa"/>
            </w:tcMar>
            <w:hideMark/>
          </w:tcPr>
          <w:p w:rsidR="003C6B2F" w:rsidRDefault="003C6B2F">
            <w:pPr>
              <w:pStyle w:val="undline"/>
              <w:ind w:firstLine="1440"/>
            </w:pPr>
            <w:r>
              <w:t>(дата выдачи)</w:t>
            </w:r>
          </w:p>
        </w:tc>
        <w:tc>
          <w:tcPr>
            <w:tcW w:w="2513" w:type="pct"/>
            <w:tcMar>
              <w:top w:w="0" w:type="dxa"/>
              <w:left w:w="6" w:type="dxa"/>
              <w:bottom w:w="0" w:type="dxa"/>
              <w:right w:w="6" w:type="dxa"/>
            </w:tcMar>
            <w:hideMark/>
          </w:tcPr>
          <w:p w:rsidR="003C6B2F" w:rsidRDefault="003C6B2F">
            <w:pPr>
              <w:pStyle w:val="undline"/>
              <w:ind w:firstLine="2500"/>
            </w:pPr>
            <w:r>
              <w:t>(дата возврата)</w:t>
            </w:r>
          </w:p>
        </w:tc>
      </w:tr>
    </w:tbl>
    <w:p w:rsidR="003C6B2F" w:rsidRDefault="003C6B2F">
      <w:pPr>
        <w:pStyle w:val="newncpi"/>
      </w:pPr>
      <w:r>
        <w:t> </w:t>
      </w:r>
    </w:p>
    <w:tbl>
      <w:tblPr>
        <w:tblW w:w="5000" w:type="pct"/>
        <w:tblCellMar>
          <w:left w:w="0" w:type="dxa"/>
          <w:right w:w="0" w:type="dxa"/>
        </w:tblCellMar>
        <w:tblLook w:val="04A0"/>
      </w:tblPr>
      <w:tblGrid>
        <w:gridCol w:w="4674"/>
        <w:gridCol w:w="4707"/>
      </w:tblGrid>
      <w:tr w:rsidR="003C6B2F">
        <w:tc>
          <w:tcPr>
            <w:tcW w:w="2491" w:type="pct"/>
            <w:tcMar>
              <w:top w:w="0" w:type="dxa"/>
              <w:left w:w="6" w:type="dxa"/>
              <w:bottom w:w="0" w:type="dxa"/>
              <w:right w:w="6" w:type="dxa"/>
            </w:tcMar>
            <w:hideMark/>
          </w:tcPr>
          <w:p w:rsidR="003C6B2F" w:rsidRDefault="003C6B2F">
            <w:pPr>
              <w:pStyle w:val="newncpi0"/>
            </w:pPr>
            <w:r>
              <w:t>Выдал _____________________________</w:t>
            </w:r>
          </w:p>
        </w:tc>
        <w:tc>
          <w:tcPr>
            <w:tcW w:w="2509" w:type="pct"/>
            <w:tcMar>
              <w:top w:w="0" w:type="dxa"/>
              <w:left w:w="6" w:type="dxa"/>
              <w:bottom w:w="0" w:type="dxa"/>
              <w:right w:w="6" w:type="dxa"/>
            </w:tcMar>
            <w:hideMark/>
          </w:tcPr>
          <w:p w:rsidR="003C6B2F" w:rsidRDefault="003C6B2F">
            <w:pPr>
              <w:pStyle w:val="newncpi0"/>
              <w:jc w:val="right"/>
            </w:pPr>
            <w:r>
              <w:t>Получил ___________________________</w:t>
            </w:r>
          </w:p>
        </w:tc>
      </w:tr>
      <w:tr w:rsidR="003C6B2F">
        <w:tc>
          <w:tcPr>
            <w:tcW w:w="2491" w:type="pct"/>
            <w:tcMar>
              <w:top w:w="0" w:type="dxa"/>
              <w:left w:w="6" w:type="dxa"/>
              <w:bottom w:w="0" w:type="dxa"/>
              <w:right w:w="6" w:type="dxa"/>
            </w:tcMar>
            <w:hideMark/>
          </w:tcPr>
          <w:p w:rsidR="003C6B2F" w:rsidRDefault="003C6B2F">
            <w:pPr>
              <w:pStyle w:val="undline"/>
              <w:ind w:firstLine="1077"/>
            </w:pPr>
            <w:proofErr w:type="gramStart"/>
            <w:r>
              <w:t>(наименование должности, подпись,</w:t>
            </w:r>
            <w:proofErr w:type="gramEnd"/>
          </w:p>
        </w:tc>
        <w:tc>
          <w:tcPr>
            <w:tcW w:w="2509" w:type="pct"/>
            <w:tcMar>
              <w:top w:w="0" w:type="dxa"/>
              <w:left w:w="6" w:type="dxa"/>
              <w:bottom w:w="0" w:type="dxa"/>
              <w:right w:w="6" w:type="dxa"/>
            </w:tcMar>
            <w:hideMark/>
          </w:tcPr>
          <w:p w:rsidR="003C6B2F" w:rsidRDefault="003C6B2F">
            <w:pPr>
              <w:pStyle w:val="undline"/>
              <w:ind w:right="189"/>
              <w:jc w:val="right"/>
            </w:pPr>
            <w:proofErr w:type="gramStart"/>
            <w:r>
              <w:t>(наименование должности, подпись,</w:t>
            </w:r>
            <w:proofErr w:type="gramEnd"/>
          </w:p>
        </w:tc>
      </w:tr>
      <w:tr w:rsidR="003C6B2F">
        <w:tc>
          <w:tcPr>
            <w:tcW w:w="2491" w:type="pct"/>
            <w:tcMar>
              <w:top w:w="0" w:type="dxa"/>
              <w:left w:w="6" w:type="dxa"/>
              <w:bottom w:w="0" w:type="dxa"/>
              <w:right w:w="6" w:type="dxa"/>
            </w:tcMar>
            <w:hideMark/>
          </w:tcPr>
          <w:p w:rsidR="003C6B2F" w:rsidRDefault="003C6B2F">
            <w:pPr>
              <w:pStyle w:val="newncpi0"/>
              <w:ind w:firstLine="720"/>
            </w:pPr>
            <w:r>
              <w:t>_____________________________</w:t>
            </w:r>
          </w:p>
        </w:tc>
        <w:tc>
          <w:tcPr>
            <w:tcW w:w="2509" w:type="pct"/>
            <w:tcMar>
              <w:top w:w="0" w:type="dxa"/>
              <w:left w:w="6" w:type="dxa"/>
              <w:bottom w:w="0" w:type="dxa"/>
              <w:right w:w="6" w:type="dxa"/>
            </w:tcMar>
            <w:hideMark/>
          </w:tcPr>
          <w:p w:rsidR="003C6B2F" w:rsidRDefault="003C6B2F">
            <w:pPr>
              <w:pStyle w:val="newncpi0"/>
              <w:jc w:val="right"/>
            </w:pPr>
            <w:r>
              <w:t>____________________________</w:t>
            </w:r>
          </w:p>
        </w:tc>
      </w:tr>
      <w:tr w:rsidR="003C6B2F">
        <w:tc>
          <w:tcPr>
            <w:tcW w:w="2491" w:type="pct"/>
            <w:tcMar>
              <w:top w:w="0" w:type="dxa"/>
              <w:left w:w="6" w:type="dxa"/>
              <w:bottom w:w="0" w:type="dxa"/>
              <w:right w:w="6" w:type="dxa"/>
            </w:tcMar>
            <w:hideMark/>
          </w:tcPr>
          <w:p w:rsidR="003C6B2F" w:rsidRDefault="003C6B2F">
            <w:pPr>
              <w:pStyle w:val="undline"/>
              <w:jc w:val="center"/>
            </w:pPr>
            <w:r>
              <w:t>расшифровка подписи лица,</w:t>
            </w:r>
          </w:p>
        </w:tc>
        <w:tc>
          <w:tcPr>
            <w:tcW w:w="2509" w:type="pct"/>
            <w:tcMar>
              <w:top w:w="0" w:type="dxa"/>
              <w:left w:w="6" w:type="dxa"/>
              <w:bottom w:w="0" w:type="dxa"/>
              <w:right w:w="6" w:type="dxa"/>
            </w:tcMar>
            <w:hideMark/>
          </w:tcPr>
          <w:p w:rsidR="003C6B2F" w:rsidRDefault="003C6B2F">
            <w:pPr>
              <w:pStyle w:val="undline"/>
              <w:ind w:right="549"/>
              <w:jc w:val="right"/>
            </w:pPr>
            <w:r>
              <w:t>расшифровка подписи лица,</w:t>
            </w:r>
          </w:p>
        </w:tc>
      </w:tr>
      <w:tr w:rsidR="003C6B2F">
        <w:tc>
          <w:tcPr>
            <w:tcW w:w="2491" w:type="pct"/>
            <w:tcMar>
              <w:top w:w="0" w:type="dxa"/>
              <w:left w:w="6" w:type="dxa"/>
              <w:bottom w:w="0" w:type="dxa"/>
              <w:right w:w="6" w:type="dxa"/>
            </w:tcMar>
            <w:hideMark/>
          </w:tcPr>
          <w:p w:rsidR="003C6B2F" w:rsidRDefault="003C6B2F">
            <w:pPr>
              <w:pStyle w:val="newncpi0"/>
              <w:ind w:firstLine="720"/>
            </w:pPr>
            <w:r>
              <w:t>_____________________________</w:t>
            </w:r>
          </w:p>
        </w:tc>
        <w:tc>
          <w:tcPr>
            <w:tcW w:w="2509" w:type="pct"/>
            <w:tcMar>
              <w:top w:w="0" w:type="dxa"/>
              <w:left w:w="6" w:type="dxa"/>
              <w:bottom w:w="0" w:type="dxa"/>
              <w:right w:w="6" w:type="dxa"/>
            </w:tcMar>
            <w:hideMark/>
          </w:tcPr>
          <w:p w:rsidR="003C6B2F" w:rsidRDefault="003C6B2F">
            <w:pPr>
              <w:pStyle w:val="newncpi0"/>
              <w:jc w:val="right"/>
            </w:pPr>
            <w:r>
              <w:t>____________________________</w:t>
            </w:r>
          </w:p>
        </w:tc>
      </w:tr>
      <w:tr w:rsidR="003C6B2F">
        <w:tc>
          <w:tcPr>
            <w:tcW w:w="2491" w:type="pct"/>
            <w:tcMar>
              <w:top w:w="0" w:type="dxa"/>
              <w:left w:w="6" w:type="dxa"/>
              <w:bottom w:w="0" w:type="dxa"/>
              <w:right w:w="6" w:type="dxa"/>
            </w:tcMar>
            <w:hideMark/>
          </w:tcPr>
          <w:p w:rsidR="003C6B2F" w:rsidRDefault="003C6B2F">
            <w:pPr>
              <w:pStyle w:val="undline"/>
              <w:jc w:val="center"/>
            </w:pPr>
            <w:proofErr w:type="gramStart"/>
            <w:r>
              <w:t>выдавшего</w:t>
            </w:r>
            <w:proofErr w:type="gramEnd"/>
            <w:r>
              <w:t xml:space="preserve"> дело)</w:t>
            </w:r>
          </w:p>
        </w:tc>
        <w:tc>
          <w:tcPr>
            <w:tcW w:w="2509" w:type="pct"/>
            <w:tcMar>
              <w:top w:w="0" w:type="dxa"/>
              <w:left w:w="6" w:type="dxa"/>
              <w:bottom w:w="0" w:type="dxa"/>
              <w:right w:w="6" w:type="dxa"/>
            </w:tcMar>
            <w:hideMark/>
          </w:tcPr>
          <w:p w:rsidR="003C6B2F" w:rsidRDefault="003C6B2F">
            <w:pPr>
              <w:pStyle w:val="undline"/>
              <w:ind w:right="729"/>
              <w:jc w:val="right"/>
            </w:pPr>
            <w:proofErr w:type="gramStart"/>
            <w:r>
              <w:t>которому</w:t>
            </w:r>
            <w:proofErr w:type="gramEnd"/>
            <w:r>
              <w:t xml:space="preserve"> выдано дело)</w:t>
            </w:r>
          </w:p>
        </w:tc>
      </w:tr>
    </w:tbl>
    <w:p w:rsidR="003C6B2F" w:rsidRDefault="003C6B2F">
      <w:pPr>
        <w:pStyle w:val="endform"/>
      </w:pPr>
      <w:r>
        <w:t> </w:t>
      </w:r>
    </w:p>
    <w:p w:rsidR="003C6B2F" w:rsidRDefault="003C6B2F">
      <w:pPr>
        <w:pStyle w:val="newncpi"/>
      </w:pPr>
      <w:r>
        <w:t> </w:t>
      </w:r>
    </w:p>
    <w:tbl>
      <w:tblPr>
        <w:tblStyle w:val="tablencpi"/>
        <w:tblW w:w="5000" w:type="pct"/>
        <w:tblLook w:val="04A0"/>
      </w:tblPr>
      <w:tblGrid>
        <w:gridCol w:w="6317"/>
        <w:gridCol w:w="3064"/>
      </w:tblGrid>
      <w:tr w:rsidR="003C6B2F">
        <w:tc>
          <w:tcPr>
            <w:tcW w:w="3367" w:type="pct"/>
            <w:tcMar>
              <w:top w:w="0" w:type="dxa"/>
              <w:left w:w="6" w:type="dxa"/>
              <w:bottom w:w="0" w:type="dxa"/>
              <w:right w:w="6" w:type="dxa"/>
            </w:tcMar>
            <w:hideMark/>
          </w:tcPr>
          <w:p w:rsidR="003C6B2F" w:rsidRDefault="003C6B2F">
            <w:pPr>
              <w:pStyle w:val="newncpi"/>
            </w:pPr>
            <w:r>
              <w:t> </w:t>
            </w:r>
          </w:p>
        </w:tc>
        <w:tc>
          <w:tcPr>
            <w:tcW w:w="1633" w:type="pct"/>
            <w:tcMar>
              <w:top w:w="0" w:type="dxa"/>
              <w:left w:w="6" w:type="dxa"/>
              <w:bottom w:w="0" w:type="dxa"/>
              <w:right w:w="6" w:type="dxa"/>
            </w:tcMar>
            <w:hideMark/>
          </w:tcPr>
          <w:p w:rsidR="003C6B2F" w:rsidRDefault="003C6B2F">
            <w:pPr>
              <w:pStyle w:val="append1"/>
            </w:pPr>
            <w:r>
              <w:t>Приложение 20</w:t>
            </w:r>
          </w:p>
          <w:p w:rsidR="003C6B2F" w:rsidRDefault="003C6B2F">
            <w:pPr>
              <w:pStyle w:val="append"/>
            </w:pPr>
            <w:r>
              <w:t>к Инструкции</w:t>
            </w:r>
            <w:r>
              <w:br/>
              <w:t>по делопроизводству</w:t>
            </w:r>
            <w:r>
              <w:br/>
              <w:t>в государственных органах,</w:t>
            </w:r>
            <w:r>
              <w:br/>
              <w:t xml:space="preserve">иных организациях </w:t>
            </w:r>
          </w:p>
        </w:tc>
      </w:tr>
    </w:tbl>
    <w:p w:rsidR="003C6B2F" w:rsidRDefault="003C6B2F">
      <w:pPr>
        <w:pStyle w:val="titlep"/>
        <w:jc w:val="left"/>
      </w:pPr>
      <w:r>
        <w:t>ПЕРЕЧЕНЬ</w:t>
      </w:r>
      <w:r>
        <w:br/>
        <w:t>документов, создание и хранение которых может быть организовано в электронном виде</w:t>
      </w:r>
    </w:p>
    <w:p w:rsidR="003C6B2F" w:rsidRDefault="003C6B2F">
      <w:pPr>
        <w:pStyle w:val="point"/>
      </w:pPr>
      <w:r>
        <w:t>1. Протоколы собраний работников структурных подразделений организаций</w:t>
      </w:r>
    </w:p>
    <w:p w:rsidR="003C6B2F" w:rsidRDefault="003C6B2F">
      <w:pPr>
        <w:pStyle w:val="point"/>
      </w:pPr>
      <w:r>
        <w:t>2. Протоколы оперативных совещаний у руководства организаций и документы к ним</w:t>
      </w:r>
    </w:p>
    <w:p w:rsidR="003C6B2F" w:rsidRDefault="003C6B2F">
      <w:pPr>
        <w:pStyle w:val="point"/>
      </w:pPr>
      <w:r>
        <w:t>3. Проекты приказов, распоряжений, указаний руководителей организаций</w:t>
      </w:r>
    </w:p>
    <w:p w:rsidR="003C6B2F" w:rsidRDefault="003C6B2F">
      <w:pPr>
        <w:pStyle w:val="point"/>
      </w:pPr>
      <w:r>
        <w:t>4. Проекты уставов организаций, документы по их разработке (докладные записки, справки, сведения, отзывы и др.)</w:t>
      </w:r>
    </w:p>
    <w:p w:rsidR="003C6B2F" w:rsidRDefault="003C6B2F">
      <w:pPr>
        <w:pStyle w:val="point"/>
      </w:pPr>
      <w:r>
        <w:t>5. Проекты регламентов, инструкций, правил, положений, методических указаний и рекомендаций</w:t>
      </w:r>
    </w:p>
    <w:p w:rsidR="003C6B2F" w:rsidRDefault="003C6B2F">
      <w:pPr>
        <w:pStyle w:val="point"/>
      </w:pPr>
      <w:r>
        <w:t>6. Переписка о разработке, применении и разъяснении регламентов, инструкций, правил, положений, методических указаний и рекомендаций</w:t>
      </w:r>
    </w:p>
    <w:p w:rsidR="003C6B2F" w:rsidRDefault="003C6B2F">
      <w:pPr>
        <w:pStyle w:val="point"/>
      </w:pPr>
      <w:r>
        <w:t>7. Регистрационные карточки об административных правонарушениях</w:t>
      </w:r>
    </w:p>
    <w:p w:rsidR="003C6B2F" w:rsidRDefault="003C6B2F">
      <w:pPr>
        <w:pStyle w:val="point"/>
      </w:pPr>
      <w:r>
        <w:t>8. Журналы регистрации протоколов и постановлений об административных правонарушениях</w:t>
      </w:r>
    </w:p>
    <w:p w:rsidR="003C6B2F" w:rsidRDefault="003C6B2F">
      <w:pPr>
        <w:pStyle w:val="point"/>
      </w:pPr>
      <w:r>
        <w:t>9. Аудиторские заключения (в аудиторских организациях, у аудиторов, осуществляющих деятельность в качестве индивидуальных предпринимателей)</w:t>
      </w:r>
    </w:p>
    <w:p w:rsidR="003C6B2F" w:rsidRDefault="003C6B2F">
      <w:pPr>
        <w:pStyle w:val="point"/>
      </w:pPr>
      <w:r>
        <w:t>10. </w:t>
      </w:r>
      <w:proofErr w:type="gramStart"/>
      <w:r>
        <w:t>Письменная информация (отчеты) по результатам проведения аудита в аудиторских организациях, у аудиторов, осуществляющих деятельность в качестве индивидуальных предпринимателей)</w:t>
      </w:r>
      <w:proofErr w:type="gramEnd"/>
    </w:p>
    <w:p w:rsidR="003C6B2F" w:rsidRDefault="003C6B2F">
      <w:pPr>
        <w:pStyle w:val="point"/>
      </w:pPr>
      <w:r>
        <w:t>11. Книги регистрации заключенных договоров оказания аудиторских услуг</w:t>
      </w:r>
    </w:p>
    <w:p w:rsidR="003C6B2F" w:rsidRDefault="003C6B2F">
      <w:pPr>
        <w:pStyle w:val="point"/>
      </w:pPr>
      <w:r>
        <w:t>12. Документы о разъяснении порядка применения актов законодательства (информации, справки, сведения, переписка и др.)</w:t>
      </w:r>
    </w:p>
    <w:p w:rsidR="003C6B2F" w:rsidRDefault="003C6B2F">
      <w:pPr>
        <w:pStyle w:val="point"/>
      </w:pPr>
      <w:r>
        <w:t xml:space="preserve">13. Переписка о заключении и исполнении договоров, контрактов по финансово-хозяйственной деятельности </w:t>
      </w:r>
    </w:p>
    <w:p w:rsidR="003C6B2F" w:rsidRDefault="003C6B2F">
      <w:pPr>
        <w:pStyle w:val="point"/>
      </w:pPr>
      <w:r>
        <w:t>14. Журналы регистрации договоров, контрактов по финансово-хозяйственной деятельности</w:t>
      </w:r>
    </w:p>
    <w:p w:rsidR="003C6B2F" w:rsidRDefault="003C6B2F">
      <w:pPr>
        <w:pStyle w:val="point"/>
      </w:pPr>
      <w:r>
        <w:t xml:space="preserve">15. Претензионная переписка </w:t>
      </w:r>
    </w:p>
    <w:p w:rsidR="003C6B2F" w:rsidRDefault="003C6B2F">
      <w:pPr>
        <w:pStyle w:val="point"/>
      </w:pPr>
      <w:r>
        <w:t>16. Журналы учета претензий и исковых заявлений</w:t>
      </w:r>
    </w:p>
    <w:p w:rsidR="003C6B2F" w:rsidRDefault="003C6B2F">
      <w:pPr>
        <w:pStyle w:val="point"/>
      </w:pPr>
      <w:r>
        <w:t>17. Книги, журналы учета юридических консультаций</w:t>
      </w:r>
    </w:p>
    <w:p w:rsidR="003C6B2F" w:rsidRDefault="003C6B2F">
      <w:pPr>
        <w:pStyle w:val="point"/>
      </w:pPr>
      <w:r>
        <w:t>18. 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(кроме организаций, в которых они были составлены)</w:t>
      </w:r>
    </w:p>
    <w:p w:rsidR="003C6B2F" w:rsidRDefault="003C6B2F">
      <w:pPr>
        <w:pStyle w:val="point"/>
      </w:pPr>
      <w:r>
        <w:t>19. Регистрационно-контрольные формы регистрации обращений граждан, в том числе индивидуальных предпринимателей, и юридических лиц</w:t>
      </w:r>
    </w:p>
    <w:p w:rsidR="003C6B2F" w:rsidRDefault="003C6B2F">
      <w:pPr>
        <w:pStyle w:val="point"/>
      </w:pPr>
      <w:r>
        <w:t>20. Регистрационно-контрольные формы регистрации предписаний о надлежащем решении вопросов, изложенных в обращениях граждан, в том числе индивидуальных предпринимателей, и юридических лиц</w:t>
      </w:r>
    </w:p>
    <w:p w:rsidR="003C6B2F" w:rsidRDefault="003C6B2F">
      <w:pPr>
        <w:pStyle w:val="point"/>
      </w:pPr>
      <w:r>
        <w:t xml:space="preserve">21. Документы о состоянии работы по рассмотрению замечаний и (или) предложений, внесенных в книгу замечаний и предложений (справки, сводки, переписка и др.) (кроме организаций, в которых они были составлены) </w:t>
      </w:r>
    </w:p>
    <w:p w:rsidR="003C6B2F" w:rsidRDefault="003C6B2F">
      <w:pPr>
        <w:pStyle w:val="point"/>
      </w:pPr>
      <w:r>
        <w:t>22. Книги учета личного приема граждан, в том числе индивидуальных предпринимателей, их представителей, представителей юридических лиц</w:t>
      </w:r>
    </w:p>
    <w:p w:rsidR="003C6B2F" w:rsidRDefault="003C6B2F">
      <w:pPr>
        <w:pStyle w:val="point"/>
      </w:pPr>
      <w:r>
        <w:t>23. Документы о рассмотрении обращений граждан и юридических лиц, поступивших в ходе «прямых телефонных линий» и «горячих линий» (докладные записки, справки, переписка и др.)</w:t>
      </w:r>
    </w:p>
    <w:p w:rsidR="003C6B2F" w:rsidRDefault="003C6B2F">
      <w:pPr>
        <w:pStyle w:val="point"/>
      </w:pPr>
      <w:r>
        <w:t>24. Регистрационно-контрольные формы регистрации обращений граждан и юридических лиц, поступивших в ходе «прямых телефонных линий» и «горячих линий»</w:t>
      </w:r>
    </w:p>
    <w:p w:rsidR="003C6B2F" w:rsidRDefault="003C6B2F">
      <w:pPr>
        <w:pStyle w:val="point"/>
      </w:pPr>
      <w:r>
        <w:t>25. Номенклатуры дел структурных подразделений (общественных организаций, коллегиальных органов) организаций</w:t>
      </w:r>
    </w:p>
    <w:p w:rsidR="003C6B2F" w:rsidRDefault="003C6B2F">
      <w:pPr>
        <w:pStyle w:val="point"/>
      </w:pPr>
      <w:r>
        <w:t>26. Выписки из номенклатур дел организаций</w:t>
      </w:r>
    </w:p>
    <w:p w:rsidR="003C6B2F" w:rsidRDefault="003C6B2F">
      <w:pPr>
        <w:pStyle w:val="point"/>
      </w:pPr>
      <w:r>
        <w:t>27. Журналы учета бланков документов с изображением Государственного герба Республики Беларусь</w:t>
      </w:r>
    </w:p>
    <w:p w:rsidR="003C6B2F" w:rsidRDefault="003C6B2F">
      <w:pPr>
        <w:pStyle w:val="point"/>
      </w:pPr>
      <w:r>
        <w:t xml:space="preserve">28. Переписка об организации и совершенствовании деятельности в сфере делопроизводства </w:t>
      </w:r>
    </w:p>
    <w:p w:rsidR="003C6B2F" w:rsidRDefault="003C6B2F">
      <w:pPr>
        <w:pStyle w:val="point"/>
      </w:pPr>
      <w:r>
        <w:t>29. Документы об анализе и контроле исполнения документов (справки, докладные записки, графики, сводки, контрольные листы и др.)</w:t>
      </w:r>
    </w:p>
    <w:p w:rsidR="003C6B2F" w:rsidRDefault="003C6B2F">
      <w:pPr>
        <w:pStyle w:val="point"/>
      </w:pPr>
      <w:r>
        <w:t>30. Регистрационно-контрольные формы регистрации постановлений, приказов, распоряжений, решений, указаний:</w:t>
      </w:r>
    </w:p>
    <w:p w:rsidR="003C6B2F" w:rsidRDefault="003C6B2F">
      <w:pPr>
        <w:pStyle w:val="point"/>
      </w:pPr>
      <w:r>
        <w:t>30.1. по административно-хозяйственным вопросам</w:t>
      </w:r>
    </w:p>
    <w:p w:rsidR="003C6B2F" w:rsidRDefault="003C6B2F">
      <w:pPr>
        <w:pStyle w:val="point"/>
      </w:pPr>
      <w:r>
        <w:t>30.2. о предоставлении трудовых отпусков, отзыве из трудового отпуска, наложении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стажировку)</w:t>
      </w:r>
    </w:p>
    <w:p w:rsidR="003C6B2F" w:rsidRDefault="003C6B2F">
      <w:pPr>
        <w:pStyle w:val="point"/>
      </w:pPr>
      <w:r>
        <w:t>31. Регистрационно-контрольные формы регистрации входящих, исходящих и внутренних документов</w:t>
      </w:r>
    </w:p>
    <w:p w:rsidR="003C6B2F" w:rsidRDefault="003C6B2F">
      <w:pPr>
        <w:pStyle w:val="point"/>
      </w:pPr>
      <w:r>
        <w:t>32. Реестры на отправленную корреспонденцию</w:t>
      </w:r>
    </w:p>
    <w:p w:rsidR="003C6B2F" w:rsidRDefault="003C6B2F">
      <w:pPr>
        <w:pStyle w:val="point"/>
      </w:pPr>
      <w:r>
        <w:t>33. Заказы, заявки на выполнение работ с использованием компьютерной, множительной техники</w:t>
      </w:r>
    </w:p>
    <w:p w:rsidR="003C6B2F" w:rsidRDefault="003C6B2F">
      <w:pPr>
        <w:pStyle w:val="point"/>
      </w:pPr>
      <w:r>
        <w:t>34. Журналы, сводки учета работ с использованием компьютерной, множительной техники</w:t>
      </w:r>
    </w:p>
    <w:p w:rsidR="003C6B2F" w:rsidRDefault="003C6B2F">
      <w:pPr>
        <w:pStyle w:val="point"/>
      </w:pPr>
      <w:r>
        <w:t>35. Переписка об организации и совершенствовании работы архивов организаций</w:t>
      </w:r>
    </w:p>
    <w:p w:rsidR="003C6B2F" w:rsidRDefault="003C6B2F">
      <w:pPr>
        <w:pStyle w:val="point"/>
      </w:pPr>
      <w:r>
        <w:t>36. Графики приема дел в архивы организаций, графики передачи дел на постоянное хранение в государственные архивы</w:t>
      </w:r>
    </w:p>
    <w:p w:rsidR="003C6B2F" w:rsidRDefault="003C6B2F">
      <w:pPr>
        <w:pStyle w:val="point"/>
      </w:pPr>
      <w:r>
        <w:t xml:space="preserve">37. Журналы регистрации договоров о продлении </w:t>
      </w:r>
      <w:proofErr w:type="gramStart"/>
      <w:r>
        <w:t>сроков временного хранения документов государственной части Национального архивного фонда Республики</w:t>
      </w:r>
      <w:proofErr w:type="gramEnd"/>
      <w:r>
        <w:t xml:space="preserve"> Беларусь</w:t>
      </w:r>
    </w:p>
    <w:p w:rsidR="003C6B2F" w:rsidRDefault="003C6B2F">
      <w:pPr>
        <w:pStyle w:val="point"/>
      </w:pPr>
      <w:r>
        <w:t>38. Журналы регистрации договоров о взаимодействии и сотрудничестве государственных архивов с негосударственными организациями</w:t>
      </w:r>
    </w:p>
    <w:p w:rsidR="003C6B2F" w:rsidRDefault="003C6B2F">
      <w:pPr>
        <w:pStyle w:val="point"/>
      </w:pPr>
      <w:r>
        <w:t xml:space="preserve">39. Журналы </w:t>
      </w:r>
      <w:proofErr w:type="gramStart"/>
      <w:r>
        <w:t>регистрации договоров хранения документов государственной части Национального архивного фонда Республики</w:t>
      </w:r>
      <w:proofErr w:type="gramEnd"/>
      <w:r>
        <w:t xml:space="preserve"> Беларусь, передаваемых на постоянное хранение в государственные архивы до истечения сроков их временного хранения в архивах организаций</w:t>
      </w:r>
    </w:p>
    <w:p w:rsidR="003C6B2F" w:rsidRDefault="003C6B2F">
      <w:pPr>
        <w:pStyle w:val="point"/>
      </w:pPr>
      <w:r>
        <w:t xml:space="preserve">40. Журналы </w:t>
      </w:r>
      <w:proofErr w:type="gramStart"/>
      <w:r>
        <w:t>регистрации договоров хранения документов негосударственной части Национального архивного фонда Республики</w:t>
      </w:r>
      <w:proofErr w:type="gramEnd"/>
      <w:r>
        <w:t xml:space="preserve"> Беларусь, передаваемых на хранение в государственные архивы, территориальные (городские или районные) архивы местных исполнительных и распорядительных органов</w:t>
      </w:r>
    </w:p>
    <w:p w:rsidR="003C6B2F" w:rsidRDefault="003C6B2F">
      <w:pPr>
        <w:pStyle w:val="point"/>
      </w:pPr>
      <w:r>
        <w:t>41. Описи дел структурных подразделений (общественных организаций, коллегиальных органов) организаций</w:t>
      </w:r>
    </w:p>
    <w:p w:rsidR="003C6B2F" w:rsidRDefault="003C6B2F">
      <w:pPr>
        <w:pStyle w:val="point"/>
      </w:pPr>
      <w:r>
        <w:t>42. Журналы регистрации показаний контрольно-измерительных приборов для измерения температуры и влажности воздуха</w:t>
      </w:r>
    </w:p>
    <w:p w:rsidR="003C6B2F" w:rsidRDefault="003C6B2F">
      <w:pPr>
        <w:pStyle w:val="point"/>
      </w:pPr>
      <w:r>
        <w:t>43. Заказы на выдачу дел из архива организации в читальный зал</w:t>
      </w:r>
    </w:p>
    <w:p w:rsidR="003C6B2F" w:rsidRDefault="003C6B2F">
      <w:pPr>
        <w:pStyle w:val="point"/>
      </w:pPr>
      <w:r>
        <w:t>44. Журналы регистрации посещений пользователями читальных залов архивов организаций</w:t>
      </w:r>
    </w:p>
    <w:p w:rsidR="003C6B2F" w:rsidRDefault="003C6B2F">
      <w:pPr>
        <w:pStyle w:val="point"/>
      </w:pPr>
      <w:r>
        <w:t>45. Карточки регистрации и учета исполнения запросов (тематических запросов)</w:t>
      </w:r>
    </w:p>
    <w:p w:rsidR="003C6B2F" w:rsidRDefault="003C6B2F">
      <w:pPr>
        <w:pStyle w:val="point"/>
      </w:pPr>
      <w:r>
        <w:t>46. Журналы регистрации пользователей и их личных дел</w:t>
      </w:r>
    </w:p>
    <w:p w:rsidR="003C6B2F" w:rsidRDefault="003C6B2F">
      <w:pPr>
        <w:pStyle w:val="point"/>
      </w:pPr>
      <w:r>
        <w:t>47. Журналы учета заказов на копирование документов</w:t>
      </w:r>
    </w:p>
    <w:p w:rsidR="003C6B2F" w:rsidRDefault="003C6B2F">
      <w:pPr>
        <w:pStyle w:val="point"/>
      </w:pPr>
      <w:r>
        <w:t>48. Планы работы организаций (квартальные)</w:t>
      </w:r>
    </w:p>
    <w:p w:rsidR="003C6B2F" w:rsidRDefault="003C6B2F">
      <w:pPr>
        <w:pStyle w:val="point"/>
      </w:pPr>
      <w:r>
        <w:t>49. Планы работы структурных подразделений (коллегиальных органов) организаций</w:t>
      </w:r>
    </w:p>
    <w:p w:rsidR="003C6B2F" w:rsidRDefault="003C6B2F">
      <w:pPr>
        <w:pStyle w:val="point"/>
      </w:pPr>
      <w:r>
        <w:t>50. Индивидуальные планы работников</w:t>
      </w:r>
    </w:p>
    <w:p w:rsidR="003C6B2F" w:rsidRDefault="003C6B2F">
      <w:pPr>
        <w:pStyle w:val="point"/>
      </w:pPr>
      <w:r>
        <w:t xml:space="preserve">51. Переписка по вопросам планирования </w:t>
      </w:r>
    </w:p>
    <w:p w:rsidR="003C6B2F" w:rsidRDefault="003C6B2F">
      <w:pPr>
        <w:pStyle w:val="point"/>
      </w:pPr>
      <w:r>
        <w:t xml:space="preserve">52. Отчеты о выполнении планов работы структурных подразделений (коллегиальных органов) организаций </w:t>
      </w:r>
    </w:p>
    <w:p w:rsidR="003C6B2F" w:rsidRDefault="003C6B2F">
      <w:pPr>
        <w:pStyle w:val="point"/>
      </w:pPr>
      <w:r>
        <w:t>53. Статистические отчеты по вспомогательным направлениям и видам деятельности организаций</w:t>
      </w:r>
    </w:p>
    <w:p w:rsidR="003C6B2F" w:rsidRDefault="003C6B2F">
      <w:pPr>
        <w:pStyle w:val="point"/>
      </w:pPr>
      <w:r>
        <w:t>54. Документы о составлении сводных статистических отчетов (таблицы, расчеты, справки и др.)</w:t>
      </w:r>
    </w:p>
    <w:p w:rsidR="003C6B2F" w:rsidRDefault="003C6B2F">
      <w:pPr>
        <w:pStyle w:val="point"/>
      </w:pPr>
      <w:r>
        <w:t>55. Оперативные отчеты (сведения) о выполнении оперативных планов по направлениям деятельности организаций и их структурных подразделений</w:t>
      </w:r>
    </w:p>
    <w:p w:rsidR="003C6B2F" w:rsidRDefault="003C6B2F">
      <w:pPr>
        <w:pStyle w:val="point"/>
      </w:pPr>
      <w:r>
        <w:t>56. Переписка о составлении, представлении и проверке статистической отчетности</w:t>
      </w:r>
    </w:p>
    <w:p w:rsidR="003C6B2F" w:rsidRDefault="003C6B2F">
      <w:pPr>
        <w:pStyle w:val="point"/>
      </w:pPr>
      <w:r>
        <w:t>57. Бухгалтерская (финансовая) отчетность (квартальная, месячная)</w:t>
      </w:r>
    </w:p>
    <w:p w:rsidR="003C6B2F" w:rsidRDefault="003C6B2F">
      <w:pPr>
        <w:pStyle w:val="point"/>
      </w:pPr>
      <w:r>
        <w:t>58. Переписка о передаче клиентов и банковских операций из одних банков в другие</w:t>
      </w:r>
    </w:p>
    <w:p w:rsidR="003C6B2F" w:rsidRDefault="003C6B2F">
      <w:pPr>
        <w:pStyle w:val="point"/>
      </w:pPr>
      <w:r>
        <w:t>59. Переписка об открытии и ведении счетов юридических лиц – нерезидентов</w:t>
      </w:r>
    </w:p>
    <w:p w:rsidR="003C6B2F" w:rsidRDefault="003C6B2F">
      <w:pPr>
        <w:pStyle w:val="point"/>
      </w:pPr>
      <w:r>
        <w:t>60. Книги учета депонированной заработной платы</w:t>
      </w:r>
    </w:p>
    <w:p w:rsidR="003C6B2F" w:rsidRDefault="003C6B2F">
      <w:pPr>
        <w:pStyle w:val="point"/>
      </w:pPr>
      <w:r>
        <w:t>61. Отчеты об исполнении бюджетов за отчетный финансовый год, пояснительные записки к ним (квартальные, месячные)</w:t>
      </w:r>
    </w:p>
    <w:p w:rsidR="003C6B2F" w:rsidRDefault="003C6B2F">
      <w:pPr>
        <w:pStyle w:val="point"/>
      </w:pPr>
      <w:r>
        <w:t>62. Проекты бюджетных смет получателей бюджетных средств</w:t>
      </w:r>
    </w:p>
    <w:p w:rsidR="003C6B2F" w:rsidRDefault="003C6B2F">
      <w:pPr>
        <w:pStyle w:val="point"/>
      </w:pPr>
      <w:r>
        <w:t>63. Выписки из лицевых счетов с приложениями документов, отчеты о финансировании и остатках бюджетных средств</w:t>
      </w:r>
    </w:p>
    <w:p w:rsidR="003C6B2F" w:rsidRDefault="003C6B2F">
      <w:pPr>
        <w:pStyle w:val="point"/>
      </w:pPr>
      <w:r>
        <w:t>64. Документы о кредитовании государственных программ (сведения, информации, справки, докладные записки и др.)</w:t>
      </w:r>
    </w:p>
    <w:p w:rsidR="003C6B2F" w:rsidRDefault="003C6B2F">
      <w:pPr>
        <w:pStyle w:val="point"/>
      </w:pPr>
      <w:r>
        <w:t xml:space="preserve">65. Отчеты о кредитовании физических и (или) юридических лиц (квартальные, месячные) </w:t>
      </w:r>
    </w:p>
    <w:p w:rsidR="003C6B2F" w:rsidRDefault="003C6B2F">
      <w:pPr>
        <w:pStyle w:val="point"/>
      </w:pPr>
      <w:r>
        <w:t>66. Отчеты о выданных кредитах (погашенных, просроченных и др.)</w:t>
      </w:r>
    </w:p>
    <w:p w:rsidR="003C6B2F" w:rsidRDefault="003C6B2F">
      <w:pPr>
        <w:pStyle w:val="point"/>
      </w:pPr>
      <w:r>
        <w:t>67. Отчеты о формировании и использовании специального резерва общих банковских рисков (по которым не выдавался кредит)</w:t>
      </w:r>
    </w:p>
    <w:p w:rsidR="003C6B2F" w:rsidRDefault="003C6B2F">
      <w:pPr>
        <w:pStyle w:val="point"/>
      </w:pPr>
      <w:r>
        <w:t>68. Переписка о функционировании Кредитного регистра и получении из него информации</w:t>
      </w:r>
    </w:p>
    <w:p w:rsidR="003C6B2F" w:rsidRDefault="003C6B2F">
      <w:pPr>
        <w:pStyle w:val="point"/>
      </w:pPr>
      <w:r>
        <w:t>69. Документы об аннулировании, внесении изменений и (или) дополнений в кредитные истории (заявления, докладные записки, переписка и др.)</w:t>
      </w:r>
    </w:p>
    <w:p w:rsidR="003C6B2F" w:rsidRDefault="003C6B2F">
      <w:pPr>
        <w:pStyle w:val="point"/>
      </w:pPr>
      <w:r>
        <w:t xml:space="preserve">70. Переписка о кредитовании, документарных операциях, банковских гарантиях, лизинге, факторинге, поручительстве и др. </w:t>
      </w:r>
    </w:p>
    <w:p w:rsidR="003C6B2F" w:rsidRDefault="003C6B2F">
      <w:pPr>
        <w:pStyle w:val="point"/>
      </w:pPr>
      <w:r>
        <w:t>71. Расчеты размеров процентов и платы за пользование кредитными ресурсами</w:t>
      </w:r>
    </w:p>
    <w:p w:rsidR="003C6B2F" w:rsidRDefault="003C6B2F">
      <w:pPr>
        <w:pStyle w:val="point"/>
      </w:pPr>
      <w:r>
        <w:t>72. Реестры, сопроводительные описи передачи кредитных досье клиентов – физических и (или) юридических лиц в белорусских рублях и иностранной валюте</w:t>
      </w:r>
    </w:p>
    <w:p w:rsidR="003C6B2F" w:rsidRDefault="003C6B2F">
      <w:pPr>
        <w:pStyle w:val="point"/>
      </w:pPr>
      <w:r>
        <w:t>73. Переписка о фальшивомонетничестве</w:t>
      </w:r>
    </w:p>
    <w:p w:rsidR="003C6B2F" w:rsidRDefault="003C6B2F">
      <w:pPr>
        <w:pStyle w:val="point"/>
      </w:pPr>
      <w:r>
        <w:t>74. Кассовые планы и отчеты об их выполнении</w:t>
      </w:r>
    </w:p>
    <w:p w:rsidR="003C6B2F" w:rsidRDefault="003C6B2F">
      <w:pPr>
        <w:pStyle w:val="point"/>
      </w:pPr>
      <w:r>
        <w:t>75. Отчеты о кассовых оборотах банка</w:t>
      </w:r>
    </w:p>
    <w:p w:rsidR="003C6B2F" w:rsidRDefault="003C6B2F">
      <w:pPr>
        <w:pStyle w:val="point"/>
      </w:pPr>
      <w:r>
        <w:t>76. Справки о кассовых оборотах за день и остатках ценностей</w:t>
      </w:r>
    </w:p>
    <w:p w:rsidR="003C6B2F" w:rsidRDefault="003C6B2F">
      <w:pPr>
        <w:pStyle w:val="point"/>
      </w:pPr>
      <w:r>
        <w:t>77. Сводные справки о кассовых оборотах за день</w:t>
      </w:r>
    </w:p>
    <w:p w:rsidR="003C6B2F" w:rsidRDefault="003C6B2F">
      <w:pPr>
        <w:pStyle w:val="point"/>
      </w:pPr>
      <w:r>
        <w:t>78. Отчетные справки об оборотах по продаже аттестованных бриллиантов за день и их остатках</w:t>
      </w:r>
    </w:p>
    <w:p w:rsidR="003C6B2F" w:rsidRDefault="003C6B2F">
      <w:pPr>
        <w:pStyle w:val="point"/>
      </w:pPr>
      <w:r>
        <w:t>79. Документы о координации деятельности по вопросам организации денежного обращения и перевозки наличных денежных средств, платежных инструкций, драгоценных металлов и драгоценных камней и иных ценностей (далее – перевозка ценностей) (планы, отчеты, графики, заключения и др.)</w:t>
      </w:r>
    </w:p>
    <w:p w:rsidR="003C6B2F" w:rsidRDefault="003C6B2F">
      <w:pPr>
        <w:pStyle w:val="point"/>
      </w:pPr>
      <w:r>
        <w:t>80. Документы о распределении и остатках денежной наличности (отчеты, заявки, обоснования, сведения, расчеты, решения и др.)</w:t>
      </w:r>
    </w:p>
    <w:p w:rsidR="003C6B2F" w:rsidRDefault="003C6B2F">
      <w:pPr>
        <w:pStyle w:val="point"/>
      </w:pPr>
      <w:r>
        <w:t xml:space="preserve">81. Ведомости учета операций по выпуску денег в обращение и изъятию денег из обращения </w:t>
      </w:r>
    </w:p>
    <w:p w:rsidR="003C6B2F" w:rsidRDefault="003C6B2F">
      <w:pPr>
        <w:pStyle w:val="point"/>
      </w:pPr>
      <w:r>
        <w:t>82. Переписка о реализации банкнот и монет</w:t>
      </w:r>
    </w:p>
    <w:p w:rsidR="003C6B2F" w:rsidRDefault="003C6B2F">
      <w:pPr>
        <w:pStyle w:val="point"/>
      </w:pPr>
      <w:r>
        <w:t>83. Документы по установлению лимитов остатков денежной наличности в белорусских рублях и иностранной валюте в операционных кассах (заявки, расчеты, заключения, переписка и др.)</w:t>
      </w:r>
    </w:p>
    <w:p w:rsidR="003C6B2F" w:rsidRDefault="003C6B2F">
      <w:pPr>
        <w:pStyle w:val="point"/>
      </w:pPr>
      <w:r>
        <w:t>84. Заявки на подкрепление денежной наличностью операционной кассы банка</w:t>
      </w:r>
    </w:p>
    <w:p w:rsidR="003C6B2F" w:rsidRDefault="003C6B2F">
      <w:pPr>
        <w:pStyle w:val="point"/>
      </w:pPr>
      <w:r>
        <w:t>85. Сведения о сроках выплаты заработной платы и других видов доходов</w:t>
      </w:r>
    </w:p>
    <w:p w:rsidR="003C6B2F" w:rsidRDefault="003C6B2F">
      <w:pPr>
        <w:pStyle w:val="point"/>
      </w:pPr>
      <w:r>
        <w:t>86. Документы об установлении официальных курсов белорусского рубля по отношению к иностранным валютам (распоряжения, информации, списки, переписка и др.)</w:t>
      </w:r>
    </w:p>
    <w:p w:rsidR="003C6B2F" w:rsidRDefault="003C6B2F">
      <w:pPr>
        <w:pStyle w:val="point"/>
      </w:pPr>
      <w:r>
        <w:t>87. Документы о функционировании обменных пунктов и валютных касс (отчеты, сведения, переписка и др.)</w:t>
      </w:r>
    </w:p>
    <w:p w:rsidR="003C6B2F" w:rsidRDefault="003C6B2F">
      <w:pPr>
        <w:pStyle w:val="point"/>
      </w:pPr>
      <w:r>
        <w:t>88. Книги учета уничтоженных банкнот</w:t>
      </w:r>
    </w:p>
    <w:p w:rsidR="003C6B2F" w:rsidRDefault="003C6B2F">
      <w:pPr>
        <w:pStyle w:val="point"/>
      </w:pPr>
      <w:r>
        <w:t>89. 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осуществление перевозки ценностей</w:t>
      </w:r>
    </w:p>
    <w:p w:rsidR="003C6B2F" w:rsidRDefault="003C6B2F">
      <w:pPr>
        <w:pStyle w:val="point"/>
      </w:pPr>
      <w:r>
        <w:t>90. Списки организаций (индивидуальных предпринимателей), обслуживаемых инкассаторами</w:t>
      </w:r>
    </w:p>
    <w:p w:rsidR="003C6B2F" w:rsidRDefault="003C6B2F">
      <w:pPr>
        <w:pStyle w:val="point"/>
      </w:pPr>
      <w:r>
        <w:t>91. Явочные карточки</w:t>
      </w:r>
    </w:p>
    <w:p w:rsidR="003C6B2F" w:rsidRDefault="003C6B2F">
      <w:pPr>
        <w:pStyle w:val="point"/>
      </w:pPr>
      <w:r>
        <w:t>92. Переписка об инкассации денежной выручки и перевозке ценностей</w:t>
      </w:r>
    </w:p>
    <w:p w:rsidR="003C6B2F" w:rsidRDefault="003C6B2F">
      <w:pPr>
        <w:pStyle w:val="point"/>
      </w:pPr>
      <w:r>
        <w:t>93. Переписка о получении, сдаче, учете, хранении оружия, боеприпасов и технических средств защиты</w:t>
      </w:r>
    </w:p>
    <w:p w:rsidR="003C6B2F" w:rsidRDefault="003C6B2F">
      <w:pPr>
        <w:pStyle w:val="point"/>
      </w:pPr>
      <w:r>
        <w:t>94. Журналы учета оружия и боеприпасов</w:t>
      </w:r>
    </w:p>
    <w:p w:rsidR="003C6B2F" w:rsidRDefault="003C6B2F">
      <w:pPr>
        <w:pStyle w:val="point"/>
      </w:pPr>
      <w:r>
        <w:t>95. Маршруты, графики заездов инкассаторов в организации (к индивидуальным предпринимателям)</w:t>
      </w:r>
    </w:p>
    <w:p w:rsidR="003C6B2F" w:rsidRDefault="003C6B2F">
      <w:pPr>
        <w:pStyle w:val="point"/>
      </w:pPr>
      <w:r>
        <w:t xml:space="preserve">96. Отчеты о проведении банковских операций с физическими и (или) юридическими лицами </w:t>
      </w:r>
    </w:p>
    <w:p w:rsidR="003C6B2F" w:rsidRDefault="003C6B2F">
      <w:pPr>
        <w:pStyle w:val="point"/>
      </w:pPr>
      <w:r>
        <w:t>97. Документы по анализу роста, состава и развития клиентской базы (отчеты, сведения, информации, переписка и др.)</w:t>
      </w:r>
    </w:p>
    <w:p w:rsidR="003C6B2F" w:rsidRDefault="003C6B2F">
      <w:pPr>
        <w:pStyle w:val="point"/>
      </w:pPr>
      <w:r>
        <w:t xml:space="preserve">98. Выписки из лицевых счетов по учету валютных операций </w:t>
      </w:r>
    </w:p>
    <w:p w:rsidR="003C6B2F" w:rsidRDefault="003C6B2F">
      <w:pPr>
        <w:pStyle w:val="point"/>
      </w:pPr>
      <w:r>
        <w:t>99. Переписка об открытии валютных счетов в уполномоченных банках Республики Беларусь</w:t>
      </w:r>
    </w:p>
    <w:p w:rsidR="003C6B2F" w:rsidRDefault="003C6B2F">
      <w:pPr>
        <w:pStyle w:val="point"/>
      </w:pPr>
      <w:r>
        <w:t>100. Журналы выданных (оплаченных) расчетных чеков</w:t>
      </w:r>
    </w:p>
    <w:p w:rsidR="003C6B2F" w:rsidRDefault="003C6B2F">
      <w:pPr>
        <w:pStyle w:val="point"/>
      </w:pPr>
      <w:r>
        <w:t xml:space="preserve">101. Документы об организации работы банкоматов, платежных терминалов, </w:t>
      </w:r>
      <w:proofErr w:type="spellStart"/>
      <w:r>
        <w:t>платежно-справочных</w:t>
      </w:r>
      <w:proofErr w:type="spellEnd"/>
      <w:r>
        <w:t xml:space="preserve"> терминалов самообслуживания, пунктов выдачи наличных денежных средств, организаций торговли и сервиса (акты, анализы, планы, заявки, докладные записки и др.)</w:t>
      </w:r>
    </w:p>
    <w:p w:rsidR="003C6B2F" w:rsidRDefault="003C6B2F">
      <w:pPr>
        <w:pStyle w:val="point"/>
      </w:pPr>
      <w:r>
        <w:t>102. Переписка по вопросам привлечения денежных средств физических и (или) юридических лиц во вклады (депозиты)</w:t>
      </w:r>
    </w:p>
    <w:p w:rsidR="003C6B2F" w:rsidRDefault="003C6B2F">
      <w:pPr>
        <w:pStyle w:val="point"/>
      </w:pPr>
      <w:r>
        <w:t xml:space="preserve">103. Балансы «депо» (оборотные ведомости) депозитария по ценным бумагам </w:t>
      </w:r>
    </w:p>
    <w:p w:rsidR="003C6B2F" w:rsidRDefault="003C6B2F">
      <w:pPr>
        <w:pStyle w:val="point"/>
      </w:pPr>
      <w:r>
        <w:t>104. Переписка о проведении лотерей</w:t>
      </w:r>
    </w:p>
    <w:p w:rsidR="003C6B2F" w:rsidRDefault="003C6B2F">
      <w:pPr>
        <w:pStyle w:val="point"/>
      </w:pPr>
      <w:r>
        <w:t>105. Переписка о порядке осуществления арендных отношений</w:t>
      </w:r>
    </w:p>
    <w:p w:rsidR="003C6B2F" w:rsidRDefault="003C6B2F">
      <w:pPr>
        <w:pStyle w:val="point"/>
      </w:pPr>
      <w:r>
        <w:t xml:space="preserve">106. Переписка о разъяснении законодательства о занятости населения </w:t>
      </w:r>
    </w:p>
    <w:p w:rsidR="003C6B2F" w:rsidRDefault="003C6B2F">
      <w:pPr>
        <w:pStyle w:val="point"/>
      </w:pPr>
      <w:r>
        <w:t>107. Документы об организации и проведении ярмарок вакансий, дней организаций (планы, сведения, информации, переписка и др.)</w:t>
      </w:r>
    </w:p>
    <w:p w:rsidR="003C6B2F" w:rsidRDefault="003C6B2F">
      <w:pPr>
        <w:pStyle w:val="point"/>
      </w:pPr>
      <w:r>
        <w:t>108. Сведения о наличии свободных рабочих мест (вакансий)</w:t>
      </w:r>
    </w:p>
    <w:p w:rsidR="003C6B2F" w:rsidRDefault="003C6B2F">
      <w:pPr>
        <w:pStyle w:val="point"/>
      </w:pPr>
      <w:r>
        <w:t>109. Регистрационные карточки граждан, обратившихся по вопросам трудоустройства</w:t>
      </w:r>
    </w:p>
    <w:p w:rsidR="003C6B2F" w:rsidRDefault="003C6B2F">
      <w:pPr>
        <w:pStyle w:val="point"/>
      </w:pPr>
      <w:r>
        <w:t xml:space="preserve">110. Журналы регистрации документов по осуществлению административных процедур </w:t>
      </w:r>
    </w:p>
    <w:p w:rsidR="003C6B2F" w:rsidRDefault="003C6B2F">
      <w:pPr>
        <w:pStyle w:val="point"/>
      </w:pPr>
      <w:r>
        <w:t>111. Графики работ (сменности)</w:t>
      </w:r>
    </w:p>
    <w:p w:rsidR="003C6B2F" w:rsidRDefault="003C6B2F">
      <w:pPr>
        <w:pStyle w:val="point"/>
      </w:pPr>
      <w:r>
        <w:t>112. Документы об учете рабочего времени (сводки, сведения, докладные записки и др.)</w:t>
      </w:r>
    </w:p>
    <w:p w:rsidR="003C6B2F" w:rsidRDefault="003C6B2F">
      <w:pPr>
        <w:pStyle w:val="point"/>
      </w:pPr>
      <w:r>
        <w:t>113. Календарные планы замены и пересмотра норм труда</w:t>
      </w:r>
    </w:p>
    <w:p w:rsidR="003C6B2F" w:rsidRDefault="003C6B2F">
      <w:pPr>
        <w:pStyle w:val="point"/>
      </w:pPr>
      <w:r>
        <w:t>114. Переписка по вопросам нормирования и оплаты труда, тарифной системы</w:t>
      </w:r>
    </w:p>
    <w:p w:rsidR="003C6B2F" w:rsidRDefault="003C6B2F">
      <w:pPr>
        <w:pStyle w:val="point"/>
      </w:pPr>
      <w:r>
        <w:t xml:space="preserve">115. Фотографии рабочего времени </w:t>
      </w:r>
    </w:p>
    <w:p w:rsidR="003C6B2F" w:rsidRDefault="003C6B2F">
      <w:pPr>
        <w:pStyle w:val="point"/>
      </w:pPr>
      <w:r>
        <w:t>116. Фотографии времени использования оборудования</w:t>
      </w:r>
    </w:p>
    <w:p w:rsidR="003C6B2F" w:rsidRDefault="003C6B2F">
      <w:pPr>
        <w:pStyle w:val="point"/>
      </w:pPr>
      <w:r>
        <w:t>117. Документы о результатах проведения хронометража (</w:t>
      </w:r>
      <w:proofErr w:type="spellStart"/>
      <w:r>
        <w:t>фотохронометража</w:t>
      </w:r>
      <w:proofErr w:type="spellEnd"/>
      <w:r>
        <w:t>) трудового процесса (планы, отчеты, справки, карты, расчетные таблицы и др.)</w:t>
      </w:r>
    </w:p>
    <w:p w:rsidR="003C6B2F" w:rsidRDefault="003C6B2F">
      <w:pPr>
        <w:pStyle w:val="point"/>
      </w:pPr>
      <w:r>
        <w:t>118. 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p w:rsidR="003C6B2F" w:rsidRDefault="003C6B2F">
      <w:pPr>
        <w:pStyle w:val="point"/>
      </w:pPr>
      <w:r>
        <w:t>119. Переписка об авариях и несчастных случаях на производстве</w:t>
      </w:r>
    </w:p>
    <w:p w:rsidR="003C6B2F" w:rsidRDefault="003C6B2F">
      <w:pPr>
        <w:pStyle w:val="point"/>
      </w:pPr>
      <w:r>
        <w:t>120. Сообщения о несчастных случаях на производстве</w:t>
      </w:r>
    </w:p>
    <w:p w:rsidR="003C6B2F" w:rsidRDefault="003C6B2F">
      <w:pPr>
        <w:pStyle w:val="point"/>
      </w:pPr>
      <w:r>
        <w:t xml:space="preserve">121. Извещения об острых профессиональных заболеваниях (экстренные) и хронических профессиональных заболеваниях </w:t>
      </w:r>
    </w:p>
    <w:p w:rsidR="003C6B2F" w:rsidRDefault="003C6B2F">
      <w:pPr>
        <w:pStyle w:val="point"/>
      </w:pPr>
      <w:r>
        <w:t>122. 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p w:rsidR="003C6B2F" w:rsidRDefault="003C6B2F">
      <w:pPr>
        <w:pStyle w:val="point"/>
      </w:pPr>
      <w:r>
        <w:t xml:space="preserve">123. Переписка о проведении лечебно-профилактических и санитарно-гигиенических мероприятий по охране труда </w:t>
      </w:r>
    </w:p>
    <w:p w:rsidR="003C6B2F" w:rsidRDefault="003C6B2F">
      <w:pPr>
        <w:pStyle w:val="point"/>
      </w:pPr>
      <w:r>
        <w:t>124. Документы о проведении обязательных медицинских осмотров работающих (предварительных, периодических) (списки, графики, акты, переписка и др.)</w:t>
      </w:r>
    </w:p>
    <w:p w:rsidR="003C6B2F" w:rsidRDefault="003C6B2F">
      <w:pPr>
        <w:pStyle w:val="point"/>
      </w:pPr>
      <w:r>
        <w:t xml:space="preserve">125. Документы об организации и проведении </w:t>
      </w:r>
      <w:proofErr w:type="gramStart"/>
      <w:r>
        <w:t>обучения по охране</w:t>
      </w:r>
      <w:proofErr w:type="gramEnd"/>
      <w:r>
        <w:t xml:space="preserve"> труда (учебные планы, учебные программы, списки, переписка и др.)</w:t>
      </w:r>
    </w:p>
    <w:p w:rsidR="003C6B2F" w:rsidRDefault="003C6B2F">
      <w:pPr>
        <w:pStyle w:val="point"/>
      </w:pPr>
      <w:r>
        <w:t>126. Документы об организации и работе кабинета охраны труда (планы, отчеты, информации, сведения и др.)</w:t>
      </w:r>
    </w:p>
    <w:p w:rsidR="003C6B2F" w:rsidRDefault="003C6B2F">
      <w:pPr>
        <w:pStyle w:val="point"/>
      </w:pPr>
      <w:r>
        <w:t>127. Документы о наблюдении за состоянием воздушной среды в цехах организаций (протоколы, ежедневные анализы проб, переписка и др.)</w:t>
      </w:r>
    </w:p>
    <w:p w:rsidR="003C6B2F" w:rsidRDefault="003C6B2F">
      <w:pPr>
        <w:pStyle w:val="point"/>
      </w:pPr>
      <w:r>
        <w:t>128. Переписка о состоянии вентиляционного хозяйства на производстве</w:t>
      </w:r>
    </w:p>
    <w:p w:rsidR="003C6B2F" w:rsidRDefault="003C6B2F">
      <w:pPr>
        <w:pStyle w:val="point"/>
      </w:pPr>
      <w:r>
        <w:t>129. Переписка о применении и эксплуатации средств электрического освещения в цехах организаций</w:t>
      </w:r>
    </w:p>
    <w:p w:rsidR="003C6B2F" w:rsidRDefault="003C6B2F">
      <w:pPr>
        <w:pStyle w:val="point"/>
      </w:pPr>
      <w:r>
        <w:t>130. Журналы регистрации огневых работ</w:t>
      </w:r>
    </w:p>
    <w:p w:rsidR="003C6B2F" w:rsidRDefault="003C6B2F">
      <w:pPr>
        <w:pStyle w:val="point"/>
      </w:pPr>
      <w:r>
        <w:t>131. Переписка о применении социальных стандартов и нормативов по социальной защите населения</w:t>
      </w:r>
    </w:p>
    <w:p w:rsidR="003C6B2F" w:rsidRDefault="003C6B2F">
      <w:pPr>
        <w:pStyle w:val="point"/>
      </w:pPr>
      <w:r>
        <w:t>132. Переписка об уплате обязательных страховых взносов</w:t>
      </w:r>
    </w:p>
    <w:p w:rsidR="003C6B2F" w:rsidRDefault="003C6B2F">
      <w:pPr>
        <w:pStyle w:val="point"/>
      </w:pPr>
      <w:r>
        <w:t>133. Ведомости выдачи исходящих документов</w:t>
      </w:r>
    </w:p>
    <w:p w:rsidR="003C6B2F" w:rsidRDefault="003C6B2F">
      <w:pPr>
        <w:pStyle w:val="point"/>
      </w:pPr>
      <w:r>
        <w:t>134. Реестры передачи исходящих документов</w:t>
      </w:r>
    </w:p>
    <w:p w:rsidR="003C6B2F" w:rsidRDefault="003C6B2F">
      <w:pPr>
        <w:pStyle w:val="point"/>
      </w:pPr>
      <w:r>
        <w:t xml:space="preserve">135. Переписка о назначении пенсий </w:t>
      </w:r>
    </w:p>
    <w:p w:rsidR="003C6B2F" w:rsidRDefault="003C6B2F">
      <w:pPr>
        <w:pStyle w:val="point"/>
      </w:pPr>
      <w:r>
        <w:t>136. Анкеты застрахованных лиц</w:t>
      </w:r>
    </w:p>
    <w:p w:rsidR="003C6B2F" w:rsidRDefault="003C6B2F">
      <w:pPr>
        <w:pStyle w:val="point"/>
      </w:pPr>
      <w:r>
        <w:t>137. Планы работы по ведению воинского учета и бронирования военнообязанных</w:t>
      </w:r>
    </w:p>
    <w:p w:rsidR="003C6B2F" w:rsidRDefault="003C6B2F">
      <w:pPr>
        <w:pStyle w:val="point"/>
      </w:pPr>
      <w:r>
        <w:t>138. Документы о ведении воинского учета и бронирования военнообязанных (отчеты, списки, справки и др.)</w:t>
      </w:r>
    </w:p>
    <w:p w:rsidR="003C6B2F" w:rsidRDefault="003C6B2F">
      <w:pPr>
        <w:pStyle w:val="point"/>
      </w:pPr>
      <w:r>
        <w:t>139. Переписка о ведении воинского учета и бронирования военнообязанных</w:t>
      </w:r>
    </w:p>
    <w:p w:rsidR="003C6B2F" w:rsidRDefault="003C6B2F">
      <w:pPr>
        <w:pStyle w:val="point"/>
      </w:pPr>
      <w:r>
        <w:t>140. Журналы проверок состояния воинского учета и бронирования военнообязанных</w:t>
      </w:r>
    </w:p>
    <w:p w:rsidR="003C6B2F" w:rsidRDefault="003C6B2F">
      <w:pPr>
        <w:pStyle w:val="point"/>
      </w:pPr>
      <w:r>
        <w:t>141. Журналы учета работников, выбывающих в служебные командировки</w:t>
      </w:r>
    </w:p>
    <w:p w:rsidR="003C6B2F" w:rsidRDefault="003C6B2F">
      <w:pPr>
        <w:pStyle w:val="point"/>
      </w:pPr>
      <w:r>
        <w:t>142. Журналы регистрации командировочных удостоверений</w:t>
      </w:r>
    </w:p>
    <w:p w:rsidR="003C6B2F" w:rsidRDefault="003C6B2F">
      <w:pPr>
        <w:pStyle w:val="point"/>
      </w:pPr>
      <w:r>
        <w:t>143. Графики трудовых отпусков</w:t>
      </w:r>
    </w:p>
    <w:p w:rsidR="003C6B2F" w:rsidRDefault="003C6B2F">
      <w:pPr>
        <w:pStyle w:val="point"/>
      </w:pPr>
      <w:r>
        <w:t>144. Итоговые сводки, сведения, ведомости о проведении аттестации, установлении квалификации</w:t>
      </w:r>
    </w:p>
    <w:p w:rsidR="003C6B2F" w:rsidRDefault="003C6B2F">
      <w:pPr>
        <w:pStyle w:val="point"/>
      </w:pPr>
      <w:r>
        <w:t>145. Переписка о проведении аттестации, установлении квалификации</w:t>
      </w:r>
    </w:p>
    <w:p w:rsidR="003C6B2F" w:rsidRDefault="003C6B2F">
      <w:pPr>
        <w:pStyle w:val="point"/>
      </w:pPr>
      <w:r>
        <w:t>146. Планы распределения педагогической нагрузки между педагогическими работниками и отчеты об их выполнении</w:t>
      </w:r>
    </w:p>
    <w:p w:rsidR="003C6B2F" w:rsidRDefault="003C6B2F">
      <w:pPr>
        <w:pStyle w:val="point"/>
      </w:pPr>
      <w:r>
        <w:t>147. Индивидуальные планы работы педагогических работников и отчеты об их выполнении</w:t>
      </w:r>
    </w:p>
    <w:p w:rsidR="003C6B2F" w:rsidRDefault="003C6B2F">
      <w:pPr>
        <w:pStyle w:val="point"/>
      </w:pPr>
      <w:r>
        <w:t>148. Журналы, карточки, ведомости учета выполнения педагогическими работниками педагогической нагрузки, распределения учебных часов</w:t>
      </w:r>
    </w:p>
    <w:p w:rsidR="003C6B2F" w:rsidRDefault="003C6B2F">
      <w:pPr>
        <w:pStyle w:val="point"/>
      </w:pPr>
      <w:r>
        <w:t>149. Сведения о выполнении педагогической нагрузки педагогическими работниками</w:t>
      </w:r>
    </w:p>
    <w:p w:rsidR="003C6B2F" w:rsidRDefault="003C6B2F">
      <w:pPr>
        <w:pStyle w:val="point"/>
      </w:pPr>
      <w:r>
        <w:t>150. Переписка об обеспечении учреждений образования учебно-методической документацией, учебными изданиями, иными средствами обучения, необходимыми для организации образовательного процесса</w:t>
      </w:r>
    </w:p>
    <w:p w:rsidR="003C6B2F" w:rsidRDefault="003C6B2F">
      <w:pPr>
        <w:pStyle w:val="point"/>
      </w:pPr>
      <w:r>
        <w:t>151. Заявки на учебно-методическую документацию, учебные издания, учебно-наглядные пособия, оборудование и иные средства обучения, необходимые для организации образовательного процесса</w:t>
      </w:r>
    </w:p>
    <w:p w:rsidR="003C6B2F" w:rsidRDefault="003C6B2F">
      <w:pPr>
        <w:pStyle w:val="point"/>
      </w:pPr>
      <w:r>
        <w:t>152. Переписка о допуске к использованию в образовательном процессе учебников, учебных пособий, иных учебных изданий</w:t>
      </w:r>
    </w:p>
    <w:p w:rsidR="003C6B2F" w:rsidRDefault="003C6B2F">
      <w:pPr>
        <w:pStyle w:val="point"/>
      </w:pPr>
      <w:r>
        <w:t>153. Документы о подготовке к новому учебному году учреждений образования (акты, справки, информации, переписка и др.)</w:t>
      </w:r>
    </w:p>
    <w:p w:rsidR="003C6B2F" w:rsidRDefault="003C6B2F">
      <w:pPr>
        <w:pStyle w:val="point"/>
      </w:pPr>
      <w:r>
        <w:t>154. Ежедневные планы работы педагогических работников с воспитанниками, планы коррекционно-развивающей работы с воспитанниками с особенностями психофизического развития в учреждениях дошкольного образования</w:t>
      </w:r>
    </w:p>
    <w:p w:rsidR="003C6B2F" w:rsidRDefault="003C6B2F">
      <w:pPr>
        <w:pStyle w:val="point"/>
      </w:pPr>
      <w:r>
        <w:t>155. Банк данных о детях дошкольного возраста в районе</w:t>
      </w:r>
    </w:p>
    <w:p w:rsidR="003C6B2F" w:rsidRDefault="003C6B2F">
      <w:pPr>
        <w:pStyle w:val="point"/>
      </w:pPr>
      <w:r>
        <w:t>156. Сведения о движении воспитанников в учреждениях дошкольного образования, в том числе об их законных представителях</w:t>
      </w:r>
    </w:p>
    <w:p w:rsidR="003C6B2F" w:rsidRDefault="003C6B2F">
      <w:pPr>
        <w:pStyle w:val="point"/>
      </w:pPr>
      <w:r>
        <w:t>157. 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w:t>
      </w:r>
    </w:p>
    <w:p w:rsidR="003C6B2F" w:rsidRDefault="003C6B2F">
      <w:pPr>
        <w:pStyle w:val="point"/>
      </w:pPr>
      <w:r>
        <w:t>158. Документы по учету и движению детей в возрасте до 18 лет (списки, отчеты и др.)</w:t>
      </w:r>
    </w:p>
    <w:p w:rsidR="003C6B2F" w:rsidRDefault="003C6B2F">
      <w:pPr>
        <w:pStyle w:val="point"/>
      </w:pPr>
      <w:r>
        <w:t>159. </w:t>
      </w:r>
      <w:proofErr w:type="gramStart"/>
      <w:r>
        <w:t>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(далее – учреждения специального образования)</w:t>
      </w:r>
      <w:proofErr w:type="gramEnd"/>
    </w:p>
    <w:p w:rsidR="003C6B2F" w:rsidRDefault="003C6B2F">
      <w:pPr>
        <w:pStyle w:val="point"/>
      </w:pPr>
      <w:r>
        <w:t>160. Журналы общежитий учреждений общего среднего образования, специальных общеобразовательных школ (специальных общеобразовательных школ-интернатов), вспомогательных школ (вспомогательных школ-интернатов)</w:t>
      </w:r>
    </w:p>
    <w:p w:rsidR="003C6B2F" w:rsidRDefault="003C6B2F">
      <w:pPr>
        <w:pStyle w:val="point"/>
      </w:pPr>
      <w:r>
        <w:t>161. Переписка об итоговой аттестации учащихся в порядке экстерната при получении общего базового и общего среднего образования</w:t>
      </w:r>
    </w:p>
    <w:p w:rsidR="003C6B2F" w:rsidRDefault="003C6B2F">
      <w:pPr>
        <w:pStyle w:val="point"/>
      </w:pPr>
      <w:r>
        <w:t>162. Сведения о дальнейшем жизнеустройстве выпускников учреждений общего среднего образования</w:t>
      </w:r>
    </w:p>
    <w:p w:rsidR="003C6B2F" w:rsidRDefault="003C6B2F">
      <w:pPr>
        <w:pStyle w:val="point"/>
      </w:pPr>
      <w:r>
        <w:t xml:space="preserve">163. Документы о переводе </w:t>
      </w:r>
      <w:proofErr w:type="gramStart"/>
      <w:r>
        <w:t>обучающихся</w:t>
      </w:r>
      <w:proofErr w:type="gramEnd"/>
      <w:r>
        <w:t xml:space="preserve"> в иные учреждения специального образования (докладные записки, обоснования, переписка и др.)</w:t>
      </w:r>
    </w:p>
    <w:p w:rsidR="003C6B2F" w:rsidRDefault="003C6B2F">
      <w:pPr>
        <w:pStyle w:val="point"/>
      </w:pPr>
      <w:r>
        <w:t>164. Журналы учета пропущенных и замененных учебных занятий</w:t>
      </w:r>
    </w:p>
    <w:p w:rsidR="003C6B2F" w:rsidRDefault="003C6B2F">
      <w:pPr>
        <w:pStyle w:val="point"/>
      </w:pPr>
      <w:r>
        <w:t>165. Информации о жизнеустройстве, патронате выпускников специальных общеобразовательных школ (специальных общеобразовательных школ-интернатов), вспомогательных школ (вспомогательных школ-интернатов) (паспорт патроната выпускника)</w:t>
      </w:r>
    </w:p>
    <w:p w:rsidR="003C6B2F" w:rsidRDefault="003C6B2F">
      <w:pPr>
        <w:pStyle w:val="point"/>
      </w:pPr>
      <w:r>
        <w:t>166. Программы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(кроме организаций, в которых они были составлены)</w:t>
      </w:r>
    </w:p>
    <w:p w:rsidR="003C6B2F" w:rsidRDefault="003C6B2F">
      <w:pPr>
        <w:pStyle w:val="point"/>
      </w:pPr>
      <w:r>
        <w:t>167. Социальные паспорта учреждений образования</w:t>
      </w:r>
    </w:p>
    <w:p w:rsidR="003C6B2F" w:rsidRDefault="003C6B2F">
      <w:pPr>
        <w:pStyle w:val="point"/>
      </w:pPr>
      <w:r>
        <w:t>168. Документы о работе педагогов-психологов, педагогов социальных, учителей-дефектологов (планы, отчеты, информации, переписка и др.)</w:t>
      </w:r>
    </w:p>
    <w:p w:rsidR="003C6B2F" w:rsidRDefault="003C6B2F">
      <w:pPr>
        <w:pStyle w:val="point"/>
      </w:pPr>
      <w:r>
        <w:t>169. Журналы учета индивидуальной и групповой форм работы педагогов-психологов, педагогов социальных, учителей-дефектологов</w:t>
      </w:r>
    </w:p>
    <w:p w:rsidR="003C6B2F" w:rsidRDefault="003C6B2F">
      <w:pPr>
        <w:pStyle w:val="point"/>
      </w:pPr>
      <w:r>
        <w:t>170. Документы о периодических медицинских осмотрах и прививках воспитанников социально-педагогических учреждений (сведения, списки и др.)</w:t>
      </w:r>
    </w:p>
    <w:p w:rsidR="003C6B2F" w:rsidRDefault="003C6B2F">
      <w:pPr>
        <w:pStyle w:val="point"/>
      </w:pPr>
      <w:r>
        <w:t>171. Журналы учета пропущенных и замененных уроков</w:t>
      </w:r>
    </w:p>
    <w:p w:rsidR="003C6B2F" w:rsidRDefault="003C6B2F">
      <w:pPr>
        <w:pStyle w:val="point"/>
      </w:pPr>
      <w:r>
        <w:t>172. Журналы учета занятий с воспитанниками дошкольного возраста</w:t>
      </w:r>
    </w:p>
    <w:p w:rsidR="003C6B2F" w:rsidRDefault="003C6B2F">
      <w:pPr>
        <w:pStyle w:val="point"/>
      </w:pPr>
      <w:r>
        <w:t>173. Журналы учета посещений неблагополучных семей</w:t>
      </w:r>
    </w:p>
    <w:p w:rsidR="003C6B2F" w:rsidRDefault="003C6B2F">
      <w:pPr>
        <w:pStyle w:val="point"/>
      </w:pPr>
      <w:r>
        <w:t>174. Журналы учета посещений учреждений образования</w:t>
      </w:r>
    </w:p>
    <w:p w:rsidR="003C6B2F" w:rsidRDefault="003C6B2F">
      <w:pPr>
        <w:pStyle w:val="point"/>
      </w:pPr>
      <w:r>
        <w:t>175. Журналы учета диагностической работы</w:t>
      </w:r>
    </w:p>
    <w:p w:rsidR="003C6B2F" w:rsidRDefault="003C6B2F">
      <w:pPr>
        <w:pStyle w:val="point"/>
      </w:pPr>
      <w:r>
        <w:t>176. Единовременные сведения о заболеваемости воспитанников</w:t>
      </w:r>
    </w:p>
    <w:p w:rsidR="003C6B2F" w:rsidRDefault="003C6B2F">
      <w:pPr>
        <w:pStyle w:val="point"/>
      </w:pPr>
      <w:r>
        <w:t>177. Журналы регистрации воспитанников в карантинной группе</w:t>
      </w:r>
    </w:p>
    <w:p w:rsidR="003C6B2F" w:rsidRDefault="003C6B2F">
      <w:pPr>
        <w:pStyle w:val="point"/>
      </w:pPr>
      <w:r>
        <w:t>178. Журналы учета санитарно-просветительной работы</w:t>
      </w:r>
    </w:p>
    <w:p w:rsidR="003C6B2F" w:rsidRDefault="003C6B2F">
      <w:pPr>
        <w:pStyle w:val="point"/>
      </w:pPr>
      <w:r>
        <w:t>179. Санитарные журналы</w:t>
      </w:r>
    </w:p>
    <w:p w:rsidR="003C6B2F" w:rsidRDefault="003C6B2F">
      <w:pPr>
        <w:pStyle w:val="point"/>
      </w:pPr>
      <w:r>
        <w:t>180. Амбулаторные журналы</w:t>
      </w:r>
    </w:p>
    <w:p w:rsidR="003C6B2F" w:rsidRDefault="003C6B2F">
      <w:pPr>
        <w:pStyle w:val="point"/>
      </w:pPr>
      <w:r>
        <w:t>181. Журналы учета инфекционных заболеваний</w:t>
      </w:r>
    </w:p>
    <w:p w:rsidR="003C6B2F" w:rsidRDefault="003C6B2F">
      <w:pPr>
        <w:pStyle w:val="point"/>
      </w:pPr>
      <w:r>
        <w:t>182. Журналы учета физического развития воспитанников</w:t>
      </w:r>
    </w:p>
    <w:p w:rsidR="003C6B2F" w:rsidRDefault="003C6B2F">
      <w:pPr>
        <w:pStyle w:val="point"/>
      </w:pPr>
      <w:r>
        <w:t>183. Журналы учета осмотра воспитанников на педикулез</w:t>
      </w:r>
    </w:p>
    <w:p w:rsidR="003C6B2F" w:rsidRDefault="003C6B2F">
      <w:pPr>
        <w:pStyle w:val="point"/>
      </w:pPr>
      <w:r>
        <w:t>184. Журналы диспансерного учета воспитанников</w:t>
      </w:r>
    </w:p>
    <w:p w:rsidR="003C6B2F" w:rsidRDefault="003C6B2F">
      <w:pPr>
        <w:pStyle w:val="point"/>
      </w:pPr>
      <w:r>
        <w:t>185. Журналы учета прививок</w:t>
      </w:r>
    </w:p>
    <w:p w:rsidR="003C6B2F" w:rsidRDefault="003C6B2F">
      <w:pPr>
        <w:pStyle w:val="point"/>
      </w:pPr>
      <w:r>
        <w:t>186. Журналы учета травм</w:t>
      </w:r>
    </w:p>
    <w:p w:rsidR="003C6B2F" w:rsidRDefault="003C6B2F">
      <w:pPr>
        <w:pStyle w:val="point"/>
      </w:pPr>
      <w:r>
        <w:t>187. Журналы учета консультаций</w:t>
      </w:r>
    </w:p>
    <w:p w:rsidR="003C6B2F" w:rsidRDefault="003C6B2F">
      <w:pPr>
        <w:pStyle w:val="point"/>
      </w:pPr>
      <w:r>
        <w:t xml:space="preserve">188. 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 </w:t>
      </w:r>
    </w:p>
    <w:p w:rsidR="003C6B2F" w:rsidRDefault="003C6B2F">
      <w:pPr>
        <w:pStyle w:val="point"/>
      </w:pPr>
      <w:r>
        <w:t>189. 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p w:rsidR="003C6B2F" w:rsidRDefault="003C6B2F">
      <w:pPr>
        <w:pStyle w:val="point"/>
      </w:pPr>
      <w:r>
        <w:t>190. Переписка о проведении дней открытых дверей в учреждениях образования</w:t>
      </w:r>
    </w:p>
    <w:p w:rsidR="003C6B2F" w:rsidRDefault="003C6B2F">
      <w:pPr>
        <w:pStyle w:val="point"/>
      </w:pPr>
      <w:r>
        <w:t>191. 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p w:rsidR="003C6B2F" w:rsidRDefault="003C6B2F">
      <w:pPr>
        <w:pStyle w:val="point"/>
      </w:pPr>
      <w:r>
        <w:t>192. 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p w:rsidR="003C6B2F" w:rsidRDefault="003C6B2F">
      <w:pPr>
        <w:pStyle w:val="point"/>
      </w:pPr>
      <w:r>
        <w:t>193. Журналы учета заявлений лиц, обратившихся для участия в профессионально-психологическом собеседовании (тестировании), и принятых решений</w:t>
      </w:r>
    </w:p>
    <w:p w:rsidR="003C6B2F" w:rsidRDefault="003C6B2F">
      <w:pPr>
        <w:pStyle w:val="point"/>
      </w:pPr>
      <w:r>
        <w:t>194. Отчеты о проведении вступительных испытаний в учреждения образования (кроме организаций, в которых они были составлены)</w:t>
      </w:r>
    </w:p>
    <w:p w:rsidR="003C6B2F" w:rsidRDefault="003C6B2F">
      <w:pPr>
        <w:pStyle w:val="point"/>
      </w:pPr>
      <w:r>
        <w:t>195. Документы о ходе приема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3C6B2F" w:rsidRDefault="003C6B2F">
      <w:pPr>
        <w:pStyle w:val="point"/>
      </w:pPr>
      <w:r>
        <w:t>196. Ежедневные сведения о результатах вступительных испытаний в учреждения образования</w:t>
      </w:r>
    </w:p>
    <w:p w:rsidR="003C6B2F" w:rsidRDefault="003C6B2F">
      <w:pPr>
        <w:pStyle w:val="point"/>
      </w:pPr>
      <w:r>
        <w:t>197. Переписка о приеме и зачислении лиц в учреждения образования</w:t>
      </w:r>
    </w:p>
    <w:p w:rsidR="003C6B2F" w:rsidRDefault="003C6B2F">
      <w:pPr>
        <w:pStyle w:val="point"/>
      </w:pPr>
      <w:r>
        <w:t>198. Книги учета передачи в отдел кадров (учебную часть) личных дел обучающихся</w:t>
      </w:r>
    </w:p>
    <w:p w:rsidR="003C6B2F" w:rsidRDefault="003C6B2F">
      <w:pPr>
        <w:pStyle w:val="point"/>
      </w:pPr>
      <w:r>
        <w:t>199. </w:t>
      </w:r>
      <w:proofErr w:type="gramStart"/>
      <w:r>
        <w:t>Расписания, графики учебных занятий, факультативных занятий, зачетов (дифференцированных зачетов), экзаменов по учебным предметам (учебным дисциплинам), государственных экзаменов (квалификационных экзаменов),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w:t>
      </w:r>
      <w:proofErr w:type="gramEnd"/>
    </w:p>
    <w:p w:rsidR="003C6B2F" w:rsidRDefault="003C6B2F">
      <w:pPr>
        <w:pStyle w:val="point"/>
      </w:pPr>
      <w:r>
        <w:t xml:space="preserve">200. Сводки, ведомости учета посещаемости учебных занятий </w:t>
      </w:r>
      <w:proofErr w:type="gramStart"/>
      <w:r>
        <w:t>обучающимися</w:t>
      </w:r>
      <w:proofErr w:type="gramEnd"/>
    </w:p>
    <w:p w:rsidR="003C6B2F" w:rsidRDefault="003C6B2F">
      <w:pPr>
        <w:pStyle w:val="point"/>
      </w:pPr>
      <w:r>
        <w:t>201. Журналы регистрации консультаций</w:t>
      </w:r>
    </w:p>
    <w:p w:rsidR="003C6B2F" w:rsidRDefault="003C6B2F">
      <w:pPr>
        <w:pStyle w:val="point"/>
      </w:pPr>
      <w:r>
        <w:t>202. 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высылке домашних контрольных работ и другим вопросам</w:t>
      </w:r>
    </w:p>
    <w:p w:rsidR="003C6B2F" w:rsidRDefault="003C6B2F">
      <w:pPr>
        <w:pStyle w:val="point"/>
      </w:pPr>
      <w:r>
        <w:t>203. Перечни проверочных работ по производственному обучению</w:t>
      </w:r>
    </w:p>
    <w:p w:rsidR="003C6B2F" w:rsidRDefault="003C6B2F">
      <w:pPr>
        <w:pStyle w:val="point"/>
      </w:pPr>
      <w:r>
        <w:t>204. Перечни квалификационных (пробных) работ</w:t>
      </w:r>
    </w:p>
    <w:p w:rsidR="003C6B2F" w:rsidRDefault="003C6B2F">
      <w:pPr>
        <w:pStyle w:val="point"/>
      </w:pPr>
      <w:r>
        <w:t>205. Перечни тем курсовых проектов (курсовых работ), дипломных проектов (дипломных работ)</w:t>
      </w:r>
    </w:p>
    <w:p w:rsidR="003C6B2F" w:rsidRDefault="003C6B2F">
      <w:pPr>
        <w:pStyle w:val="point"/>
      </w:pPr>
      <w:r>
        <w:t xml:space="preserve">206. Переписка об организации и состоянии заочной формы получения образования </w:t>
      </w:r>
    </w:p>
    <w:p w:rsidR="003C6B2F" w:rsidRDefault="003C6B2F">
      <w:pPr>
        <w:pStyle w:val="point"/>
      </w:pPr>
      <w:r>
        <w:t xml:space="preserve">207. Журналы </w:t>
      </w:r>
      <w:proofErr w:type="gramStart"/>
      <w:r>
        <w:t>регистрации справок-вызовов обучающихся заочной формы получения образования</w:t>
      </w:r>
      <w:proofErr w:type="gramEnd"/>
    </w:p>
    <w:p w:rsidR="003C6B2F" w:rsidRDefault="003C6B2F">
      <w:pPr>
        <w:pStyle w:val="point"/>
      </w:pPr>
      <w:r>
        <w:t>208. Журналы учета домашних контрольных работ и курсовых проектов (курсовых работ) обучающихся заочной формы получения образования</w:t>
      </w:r>
    </w:p>
    <w:p w:rsidR="003C6B2F" w:rsidRDefault="003C6B2F">
      <w:pPr>
        <w:pStyle w:val="point"/>
      </w:pPr>
      <w:r>
        <w:t>209. 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p w:rsidR="003C6B2F" w:rsidRDefault="003C6B2F">
      <w:pPr>
        <w:pStyle w:val="point"/>
      </w:pPr>
      <w:r>
        <w:t>210. Списки организаций, на базе которых проводится практика</w:t>
      </w:r>
    </w:p>
    <w:p w:rsidR="003C6B2F" w:rsidRDefault="003C6B2F">
      <w:pPr>
        <w:pStyle w:val="point"/>
      </w:pPr>
      <w:r>
        <w:t>211. Журналы учета производственного обучения, лабораторных и практических занятий, контрольных работ</w:t>
      </w:r>
    </w:p>
    <w:p w:rsidR="003C6B2F" w:rsidRDefault="003C6B2F">
      <w:pPr>
        <w:pStyle w:val="point"/>
      </w:pPr>
      <w:r>
        <w:t>212. 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p w:rsidR="003C6B2F" w:rsidRDefault="003C6B2F">
      <w:pPr>
        <w:pStyle w:val="point"/>
      </w:pPr>
      <w:r>
        <w:t>213. Ведомости персонального учета выпускников</w:t>
      </w:r>
    </w:p>
    <w:p w:rsidR="003C6B2F" w:rsidRDefault="003C6B2F">
      <w:pPr>
        <w:pStyle w:val="point"/>
      </w:pPr>
      <w:r>
        <w:t xml:space="preserve">214. Планы, ведомости распределения (направления на работу) выпускников </w:t>
      </w:r>
    </w:p>
    <w:p w:rsidR="003C6B2F" w:rsidRDefault="003C6B2F">
      <w:pPr>
        <w:pStyle w:val="point"/>
      </w:pPr>
      <w:r>
        <w:t>215. Книги учета выдачи справок о самостоятельном трудоустройстве и подтверждений о приеме на работу</w:t>
      </w:r>
    </w:p>
    <w:p w:rsidR="003C6B2F" w:rsidRDefault="003C6B2F">
      <w:pPr>
        <w:pStyle w:val="point"/>
      </w:pPr>
      <w:r>
        <w:t>216. Книги учета выдачи свидетельств о направлении на работу и подтверждений о приеме на работу</w:t>
      </w:r>
    </w:p>
    <w:p w:rsidR="003C6B2F" w:rsidRDefault="003C6B2F">
      <w:pPr>
        <w:pStyle w:val="point"/>
      </w:pPr>
      <w:r>
        <w:t>217. Документы о проведении экскурсий (отчеты, информации, дневники, рефераты, переписка и др.)</w:t>
      </w:r>
    </w:p>
    <w:p w:rsidR="003C6B2F" w:rsidRDefault="003C6B2F">
      <w:pPr>
        <w:pStyle w:val="point"/>
      </w:pPr>
      <w:r>
        <w:t xml:space="preserve">218. Переписка об утверждении состава государственных экзаменационных комиссий (квалификационных комиссий) и их председателей </w:t>
      </w:r>
    </w:p>
    <w:p w:rsidR="003C6B2F" w:rsidRDefault="003C6B2F">
      <w:pPr>
        <w:pStyle w:val="point"/>
      </w:pPr>
      <w:r>
        <w:t>219. Документы о государственной регистрации информационных систем и информационных ресурсов (заявки, заключения и др.)</w:t>
      </w:r>
    </w:p>
    <w:p w:rsidR="003C6B2F" w:rsidRDefault="003C6B2F">
      <w:pPr>
        <w:pStyle w:val="point"/>
      </w:pPr>
      <w:r>
        <w:t>220. Переписка по вопросам материально-технического обеспечения деятельности</w:t>
      </w:r>
    </w:p>
    <w:p w:rsidR="003C6B2F" w:rsidRDefault="003C6B2F">
      <w:pPr>
        <w:pStyle w:val="point"/>
      </w:pPr>
      <w:r>
        <w:t>221. Журналы учета выдачи конкурсных документов, запросов ценовых предложений</w:t>
      </w:r>
    </w:p>
    <w:p w:rsidR="003C6B2F" w:rsidRDefault="003C6B2F">
      <w:pPr>
        <w:pStyle w:val="point"/>
      </w:pPr>
      <w:r>
        <w:t>222. Журналы учета выдачи приглашений к участию в процедурах закупок товаров (работ, услуг)</w:t>
      </w:r>
    </w:p>
    <w:p w:rsidR="003C6B2F" w:rsidRDefault="003C6B2F">
      <w:pPr>
        <w:pStyle w:val="point"/>
      </w:pPr>
      <w:r>
        <w:t xml:space="preserve">223. Журналы регистрации предложений </w:t>
      </w:r>
    </w:p>
    <w:p w:rsidR="003C6B2F" w:rsidRDefault="003C6B2F">
      <w:pPr>
        <w:pStyle w:val="point"/>
      </w:pPr>
      <w:r>
        <w:t>224. Журналы регистрации прибытия участников на заседания комиссии</w:t>
      </w:r>
    </w:p>
    <w:p w:rsidR="003C6B2F" w:rsidRDefault="003C6B2F">
      <w:pPr>
        <w:pStyle w:val="point"/>
      </w:pPr>
      <w:r>
        <w:t xml:space="preserve">225. Журналы учета договоров о материально-техническом обеспечении </w:t>
      </w:r>
    </w:p>
    <w:p w:rsidR="003C6B2F" w:rsidRDefault="003C6B2F">
      <w:pPr>
        <w:pStyle w:val="point"/>
      </w:pPr>
      <w:r>
        <w:t>226. Документы о потребности в сырье, материалах, комплектующих и иных товарах (работах, услугах) (сводные ведомости, таблицы, расчеты и др.)</w:t>
      </w:r>
    </w:p>
    <w:p w:rsidR="003C6B2F" w:rsidRDefault="003C6B2F">
      <w:pPr>
        <w:pStyle w:val="point"/>
      </w:pPr>
      <w:r>
        <w:t>227. Комплектовочные ведомости</w:t>
      </w:r>
    </w:p>
    <w:p w:rsidR="003C6B2F" w:rsidRDefault="003C6B2F">
      <w:pPr>
        <w:pStyle w:val="point"/>
      </w:pPr>
      <w:r>
        <w:t>228. </w:t>
      </w:r>
      <w:proofErr w:type="gramStart"/>
      <w:r>
        <w:t>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roofErr w:type="gramEnd"/>
    </w:p>
    <w:p w:rsidR="003C6B2F" w:rsidRDefault="003C6B2F">
      <w:pPr>
        <w:pStyle w:val="point"/>
      </w:pPr>
      <w:r>
        <w:t>229. Графики отгрузки сырья, материалов, комплектующих и иных товаров потребителям</w:t>
      </w:r>
    </w:p>
    <w:p w:rsidR="003C6B2F" w:rsidRDefault="003C6B2F">
      <w:pPr>
        <w:pStyle w:val="point"/>
      </w:pPr>
      <w:r>
        <w:t xml:space="preserve">230. Документы о выдаче сырья, материалов, комплектующих и иных товаров (обоснования, наряды и др.) </w:t>
      </w:r>
    </w:p>
    <w:p w:rsidR="003C6B2F" w:rsidRDefault="003C6B2F">
      <w:pPr>
        <w:pStyle w:val="point"/>
      </w:pPr>
      <w:r>
        <w:t>231. Журналы учета сырья, материалов, комплектующих и иных товаров, отправляемых потребителям</w:t>
      </w:r>
    </w:p>
    <w:p w:rsidR="003C6B2F" w:rsidRDefault="003C6B2F">
      <w:pPr>
        <w:pStyle w:val="point"/>
      </w:pPr>
      <w:r>
        <w:t>232. Грузовые таможенные декларации (декларации на товары)</w:t>
      </w:r>
    </w:p>
    <w:p w:rsidR="003C6B2F" w:rsidRDefault="003C6B2F">
      <w:pPr>
        <w:pStyle w:val="point"/>
      </w:pPr>
      <w:r>
        <w:t>233. Сводки, ведомости, книги учета отгрузки экспортных товаров</w:t>
      </w:r>
    </w:p>
    <w:p w:rsidR="003C6B2F" w:rsidRDefault="003C6B2F">
      <w:pPr>
        <w:pStyle w:val="point"/>
      </w:pPr>
      <w:r>
        <w:t>234. Документы о ежедневной отгрузке сырья, материалов, комплектующих и иных товаров (диспетчерские журналы, сводки и др.)</w:t>
      </w:r>
    </w:p>
    <w:p w:rsidR="003C6B2F" w:rsidRDefault="003C6B2F">
      <w:pPr>
        <w:pStyle w:val="point"/>
      </w:pPr>
      <w:r>
        <w:t xml:space="preserve">235. Сведения об отгруженных сырье, материалах, комплектующих и иных товарах </w:t>
      </w:r>
    </w:p>
    <w:p w:rsidR="003C6B2F" w:rsidRDefault="003C6B2F">
      <w:pPr>
        <w:pStyle w:val="point"/>
      </w:pPr>
      <w:r>
        <w:t xml:space="preserve">236. Отчеты об остатках, поступлении и расходовании сырья, материалов, комплектующих и иных товаров </w:t>
      </w:r>
    </w:p>
    <w:p w:rsidR="003C6B2F" w:rsidRDefault="003C6B2F">
      <w:pPr>
        <w:pStyle w:val="point"/>
      </w:pPr>
      <w:r>
        <w:t>237. Документы о качестве поступающих и отправляемых сырья, материалов, комплектующих и иных товаров (работ, услуг) (акты, заключения, справки и др.)</w:t>
      </w:r>
    </w:p>
    <w:p w:rsidR="003C6B2F" w:rsidRDefault="003C6B2F">
      <w:pPr>
        <w:pStyle w:val="point"/>
      </w:pPr>
      <w:r>
        <w:t>238. Переписка о заготовке и отгрузке металлического лома</w:t>
      </w:r>
    </w:p>
    <w:p w:rsidR="003C6B2F" w:rsidRDefault="003C6B2F">
      <w:pPr>
        <w:pStyle w:val="point"/>
      </w:pPr>
      <w:r>
        <w:t>239. Нормативы складских запасов</w:t>
      </w:r>
    </w:p>
    <w:p w:rsidR="003C6B2F" w:rsidRDefault="003C6B2F">
      <w:pPr>
        <w:pStyle w:val="point"/>
      </w:pPr>
      <w:r>
        <w:t xml:space="preserve">240. Переписка об организации складского хранения </w:t>
      </w:r>
    </w:p>
    <w:p w:rsidR="003C6B2F" w:rsidRDefault="003C6B2F">
      <w:pPr>
        <w:pStyle w:val="point"/>
      </w:pPr>
      <w:r>
        <w:t>241. Переписка о прибытии грузов</w:t>
      </w:r>
    </w:p>
    <w:p w:rsidR="003C6B2F" w:rsidRDefault="003C6B2F">
      <w:pPr>
        <w:pStyle w:val="point"/>
      </w:pPr>
      <w:r>
        <w:t>242. Переписка о завозе сырья, материалов, комплектующих и иных товаров на склады</w:t>
      </w:r>
    </w:p>
    <w:p w:rsidR="003C6B2F" w:rsidRDefault="003C6B2F">
      <w:pPr>
        <w:pStyle w:val="point"/>
      </w:pPr>
      <w:r>
        <w:t>243. Требования и копии требований на получение инструментов со складов</w:t>
      </w:r>
    </w:p>
    <w:p w:rsidR="003C6B2F" w:rsidRDefault="003C6B2F">
      <w:pPr>
        <w:pStyle w:val="point"/>
      </w:pPr>
      <w:r>
        <w:t>244. Книги учета распоряжений на отпуск сырья, материалов, комплектующих и иных товаров со складов</w:t>
      </w:r>
    </w:p>
    <w:p w:rsidR="003C6B2F" w:rsidRDefault="003C6B2F">
      <w:pPr>
        <w:pStyle w:val="point"/>
      </w:pPr>
      <w:r>
        <w:t>245. Переписка об использовании тары</w:t>
      </w:r>
    </w:p>
    <w:p w:rsidR="003C6B2F" w:rsidRDefault="003C6B2F">
      <w:pPr>
        <w:pStyle w:val="point"/>
      </w:pPr>
      <w:r>
        <w:t>246. Документы о допуске в служебные помещения в нерабочее время и выходные дни (заявки, сведения, переписка и др.)</w:t>
      </w:r>
    </w:p>
    <w:p w:rsidR="003C6B2F" w:rsidRDefault="003C6B2F">
      <w:pPr>
        <w:pStyle w:val="point"/>
      </w:pPr>
      <w:r>
        <w:t>247. Графики дежурств работников, журналы учета дежурств работников</w:t>
      </w:r>
    </w:p>
    <w:p w:rsidR="003C6B2F" w:rsidRDefault="003C6B2F">
      <w:pPr>
        <w:pStyle w:val="point"/>
      </w:pPr>
      <w:r>
        <w:t>248. Документы об оформлении служебных проездных документов, бронировании мест в гостиницах (списки, сведения, переписка и др.)</w:t>
      </w:r>
    </w:p>
    <w:p w:rsidR="003C6B2F" w:rsidRDefault="003C6B2F">
      <w:pPr>
        <w:pStyle w:val="point"/>
      </w:pPr>
      <w:r>
        <w:t>249. Журналы учета выдачи печатей и штампов</w:t>
      </w:r>
    </w:p>
    <w:p w:rsidR="003C6B2F" w:rsidRDefault="003C6B2F">
      <w:pPr>
        <w:pStyle w:val="point"/>
      </w:pPr>
      <w:r>
        <w:t>250. Планы, графики профилактических осмотров и текущего ремонта оборудования и инженерных систем</w:t>
      </w:r>
    </w:p>
    <w:p w:rsidR="003C6B2F" w:rsidRDefault="003C6B2F">
      <w:pPr>
        <w:pStyle w:val="point"/>
      </w:pPr>
      <w:r>
        <w:t>251. Документы о техническом состоянии зданий (помещений), занимаемых организациями (отчеты, справки, сведения и др.)</w:t>
      </w:r>
    </w:p>
    <w:p w:rsidR="003C6B2F" w:rsidRDefault="003C6B2F">
      <w:pPr>
        <w:pStyle w:val="point"/>
      </w:pPr>
      <w:r>
        <w:t>252. Документы о подготовке зданий (помещений) и оборудования к эксплуатации в осенне-зимний период (планы, графики, переписка и др.)</w:t>
      </w:r>
    </w:p>
    <w:p w:rsidR="003C6B2F" w:rsidRDefault="003C6B2F">
      <w:pPr>
        <w:pStyle w:val="point"/>
      </w:pPr>
      <w:r>
        <w:t>253. Журналы регистрации договоров о коммунальном обслуживании зданий (сооружений)</w:t>
      </w:r>
    </w:p>
    <w:p w:rsidR="003C6B2F" w:rsidRDefault="003C6B2F">
      <w:pPr>
        <w:pStyle w:val="point"/>
      </w:pPr>
      <w:r>
        <w:t>254. Переписка о коммунальном обслуживании зданий (сооружений)</w:t>
      </w:r>
    </w:p>
    <w:p w:rsidR="003C6B2F" w:rsidRDefault="003C6B2F">
      <w:pPr>
        <w:pStyle w:val="point"/>
      </w:pPr>
      <w:r>
        <w:t>255. Переписка о содержании зданий (сооружений) и прилегающей к ним территории в надлежащем техническом и санитарном состоянии</w:t>
      </w:r>
    </w:p>
    <w:p w:rsidR="003C6B2F" w:rsidRDefault="003C6B2F">
      <w:pPr>
        <w:pStyle w:val="point"/>
      </w:pPr>
      <w:r>
        <w:t>256. Планы мероприятий по экономии тепловой и электрической энергии и отчеты об их выполнении</w:t>
      </w:r>
    </w:p>
    <w:p w:rsidR="003C6B2F" w:rsidRDefault="003C6B2F">
      <w:pPr>
        <w:pStyle w:val="point"/>
      </w:pPr>
      <w:r>
        <w:t>257. Журналы учета расхода тепловой энергии, потребления электрической энергии, природного газа, воды</w:t>
      </w:r>
    </w:p>
    <w:p w:rsidR="003C6B2F" w:rsidRDefault="003C6B2F">
      <w:pPr>
        <w:pStyle w:val="point"/>
      </w:pPr>
      <w:r>
        <w:t>258. Журналы учета осмотра и работы лифтов</w:t>
      </w:r>
    </w:p>
    <w:p w:rsidR="003C6B2F" w:rsidRDefault="003C6B2F">
      <w:pPr>
        <w:pStyle w:val="point"/>
      </w:pPr>
      <w:r>
        <w:t>259. Документы по контролю противопожарного состояния и режима охраны организаций (планы, отчеты, акты, сводки, сведения, переписка и др.)</w:t>
      </w:r>
    </w:p>
    <w:p w:rsidR="003C6B2F" w:rsidRDefault="003C6B2F">
      <w:pPr>
        <w:pStyle w:val="point"/>
      </w:pPr>
      <w:r>
        <w:t>260. Инструкции о мерах пожарной безопасности</w:t>
      </w:r>
    </w:p>
    <w:p w:rsidR="003C6B2F" w:rsidRDefault="003C6B2F">
      <w:pPr>
        <w:pStyle w:val="point"/>
      </w:pPr>
      <w:r>
        <w:t xml:space="preserve">261. Инструкции по эксплуатации систем противопожарного водоснабжения и установок пожарной автоматики </w:t>
      </w:r>
    </w:p>
    <w:p w:rsidR="003C6B2F" w:rsidRDefault="003C6B2F">
      <w:pPr>
        <w:pStyle w:val="point"/>
      </w:pPr>
      <w:r>
        <w:t xml:space="preserve">262. Инструкции по тушению пожаров в электроустановках </w:t>
      </w:r>
    </w:p>
    <w:p w:rsidR="003C6B2F" w:rsidRDefault="003C6B2F">
      <w:pPr>
        <w:pStyle w:val="point"/>
      </w:pPr>
      <w:r>
        <w:t xml:space="preserve">263. Инструкции по обеспечению эвакуации людей (на объектах с массовым пребыванием людей) </w:t>
      </w:r>
    </w:p>
    <w:p w:rsidR="003C6B2F" w:rsidRDefault="003C6B2F">
      <w:pPr>
        <w:pStyle w:val="point"/>
      </w:pPr>
      <w:r>
        <w:t>264. Переписка о приобретении пожарной техники, пожарного оборудования, пожарного инвентаря, огнетушителей, огнетушащих веществ и других сре</w:t>
      </w:r>
      <w:proofErr w:type="gramStart"/>
      <w:r>
        <w:t>дств пр</w:t>
      </w:r>
      <w:proofErr w:type="gramEnd"/>
      <w:r>
        <w:t>отивопожарной защиты</w:t>
      </w:r>
    </w:p>
    <w:p w:rsidR="003C6B2F" w:rsidRDefault="003C6B2F">
      <w:pPr>
        <w:pStyle w:val="point"/>
      </w:pPr>
      <w:r>
        <w:t>265. Журналы регистрации договоров об организации охраны</w:t>
      </w:r>
    </w:p>
    <w:p w:rsidR="003C6B2F" w:rsidRDefault="003C6B2F">
      <w:pPr>
        <w:pStyle w:val="point"/>
      </w:pPr>
      <w:r>
        <w:t>266. Схемы дислокации постов охраны</w:t>
      </w:r>
    </w:p>
    <w:p w:rsidR="003C6B2F" w:rsidRDefault="003C6B2F">
      <w:pPr>
        <w:pStyle w:val="point"/>
      </w:pPr>
      <w:r>
        <w:t>267. Документы о режиме работы охранников и сторожей (графики, расписания и др.)</w:t>
      </w:r>
    </w:p>
    <w:p w:rsidR="003C6B2F" w:rsidRDefault="003C6B2F">
      <w:pPr>
        <w:pStyle w:val="point"/>
      </w:pPr>
      <w:r>
        <w:t>268. Заявки на оружие, боеприпасы, вещевое имущество для охранников</w:t>
      </w:r>
    </w:p>
    <w:p w:rsidR="003C6B2F" w:rsidRDefault="003C6B2F">
      <w:pPr>
        <w:pStyle w:val="point"/>
      </w:pPr>
      <w:r>
        <w:t>269. Отчеты об устройстве и эксплуатации технических средств охраны</w:t>
      </w:r>
    </w:p>
    <w:p w:rsidR="003C6B2F" w:rsidRDefault="003C6B2F">
      <w:pPr>
        <w:pStyle w:val="point"/>
      </w:pPr>
      <w:r>
        <w:t xml:space="preserve">270. Планы защиты населения и территорий от чрезвычайных ситуаций природного и техногенного характера </w:t>
      </w:r>
    </w:p>
    <w:p w:rsidR="003C6B2F" w:rsidRDefault="003C6B2F">
      <w:pPr>
        <w:pStyle w:val="point"/>
      </w:pPr>
      <w:r>
        <w:t>271. Планы предупреждения и ликвидации чрезвычайных ситуаций</w:t>
      </w:r>
    </w:p>
    <w:p w:rsidR="003C6B2F" w:rsidRDefault="003C6B2F">
      <w:pPr>
        <w:pStyle w:val="point"/>
      </w:pPr>
      <w:r>
        <w:t>272. Планы гражданской обороны</w:t>
      </w:r>
    </w:p>
    <w:p w:rsidR="003C6B2F" w:rsidRDefault="003C6B2F">
      <w:pPr>
        <w:pStyle w:val="point"/>
      </w:pPr>
      <w:r>
        <w:t xml:space="preserve">273. 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 </w:t>
      </w:r>
    </w:p>
    <w:p w:rsidR="003C6B2F" w:rsidRDefault="003C6B2F">
      <w:pPr>
        <w:pStyle w:val="point"/>
      </w:pPr>
      <w:r>
        <w:t>274. Переписка об организации функционирования государственной системы предупреждения и ликвидации чрезвычайных ситуаций и гражданской обороны</w:t>
      </w:r>
    </w:p>
    <w:p w:rsidR="003C6B2F" w:rsidRDefault="003C6B2F">
      <w:pPr>
        <w:pStyle w:val="point"/>
      </w:pPr>
      <w:r>
        <w:t>275. Переписка о деятельности комиссий по чрезвычайным ситуациям</w:t>
      </w:r>
    </w:p>
    <w:p w:rsidR="003C6B2F" w:rsidRDefault="003C6B2F">
      <w:pPr>
        <w:pStyle w:val="point"/>
      </w:pPr>
      <w:r>
        <w:t>276. 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p w:rsidR="003C6B2F" w:rsidRDefault="003C6B2F">
      <w:pPr>
        <w:pStyle w:val="point"/>
      </w:pPr>
      <w:r>
        <w:t>277. 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p w:rsidR="003C6B2F" w:rsidRDefault="003C6B2F">
      <w:pPr>
        <w:pStyle w:val="point"/>
      </w:pPr>
      <w:r>
        <w:t>278. Документы об организации и ведении гражданской обороны (положения, планы, отчеты, переписка и др.)</w:t>
      </w:r>
    </w:p>
    <w:p w:rsidR="003C6B2F" w:rsidRDefault="003C6B2F">
      <w:pPr>
        <w:pStyle w:val="point"/>
      </w:pPr>
      <w:r>
        <w:t>279. 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p w:rsidR="003C6B2F" w:rsidRDefault="003C6B2F">
      <w:pPr>
        <w:pStyle w:val="point"/>
      </w:pPr>
      <w:r>
        <w:t>280. Документы об обеспечении и использовании специального имущества гражданской обороны (планы, отчеты, сведения и др.)</w:t>
      </w:r>
    </w:p>
    <w:p w:rsidR="003C6B2F" w:rsidRDefault="003C6B2F">
      <w:pPr>
        <w:pStyle w:val="point"/>
      </w:pPr>
      <w:r>
        <w:t>281. Документы о состоянии и эксплуатации различных видов транспортных средств (справки, докладные записки, сведения, переписка и др.)</w:t>
      </w:r>
    </w:p>
    <w:p w:rsidR="003C6B2F" w:rsidRDefault="003C6B2F">
      <w:pPr>
        <w:pStyle w:val="point"/>
      </w:pPr>
      <w:r>
        <w:t>282. Документы о наличии и состоянии автомобильных парков, гаражей, мастерских (справки, сведения, переписка и др.)</w:t>
      </w:r>
    </w:p>
    <w:p w:rsidR="003C6B2F" w:rsidRDefault="003C6B2F">
      <w:pPr>
        <w:pStyle w:val="point"/>
      </w:pPr>
      <w:r>
        <w:t>283. Документы об определении потребности в транспортных средствах и их выделении (заявки, расчеты, переписка и др.)</w:t>
      </w:r>
    </w:p>
    <w:p w:rsidR="003C6B2F" w:rsidRDefault="003C6B2F">
      <w:pPr>
        <w:pStyle w:val="point"/>
      </w:pPr>
      <w:r>
        <w:t>284. Документы о движении транспортных средств (сводки, сведения, расписания, графики, переписка и др.)</w:t>
      </w:r>
    </w:p>
    <w:p w:rsidR="003C6B2F" w:rsidRDefault="003C6B2F">
      <w:pPr>
        <w:pStyle w:val="point"/>
      </w:pPr>
      <w:r>
        <w:t>285. Документы о состоянии и развитии внутренней связи (докладные записки, справки, переписка)</w:t>
      </w:r>
    </w:p>
    <w:p w:rsidR="003C6B2F" w:rsidRDefault="003C6B2F">
      <w:pPr>
        <w:pStyle w:val="point"/>
      </w:pPr>
      <w:r>
        <w:t>286. Документы о ремонте сооружений и сре</w:t>
      </w:r>
      <w:proofErr w:type="gramStart"/>
      <w:r>
        <w:t>дств св</w:t>
      </w:r>
      <w:proofErr w:type="gramEnd"/>
      <w:r>
        <w:t>язи (планы, отчеты, переписка и др.)</w:t>
      </w:r>
    </w:p>
    <w:p w:rsidR="003C6B2F" w:rsidRDefault="003C6B2F">
      <w:pPr>
        <w:pStyle w:val="point"/>
      </w:pPr>
      <w:r>
        <w:t>287. Журналы регистрации договоров об организации, эксплуатации, аренде и ремонте внутренней связи</w:t>
      </w:r>
    </w:p>
    <w:p w:rsidR="003C6B2F" w:rsidRDefault="003C6B2F">
      <w:pPr>
        <w:pStyle w:val="point"/>
      </w:pPr>
      <w:r>
        <w:t>288. Переписка о проведении работ по телефонизации, радиофикации, сигнализации и эксплуатации внутренней связи организации</w:t>
      </w:r>
    </w:p>
    <w:p w:rsidR="003C6B2F" w:rsidRDefault="003C6B2F">
      <w:pPr>
        <w:pStyle w:val="point"/>
      </w:pPr>
      <w:r>
        <w:t>289. Схемы линий связи организаций</w:t>
      </w:r>
    </w:p>
    <w:p w:rsidR="003C6B2F" w:rsidRDefault="003C6B2F">
      <w:pPr>
        <w:pStyle w:val="point"/>
      </w:pPr>
      <w:r>
        <w:t xml:space="preserve">290. Журналы, книги учета телефонных разговоров </w:t>
      </w:r>
    </w:p>
    <w:p w:rsidR="003C6B2F" w:rsidRDefault="003C6B2F">
      <w:pPr>
        <w:pStyle w:val="point"/>
      </w:pPr>
      <w:r>
        <w:t>291. Журналы профилактических осмотров оборудования и каналов связи</w:t>
      </w:r>
    </w:p>
    <w:p w:rsidR="003C6B2F" w:rsidRDefault="003C6B2F">
      <w:pPr>
        <w:pStyle w:val="point"/>
      </w:pPr>
      <w:r>
        <w:t>292. Технические журналы эксплуатации сре</w:t>
      </w:r>
      <w:proofErr w:type="gramStart"/>
      <w:r>
        <w:t>дств св</w:t>
      </w:r>
      <w:proofErr w:type="gramEnd"/>
      <w:r>
        <w:t>язи</w:t>
      </w:r>
    </w:p>
    <w:p w:rsidR="003C6B2F" w:rsidRDefault="003C6B2F">
      <w:pPr>
        <w:pStyle w:val="point"/>
      </w:pPr>
      <w:r>
        <w:t>293. 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p w:rsidR="003C6B2F" w:rsidRDefault="003C6B2F">
      <w:pPr>
        <w:pStyle w:val="point"/>
      </w:pPr>
      <w:r>
        <w:t>294. Документы об итогах отчетно-выборных кампаний, выполнении решений высших органов общественных организаций (отчеты, справки, протоколы и др.)</w:t>
      </w:r>
    </w:p>
    <w:p w:rsidR="003C6B2F" w:rsidRDefault="003C6B2F">
      <w:pPr>
        <w:pStyle w:val="point"/>
      </w:pPr>
      <w:r>
        <w:t xml:space="preserve">295. Переписка об организации и проведении отчетно-выборных кампаний </w:t>
      </w:r>
    </w:p>
    <w:p w:rsidR="003C6B2F" w:rsidRDefault="003C6B2F">
      <w:pPr>
        <w:pStyle w:val="point"/>
      </w:pPr>
      <w:r>
        <w:t>296. Планы проведения общественных мероприятий</w:t>
      </w:r>
    </w:p>
    <w:p w:rsidR="003C6B2F" w:rsidRDefault="003C6B2F">
      <w:pPr>
        <w:pStyle w:val="point"/>
      </w:pPr>
      <w:r>
        <w:t>297. Документы о деятельности комиссий общественных организаций (протоколы, акты, ведомости, сведения и др.)</w:t>
      </w:r>
    </w:p>
    <w:p w:rsidR="003C6B2F" w:rsidRDefault="003C6B2F">
      <w:pPr>
        <w:pStyle w:val="point"/>
      </w:pPr>
      <w:r>
        <w:t>298. Финансовые сметы общественных, первичных общественных организаций</w:t>
      </w:r>
    </w:p>
    <w:p w:rsidR="003C6B2F" w:rsidRDefault="003C6B2F">
      <w:pPr>
        <w:pStyle w:val="point"/>
      </w:pPr>
      <w:r>
        <w:t>299. Отчеты об исполнении финансовых смет общественных, первичных общественных организаций</w:t>
      </w:r>
    </w:p>
    <w:p w:rsidR="003C6B2F" w:rsidRDefault="003C6B2F">
      <w:pPr>
        <w:pStyle w:val="point"/>
      </w:pPr>
      <w:r>
        <w:t>300. Документы о поступлении и расходовании членских взносов (отчеты, переписка и др.)</w:t>
      </w:r>
    </w:p>
    <w:p w:rsidR="003C6B2F" w:rsidRDefault="003C6B2F">
      <w:pPr>
        <w:pStyle w:val="point"/>
      </w:pPr>
      <w:r>
        <w:t>301. Документы об учете членских билетов (отчеты, заявки, акты, сведения и др.)</w:t>
      </w:r>
    </w:p>
    <w:p w:rsidR="003C6B2F" w:rsidRDefault="003C6B2F">
      <w:pPr>
        <w:pStyle w:val="point"/>
      </w:pPr>
      <w:r>
        <w:t>302. Учетные карточки членов общественных организаций</w:t>
      </w:r>
    </w:p>
    <w:p w:rsidR="003C6B2F" w:rsidRDefault="003C6B2F">
      <w:pPr>
        <w:pStyle w:val="point"/>
      </w:pPr>
      <w:r>
        <w:t>303. Списки членов общественных организаций</w:t>
      </w:r>
    </w:p>
    <w:p w:rsidR="003C6B2F" w:rsidRDefault="003C6B2F">
      <w:pPr>
        <w:pStyle w:val="newncpi"/>
      </w:pPr>
      <w:r>
        <w:t> </w:t>
      </w:r>
    </w:p>
    <w:tbl>
      <w:tblPr>
        <w:tblW w:w="5000" w:type="pct"/>
        <w:tblCellMar>
          <w:left w:w="0" w:type="dxa"/>
          <w:right w:w="0" w:type="dxa"/>
        </w:tblCellMar>
        <w:tblLook w:val="04A0"/>
      </w:tblPr>
      <w:tblGrid>
        <w:gridCol w:w="5827"/>
        <w:gridCol w:w="3554"/>
      </w:tblGrid>
      <w:tr w:rsidR="003C6B2F">
        <w:tc>
          <w:tcPr>
            <w:tcW w:w="3106" w:type="pct"/>
            <w:tcMar>
              <w:top w:w="0" w:type="dxa"/>
              <w:left w:w="6" w:type="dxa"/>
              <w:bottom w:w="0" w:type="dxa"/>
              <w:right w:w="6" w:type="dxa"/>
            </w:tcMar>
            <w:hideMark/>
          </w:tcPr>
          <w:p w:rsidR="003C6B2F" w:rsidRDefault="003C6B2F">
            <w:pPr>
              <w:pStyle w:val="newncpi"/>
            </w:pPr>
            <w:r>
              <w:t> </w:t>
            </w:r>
          </w:p>
        </w:tc>
        <w:tc>
          <w:tcPr>
            <w:tcW w:w="1894" w:type="pct"/>
            <w:tcMar>
              <w:top w:w="0" w:type="dxa"/>
              <w:left w:w="6" w:type="dxa"/>
              <w:bottom w:w="0" w:type="dxa"/>
              <w:right w:w="6" w:type="dxa"/>
            </w:tcMar>
            <w:hideMark/>
          </w:tcPr>
          <w:p w:rsidR="003C6B2F" w:rsidRDefault="003C6B2F">
            <w:pPr>
              <w:pStyle w:val="append1"/>
            </w:pPr>
            <w:r>
              <w:t>Приложение 21</w:t>
            </w:r>
          </w:p>
          <w:p w:rsidR="003C6B2F" w:rsidRDefault="003C6B2F">
            <w:pPr>
              <w:pStyle w:val="append"/>
            </w:pPr>
            <w:r>
              <w:t>к Инструкции по делопроизводству</w:t>
            </w:r>
            <w:r>
              <w:br/>
              <w:t>в государственных органах, иных</w:t>
            </w:r>
            <w:r>
              <w:br/>
              <w:t xml:space="preserve">организациях </w:t>
            </w:r>
          </w:p>
        </w:tc>
      </w:tr>
    </w:tbl>
    <w:p w:rsidR="003C6B2F" w:rsidRDefault="003C6B2F">
      <w:pPr>
        <w:pStyle w:val="begform"/>
      </w:pPr>
      <w:r>
        <w:t> </w:t>
      </w:r>
    </w:p>
    <w:tbl>
      <w:tblPr>
        <w:tblW w:w="5000" w:type="pct"/>
        <w:tblCellMar>
          <w:left w:w="0" w:type="dxa"/>
          <w:right w:w="0" w:type="dxa"/>
        </w:tblCellMar>
        <w:tblLook w:val="04A0"/>
      </w:tblPr>
      <w:tblGrid>
        <w:gridCol w:w="4122"/>
        <w:gridCol w:w="854"/>
        <w:gridCol w:w="4405"/>
      </w:tblGrid>
      <w:tr w:rsidR="003C6B2F">
        <w:trPr>
          <w:trHeight w:val="238"/>
        </w:trPr>
        <w:tc>
          <w:tcPr>
            <w:tcW w:w="2197" w:type="pct"/>
            <w:tcMar>
              <w:top w:w="0" w:type="dxa"/>
              <w:left w:w="6" w:type="dxa"/>
              <w:bottom w:w="0" w:type="dxa"/>
              <w:right w:w="6" w:type="dxa"/>
            </w:tcMar>
            <w:hideMark/>
          </w:tcPr>
          <w:p w:rsidR="003C6B2F" w:rsidRDefault="003C6B2F">
            <w:pPr>
              <w:pStyle w:val="newncpi0"/>
              <w:jc w:val="center"/>
            </w:pPr>
            <w:proofErr w:type="spellStart"/>
            <w:r>
              <w:t>Найменне</w:t>
            </w:r>
            <w:proofErr w:type="spellEnd"/>
            <w:r>
              <w:t xml:space="preserve"> </w:t>
            </w:r>
            <w:proofErr w:type="spellStart"/>
            <w:r>
              <w:t>вышэйстаячай</w:t>
            </w:r>
            <w:proofErr w:type="spellEnd"/>
            <w:r>
              <w:t xml:space="preserve"> </w:t>
            </w:r>
            <w:proofErr w:type="spellStart"/>
            <w:r>
              <w:t>арганізацыі</w:t>
            </w:r>
            <w:proofErr w:type="spellEnd"/>
            <w:r>
              <w:br/>
            </w:r>
            <w:r>
              <w:br/>
            </w:r>
            <w:proofErr w:type="spellStart"/>
            <w:r>
              <w:t>Найменне</w:t>
            </w:r>
            <w:proofErr w:type="spellEnd"/>
            <w:r>
              <w:t xml:space="preserve"> </w:t>
            </w:r>
            <w:proofErr w:type="spellStart"/>
            <w:r>
              <w:t>арганізацыі</w:t>
            </w:r>
            <w:proofErr w:type="spellEnd"/>
          </w:p>
        </w:tc>
        <w:tc>
          <w:tcPr>
            <w:tcW w:w="455" w:type="pct"/>
            <w:tcMar>
              <w:top w:w="0" w:type="dxa"/>
              <w:left w:w="6" w:type="dxa"/>
              <w:bottom w:w="0" w:type="dxa"/>
              <w:right w:w="6" w:type="dxa"/>
            </w:tcMar>
            <w:hideMark/>
          </w:tcPr>
          <w:p w:rsidR="003C6B2F" w:rsidRDefault="003C6B2F">
            <w:pPr>
              <w:pStyle w:val="newncpi0"/>
              <w:jc w:val="center"/>
            </w:pPr>
            <w:r>
              <w:t> </w:t>
            </w:r>
          </w:p>
        </w:tc>
        <w:tc>
          <w:tcPr>
            <w:tcW w:w="2348" w:type="pct"/>
            <w:tcMar>
              <w:top w:w="0" w:type="dxa"/>
              <w:left w:w="6" w:type="dxa"/>
              <w:bottom w:w="0" w:type="dxa"/>
              <w:right w:w="6" w:type="dxa"/>
            </w:tcMar>
            <w:hideMark/>
          </w:tcPr>
          <w:p w:rsidR="003C6B2F" w:rsidRDefault="003C6B2F">
            <w:pPr>
              <w:pStyle w:val="newncpi0"/>
              <w:jc w:val="center"/>
            </w:pPr>
            <w:r>
              <w:t>Наименование вышестоящей организации</w:t>
            </w:r>
            <w:r>
              <w:br/>
            </w:r>
            <w:r>
              <w:br/>
              <w:t>Наименование организации</w:t>
            </w:r>
          </w:p>
        </w:tc>
      </w:tr>
      <w:tr w:rsidR="003C6B2F">
        <w:trPr>
          <w:trHeight w:val="238"/>
        </w:trPr>
        <w:tc>
          <w:tcPr>
            <w:tcW w:w="2197" w:type="pct"/>
            <w:tcMar>
              <w:top w:w="0" w:type="dxa"/>
              <w:left w:w="6" w:type="dxa"/>
              <w:bottom w:w="0" w:type="dxa"/>
              <w:right w:w="6" w:type="dxa"/>
            </w:tcMar>
            <w:hideMark/>
          </w:tcPr>
          <w:p w:rsidR="003C6B2F" w:rsidRDefault="003C6B2F">
            <w:pPr>
              <w:pStyle w:val="newncpi0"/>
              <w:jc w:val="center"/>
            </w:pPr>
            <w:proofErr w:type="spellStart"/>
            <w:r>
              <w:t>Паштовы</w:t>
            </w:r>
            <w:proofErr w:type="spellEnd"/>
            <w:r>
              <w:t xml:space="preserve"> </w:t>
            </w:r>
            <w:proofErr w:type="spellStart"/>
            <w:r>
              <w:t>адрас</w:t>
            </w:r>
            <w:proofErr w:type="spellEnd"/>
            <w:r>
              <w:br/>
            </w:r>
            <w:r>
              <w:br/>
            </w:r>
            <w:proofErr w:type="spellStart"/>
            <w:r>
              <w:t>e-mail</w:t>
            </w:r>
            <w:proofErr w:type="spellEnd"/>
            <w:r>
              <w:br/>
            </w:r>
            <w:r>
              <w:br/>
            </w:r>
            <w:proofErr w:type="spellStart"/>
            <w:r>
              <w:t>Камунікацыйныя</w:t>
            </w:r>
            <w:proofErr w:type="spellEnd"/>
            <w:r>
              <w:t xml:space="preserve"> </w:t>
            </w:r>
            <w:proofErr w:type="spellStart"/>
            <w:r>
              <w:t>даныя</w:t>
            </w:r>
            <w:proofErr w:type="spellEnd"/>
            <w:r>
              <w:br/>
            </w:r>
            <w:r>
              <w:br/>
            </w:r>
            <w:proofErr w:type="spellStart"/>
            <w:r>
              <w:t>Камерцыйныя</w:t>
            </w:r>
            <w:proofErr w:type="spellEnd"/>
            <w:r>
              <w:t xml:space="preserve"> </w:t>
            </w:r>
            <w:proofErr w:type="spellStart"/>
            <w:r>
              <w:t>даныя</w:t>
            </w:r>
            <w:proofErr w:type="spellEnd"/>
          </w:p>
        </w:tc>
        <w:tc>
          <w:tcPr>
            <w:tcW w:w="455" w:type="pct"/>
            <w:tcMar>
              <w:top w:w="0" w:type="dxa"/>
              <w:left w:w="6" w:type="dxa"/>
              <w:bottom w:w="0" w:type="dxa"/>
              <w:right w:w="6" w:type="dxa"/>
            </w:tcMar>
            <w:hideMark/>
          </w:tcPr>
          <w:p w:rsidR="003C6B2F" w:rsidRDefault="003C6B2F">
            <w:pPr>
              <w:pStyle w:val="newncpi0"/>
              <w:jc w:val="center"/>
            </w:pPr>
            <w:r>
              <w:t> </w:t>
            </w:r>
          </w:p>
        </w:tc>
        <w:tc>
          <w:tcPr>
            <w:tcW w:w="2348" w:type="pct"/>
            <w:tcMar>
              <w:top w:w="0" w:type="dxa"/>
              <w:left w:w="6" w:type="dxa"/>
              <w:bottom w:w="0" w:type="dxa"/>
              <w:right w:w="6" w:type="dxa"/>
            </w:tcMar>
            <w:hideMark/>
          </w:tcPr>
          <w:p w:rsidR="003C6B2F" w:rsidRDefault="003C6B2F">
            <w:pPr>
              <w:pStyle w:val="newncpi0"/>
              <w:jc w:val="center"/>
            </w:pPr>
            <w:r>
              <w:t>Почтовый адрес</w:t>
            </w:r>
            <w:r>
              <w:br/>
            </w:r>
            <w:r>
              <w:br/>
            </w:r>
            <w:proofErr w:type="spellStart"/>
            <w:r>
              <w:t>e-mail</w:t>
            </w:r>
            <w:proofErr w:type="spellEnd"/>
            <w:r>
              <w:br/>
            </w:r>
            <w:r>
              <w:br/>
              <w:t>Коммуникационные данные</w:t>
            </w:r>
            <w:r>
              <w:br/>
            </w:r>
            <w:r>
              <w:br/>
              <w:t>Коммерческие данные</w:t>
            </w:r>
          </w:p>
        </w:tc>
      </w:tr>
    </w:tbl>
    <w:p w:rsidR="003C6B2F" w:rsidRDefault="003C6B2F">
      <w:pPr>
        <w:pStyle w:val="newncpi"/>
      </w:pPr>
      <w:r>
        <w:t> </w:t>
      </w:r>
    </w:p>
    <w:tbl>
      <w:tblPr>
        <w:tblW w:w="5000" w:type="pct"/>
        <w:tblCellMar>
          <w:left w:w="0" w:type="dxa"/>
          <w:right w:w="0" w:type="dxa"/>
        </w:tblCellMar>
        <w:tblLook w:val="04A0"/>
      </w:tblPr>
      <w:tblGrid>
        <w:gridCol w:w="2985"/>
        <w:gridCol w:w="6396"/>
      </w:tblGrid>
      <w:tr w:rsidR="003C6B2F">
        <w:trPr>
          <w:trHeight w:val="238"/>
        </w:trPr>
        <w:tc>
          <w:tcPr>
            <w:tcW w:w="1591" w:type="pct"/>
            <w:tcMar>
              <w:top w:w="0" w:type="dxa"/>
              <w:left w:w="6" w:type="dxa"/>
              <w:bottom w:w="0" w:type="dxa"/>
              <w:right w:w="6" w:type="dxa"/>
            </w:tcMar>
            <w:hideMark/>
          </w:tcPr>
          <w:p w:rsidR="003C6B2F" w:rsidRDefault="003C6B2F">
            <w:pPr>
              <w:pStyle w:val="table10"/>
            </w:pPr>
            <w:r>
              <w:t>____________ №  __________*</w:t>
            </w:r>
            <w:r>
              <w:br/>
              <w:t>На № _______ от ___________</w:t>
            </w:r>
          </w:p>
        </w:tc>
        <w:tc>
          <w:tcPr>
            <w:tcW w:w="3409" w:type="pct"/>
            <w:tcMar>
              <w:top w:w="0" w:type="dxa"/>
              <w:left w:w="6" w:type="dxa"/>
              <w:bottom w:w="0" w:type="dxa"/>
              <w:right w:w="6" w:type="dxa"/>
            </w:tcMar>
            <w:hideMark/>
          </w:tcPr>
          <w:p w:rsidR="003C6B2F" w:rsidRDefault="003C6B2F">
            <w:pPr>
              <w:pStyle w:val="table10"/>
            </w:pPr>
            <w:r>
              <w:t>Адресат</w:t>
            </w:r>
          </w:p>
        </w:tc>
      </w:tr>
      <w:tr w:rsidR="003C6B2F">
        <w:trPr>
          <w:trHeight w:val="238"/>
        </w:trPr>
        <w:tc>
          <w:tcPr>
            <w:tcW w:w="1591" w:type="pct"/>
            <w:tcMar>
              <w:top w:w="0" w:type="dxa"/>
              <w:left w:w="6" w:type="dxa"/>
              <w:bottom w:w="0" w:type="dxa"/>
              <w:right w:w="6" w:type="dxa"/>
            </w:tcMar>
            <w:hideMark/>
          </w:tcPr>
          <w:p w:rsidR="003C6B2F" w:rsidRDefault="003C6B2F">
            <w:pPr>
              <w:pStyle w:val="table10"/>
            </w:pPr>
            <w:r>
              <w:t> </w:t>
            </w:r>
          </w:p>
        </w:tc>
        <w:tc>
          <w:tcPr>
            <w:tcW w:w="3409" w:type="pct"/>
            <w:tcMar>
              <w:top w:w="0" w:type="dxa"/>
              <w:left w:w="6" w:type="dxa"/>
              <w:bottom w:w="0" w:type="dxa"/>
              <w:right w:w="6" w:type="dxa"/>
            </w:tcMar>
            <w:hideMark/>
          </w:tcPr>
          <w:p w:rsidR="003C6B2F" w:rsidRDefault="003C6B2F">
            <w:pPr>
              <w:pStyle w:val="table10"/>
            </w:pPr>
            <w:r>
              <w:t xml:space="preserve">Адрес (указывается </w:t>
            </w:r>
            <w:proofErr w:type="spellStart"/>
            <w:r>
              <w:t>e-mail</w:t>
            </w:r>
            <w:proofErr w:type="spellEnd"/>
            <w:r>
              <w:t xml:space="preserve"> адресата)</w:t>
            </w:r>
          </w:p>
        </w:tc>
      </w:tr>
    </w:tbl>
    <w:p w:rsidR="003C6B2F" w:rsidRDefault="003C6B2F">
      <w:pPr>
        <w:pStyle w:val="newncpi"/>
      </w:pPr>
      <w:r>
        <w:t> </w:t>
      </w:r>
    </w:p>
    <w:p w:rsidR="003C6B2F" w:rsidRDefault="003C6B2F">
      <w:pPr>
        <w:pStyle w:val="newncpi0"/>
      </w:pPr>
      <w:r>
        <w:t>Заголовок к тексту</w:t>
      </w:r>
    </w:p>
    <w:p w:rsidR="003C6B2F" w:rsidRDefault="003C6B2F">
      <w:pPr>
        <w:pStyle w:val="newncpi0"/>
      </w:pPr>
      <w:r>
        <w:t> </w:t>
      </w:r>
    </w:p>
    <w:p w:rsidR="003C6B2F" w:rsidRDefault="003C6B2F">
      <w:pPr>
        <w:pStyle w:val="newncpi"/>
      </w:pPr>
      <w:r>
        <w:t>Текст</w:t>
      </w:r>
    </w:p>
    <w:p w:rsidR="003C6B2F" w:rsidRDefault="003C6B2F">
      <w:pPr>
        <w:pStyle w:val="newncpi"/>
      </w:pPr>
      <w:r>
        <w:t> </w:t>
      </w:r>
    </w:p>
    <w:p w:rsidR="003C6B2F" w:rsidRDefault="003C6B2F">
      <w:pPr>
        <w:pStyle w:val="newncpi"/>
      </w:pPr>
      <w:r>
        <w:t> </w:t>
      </w:r>
    </w:p>
    <w:p w:rsidR="003C6B2F" w:rsidRDefault="003C6B2F">
      <w:pPr>
        <w:pStyle w:val="newncpi"/>
      </w:pPr>
      <w:r>
        <w:t> </w:t>
      </w:r>
    </w:p>
    <w:p w:rsidR="003C6B2F" w:rsidRDefault="003C6B2F">
      <w:pPr>
        <w:pStyle w:val="newncpi"/>
      </w:pPr>
      <w:r>
        <w:t> </w:t>
      </w:r>
    </w:p>
    <w:tbl>
      <w:tblPr>
        <w:tblW w:w="5000" w:type="pct"/>
        <w:tblCellMar>
          <w:left w:w="0" w:type="dxa"/>
          <w:right w:w="0" w:type="dxa"/>
        </w:tblCellMar>
        <w:tblLook w:val="04A0"/>
      </w:tblPr>
      <w:tblGrid>
        <w:gridCol w:w="3271"/>
        <w:gridCol w:w="3553"/>
        <w:gridCol w:w="2557"/>
      </w:tblGrid>
      <w:tr w:rsidR="003C6B2F">
        <w:trPr>
          <w:trHeight w:val="240"/>
        </w:trPr>
        <w:tc>
          <w:tcPr>
            <w:tcW w:w="1743" w:type="pct"/>
            <w:tcMar>
              <w:top w:w="0" w:type="dxa"/>
              <w:left w:w="6" w:type="dxa"/>
              <w:bottom w:w="0" w:type="dxa"/>
              <w:right w:w="6" w:type="dxa"/>
            </w:tcMar>
            <w:hideMark/>
          </w:tcPr>
          <w:p w:rsidR="003C6B2F" w:rsidRDefault="003C6B2F">
            <w:pPr>
              <w:pStyle w:val="newncpi0"/>
            </w:pPr>
            <w:r>
              <w:t>Наименование должности</w:t>
            </w:r>
          </w:p>
        </w:tc>
        <w:tc>
          <w:tcPr>
            <w:tcW w:w="1893" w:type="pct"/>
            <w:tcMar>
              <w:top w:w="0" w:type="dxa"/>
              <w:left w:w="6" w:type="dxa"/>
              <w:bottom w:w="0" w:type="dxa"/>
              <w:right w:w="6" w:type="dxa"/>
            </w:tcMar>
            <w:hideMark/>
          </w:tcPr>
          <w:p w:rsidR="003C6B2F" w:rsidRDefault="003C6B2F">
            <w:pPr>
              <w:pStyle w:val="newncpi0"/>
            </w:pPr>
            <w:r>
              <w:t> </w:t>
            </w:r>
          </w:p>
        </w:tc>
        <w:tc>
          <w:tcPr>
            <w:tcW w:w="1363" w:type="pct"/>
            <w:tcMar>
              <w:top w:w="0" w:type="dxa"/>
              <w:left w:w="6" w:type="dxa"/>
              <w:bottom w:w="0" w:type="dxa"/>
              <w:right w:w="6" w:type="dxa"/>
            </w:tcMar>
            <w:hideMark/>
          </w:tcPr>
          <w:p w:rsidR="003C6B2F" w:rsidRDefault="003C6B2F">
            <w:pPr>
              <w:pStyle w:val="newncpi0"/>
            </w:pPr>
            <w:r>
              <w:t>Расшифровка подписи</w:t>
            </w:r>
          </w:p>
        </w:tc>
      </w:tr>
    </w:tbl>
    <w:p w:rsidR="003C6B2F" w:rsidRDefault="003C6B2F">
      <w:pPr>
        <w:pStyle w:val="newncpi"/>
      </w:pPr>
      <w:r>
        <w:t> </w:t>
      </w:r>
    </w:p>
    <w:p w:rsidR="003C6B2F" w:rsidRDefault="003C6B2F">
      <w:pPr>
        <w:pStyle w:val="undline"/>
      </w:pPr>
      <w:r>
        <w:t>Фамилия исполнителя 000 00 00</w:t>
      </w:r>
    </w:p>
    <w:p w:rsidR="003C6B2F" w:rsidRDefault="003C6B2F">
      <w:pPr>
        <w:pStyle w:val="newncpi"/>
      </w:pPr>
      <w:r>
        <w:t> </w:t>
      </w:r>
    </w:p>
    <w:p w:rsidR="003C6B2F" w:rsidRDefault="003C6B2F">
      <w:pPr>
        <w:pStyle w:val="snoskiline"/>
      </w:pPr>
      <w:r>
        <w:t>______________________________</w:t>
      </w:r>
    </w:p>
    <w:p w:rsidR="003C6B2F" w:rsidRDefault="003C6B2F">
      <w:pPr>
        <w:pStyle w:val="snoski"/>
        <w:spacing w:after="240"/>
      </w:pPr>
      <w:r>
        <w:t xml:space="preserve">* Реквизит не заполняется, дата и регистрационный индекс проставляются в РКК, </w:t>
      </w:r>
      <w:proofErr w:type="gramStart"/>
      <w:r>
        <w:t>прикрепленной</w:t>
      </w:r>
      <w:proofErr w:type="gramEnd"/>
      <w:r>
        <w:t xml:space="preserve"> к ЭД.</w:t>
      </w:r>
    </w:p>
    <w:p w:rsidR="003C6B2F" w:rsidRDefault="003C6B2F">
      <w:pPr>
        <w:pStyle w:val="endform"/>
      </w:pPr>
      <w:r>
        <w:t> </w:t>
      </w:r>
    </w:p>
    <w:p w:rsidR="003C6B2F" w:rsidRDefault="003C6B2F">
      <w:pPr>
        <w:pStyle w:val="newncpi"/>
      </w:pPr>
      <w:r>
        <w:t> </w:t>
      </w:r>
    </w:p>
    <w:p w:rsidR="003C6B2F" w:rsidRDefault="003C6B2F">
      <w:pPr>
        <w:pStyle w:val="newncpi"/>
      </w:pPr>
      <w:r>
        <w:t> </w:t>
      </w:r>
    </w:p>
    <w:p w:rsidR="00DD07FD" w:rsidRDefault="00DD07FD"/>
    <w:sectPr w:rsidR="00DD07FD" w:rsidSect="003C6B2F">
      <w:pgSz w:w="11920" w:h="16840"/>
      <w:pgMar w:top="567" w:right="1134" w:bottom="567" w:left="1417" w:header="280" w:footer="0" w:gutter="0"/>
      <w:cols w:space="720"/>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B2F" w:rsidRDefault="003C6B2F" w:rsidP="003C6B2F">
      <w:pPr>
        <w:spacing w:after="0" w:line="240" w:lineRule="auto"/>
      </w:pPr>
      <w:r>
        <w:separator/>
      </w:r>
    </w:p>
  </w:endnote>
  <w:endnote w:type="continuationSeparator" w:id="1">
    <w:p w:rsidR="003C6B2F" w:rsidRDefault="003C6B2F" w:rsidP="003C6B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2F" w:rsidRDefault="003C6B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2F" w:rsidRDefault="003C6B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3C6B2F" w:rsidTr="003C6B2F">
      <w:trPr>
        <w:trHeight w:val="400"/>
      </w:trPr>
      <w:tc>
        <w:tcPr>
          <w:tcW w:w="900" w:type="dxa"/>
          <w:vMerge w:val="restart"/>
          <w:shd w:val="clear" w:color="auto" w:fill="auto"/>
        </w:tcPr>
        <w:p w:rsidR="003C6B2F" w:rsidRDefault="003C6B2F">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shd w:val="clear" w:color="auto" w:fill="auto"/>
        </w:tcPr>
        <w:p w:rsidR="003C6B2F" w:rsidRPr="003C6B2F" w:rsidRDefault="003C6B2F">
          <w:pPr>
            <w:pStyle w:val="a7"/>
            <w:rPr>
              <w:sz w:val="24"/>
            </w:rPr>
          </w:pPr>
          <w:r>
            <w:rPr>
              <w:sz w:val="24"/>
            </w:rPr>
            <w:t>ИПС «ЭТАЛОН» версия 6.7</w:t>
          </w:r>
        </w:p>
      </w:tc>
      <w:tc>
        <w:tcPr>
          <w:tcW w:w="1500" w:type="dxa"/>
          <w:shd w:val="clear" w:color="auto" w:fill="auto"/>
        </w:tcPr>
        <w:p w:rsidR="003C6B2F" w:rsidRPr="003C6B2F" w:rsidRDefault="003C6B2F" w:rsidP="003C6B2F">
          <w:pPr>
            <w:pStyle w:val="a7"/>
            <w:jc w:val="right"/>
            <w:rPr>
              <w:sz w:val="24"/>
            </w:rPr>
          </w:pPr>
          <w:r>
            <w:rPr>
              <w:sz w:val="24"/>
            </w:rPr>
            <w:t>16.03.2017</w:t>
          </w:r>
        </w:p>
      </w:tc>
    </w:tr>
    <w:tr w:rsidR="003C6B2F" w:rsidTr="003C6B2F">
      <w:tc>
        <w:tcPr>
          <w:tcW w:w="900" w:type="dxa"/>
          <w:vMerge/>
        </w:tcPr>
        <w:p w:rsidR="003C6B2F" w:rsidRDefault="003C6B2F">
          <w:pPr>
            <w:pStyle w:val="a7"/>
          </w:pPr>
        </w:p>
      </w:tc>
      <w:tc>
        <w:tcPr>
          <w:tcW w:w="7202" w:type="dxa"/>
        </w:tcPr>
        <w:p w:rsidR="003C6B2F" w:rsidRPr="003C6B2F" w:rsidRDefault="003C6B2F">
          <w:pPr>
            <w:pStyle w:val="a7"/>
            <w:rPr>
              <w:i/>
              <w:sz w:val="24"/>
            </w:rPr>
          </w:pPr>
          <w:r>
            <w:rPr>
              <w:i/>
              <w:sz w:val="24"/>
            </w:rPr>
            <w:t>Национальный центр правовой информации Республики Беларусь</w:t>
          </w:r>
        </w:p>
      </w:tc>
      <w:tc>
        <w:tcPr>
          <w:tcW w:w="1500" w:type="dxa"/>
        </w:tcPr>
        <w:p w:rsidR="003C6B2F" w:rsidRDefault="003C6B2F">
          <w:pPr>
            <w:pStyle w:val="a7"/>
          </w:pPr>
        </w:p>
      </w:tc>
    </w:tr>
  </w:tbl>
  <w:p w:rsidR="003C6B2F" w:rsidRDefault="003C6B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B2F" w:rsidRDefault="003C6B2F" w:rsidP="003C6B2F">
      <w:pPr>
        <w:spacing w:after="0" w:line="240" w:lineRule="auto"/>
      </w:pPr>
      <w:r>
        <w:separator/>
      </w:r>
    </w:p>
  </w:footnote>
  <w:footnote w:type="continuationSeparator" w:id="1">
    <w:p w:rsidR="003C6B2F" w:rsidRDefault="003C6B2F" w:rsidP="003C6B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2F" w:rsidRDefault="003C6B2F" w:rsidP="000C288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C6B2F" w:rsidRDefault="003C6B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2F" w:rsidRPr="003C6B2F" w:rsidRDefault="003C6B2F" w:rsidP="000C2886">
    <w:pPr>
      <w:pStyle w:val="a5"/>
      <w:framePr w:wrap="around" w:vAnchor="text" w:hAnchor="margin" w:xAlign="center" w:y="1"/>
      <w:rPr>
        <w:rStyle w:val="a9"/>
        <w:sz w:val="24"/>
      </w:rPr>
    </w:pPr>
    <w:r w:rsidRPr="003C6B2F">
      <w:rPr>
        <w:rStyle w:val="a9"/>
        <w:sz w:val="24"/>
      </w:rPr>
      <w:fldChar w:fldCharType="begin"/>
    </w:r>
    <w:r w:rsidRPr="003C6B2F">
      <w:rPr>
        <w:rStyle w:val="a9"/>
        <w:sz w:val="24"/>
      </w:rPr>
      <w:instrText xml:space="preserve">PAGE  </w:instrText>
    </w:r>
    <w:r w:rsidRPr="003C6B2F">
      <w:rPr>
        <w:rStyle w:val="a9"/>
        <w:sz w:val="24"/>
      </w:rPr>
      <w:fldChar w:fldCharType="separate"/>
    </w:r>
    <w:r>
      <w:rPr>
        <w:rStyle w:val="a9"/>
        <w:noProof/>
        <w:sz w:val="24"/>
      </w:rPr>
      <w:t>84</w:t>
    </w:r>
    <w:r w:rsidRPr="003C6B2F">
      <w:rPr>
        <w:rStyle w:val="a9"/>
        <w:sz w:val="24"/>
      </w:rPr>
      <w:fldChar w:fldCharType="end"/>
    </w:r>
  </w:p>
  <w:p w:rsidR="003C6B2F" w:rsidRPr="003C6B2F" w:rsidRDefault="003C6B2F">
    <w:pPr>
      <w:pStyle w:val="a5"/>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B2F" w:rsidRDefault="003C6B2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3C6B2F"/>
    <w:rsid w:val="000000AC"/>
    <w:rsid w:val="00000199"/>
    <w:rsid w:val="00000667"/>
    <w:rsid w:val="00000D2C"/>
    <w:rsid w:val="00000E95"/>
    <w:rsid w:val="00001588"/>
    <w:rsid w:val="000017DD"/>
    <w:rsid w:val="00001CA6"/>
    <w:rsid w:val="00002AA2"/>
    <w:rsid w:val="00003304"/>
    <w:rsid w:val="0000378C"/>
    <w:rsid w:val="0000380F"/>
    <w:rsid w:val="00003F8E"/>
    <w:rsid w:val="00004003"/>
    <w:rsid w:val="00004404"/>
    <w:rsid w:val="00004A58"/>
    <w:rsid w:val="00004F9C"/>
    <w:rsid w:val="000052B0"/>
    <w:rsid w:val="0000546A"/>
    <w:rsid w:val="000054C3"/>
    <w:rsid w:val="000056F0"/>
    <w:rsid w:val="00005714"/>
    <w:rsid w:val="00005AC4"/>
    <w:rsid w:val="000062CD"/>
    <w:rsid w:val="0000649F"/>
    <w:rsid w:val="0000705C"/>
    <w:rsid w:val="0000743C"/>
    <w:rsid w:val="00007565"/>
    <w:rsid w:val="0000783A"/>
    <w:rsid w:val="000101A6"/>
    <w:rsid w:val="00010524"/>
    <w:rsid w:val="00010AAD"/>
    <w:rsid w:val="000115C7"/>
    <w:rsid w:val="00011A61"/>
    <w:rsid w:val="00011AE5"/>
    <w:rsid w:val="00012752"/>
    <w:rsid w:val="00012900"/>
    <w:rsid w:val="00012EE9"/>
    <w:rsid w:val="00013780"/>
    <w:rsid w:val="00013C9D"/>
    <w:rsid w:val="00013CEE"/>
    <w:rsid w:val="00013EC9"/>
    <w:rsid w:val="0001472F"/>
    <w:rsid w:val="0001520E"/>
    <w:rsid w:val="0001567F"/>
    <w:rsid w:val="0001576C"/>
    <w:rsid w:val="00015B72"/>
    <w:rsid w:val="00015FB5"/>
    <w:rsid w:val="0001635F"/>
    <w:rsid w:val="000163E4"/>
    <w:rsid w:val="000165A7"/>
    <w:rsid w:val="00016A6C"/>
    <w:rsid w:val="000170D7"/>
    <w:rsid w:val="00017503"/>
    <w:rsid w:val="00017E13"/>
    <w:rsid w:val="00017FCE"/>
    <w:rsid w:val="000201D1"/>
    <w:rsid w:val="00020335"/>
    <w:rsid w:val="0002039D"/>
    <w:rsid w:val="00020742"/>
    <w:rsid w:val="000209CB"/>
    <w:rsid w:val="00021101"/>
    <w:rsid w:val="00021140"/>
    <w:rsid w:val="0002127C"/>
    <w:rsid w:val="000213FC"/>
    <w:rsid w:val="00021ADB"/>
    <w:rsid w:val="00021ECE"/>
    <w:rsid w:val="00021FAC"/>
    <w:rsid w:val="000223CF"/>
    <w:rsid w:val="000224C1"/>
    <w:rsid w:val="0002262C"/>
    <w:rsid w:val="000228BB"/>
    <w:rsid w:val="00022DFE"/>
    <w:rsid w:val="000239E3"/>
    <w:rsid w:val="00023B5F"/>
    <w:rsid w:val="00024579"/>
    <w:rsid w:val="00024A2C"/>
    <w:rsid w:val="00024B87"/>
    <w:rsid w:val="0002501B"/>
    <w:rsid w:val="0002594E"/>
    <w:rsid w:val="00025F42"/>
    <w:rsid w:val="000261AC"/>
    <w:rsid w:val="000261BD"/>
    <w:rsid w:val="000265D4"/>
    <w:rsid w:val="000271D7"/>
    <w:rsid w:val="000273E3"/>
    <w:rsid w:val="0002785F"/>
    <w:rsid w:val="00027B30"/>
    <w:rsid w:val="00027E66"/>
    <w:rsid w:val="0003146A"/>
    <w:rsid w:val="00031C26"/>
    <w:rsid w:val="00031C91"/>
    <w:rsid w:val="0003205E"/>
    <w:rsid w:val="000320FF"/>
    <w:rsid w:val="000321CE"/>
    <w:rsid w:val="0003275C"/>
    <w:rsid w:val="00032F1E"/>
    <w:rsid w:val="0003303F"/>
    <w:rsid w:val="00033055"/>
    <w:rsid w:val="0003333B"/>
    <w:rsid w:val="00033379"/>
    <w:rsid w:val="000336EF"/>
    <w:rsid w:val="00034274"/>
    <w:rsid w:val="0003436E"/>
    <w:rsid w:val="000343E7"/>
    <w:rsid w:val="000344DF"/>
    <w:rsid w:val="00034751"/>
    <w:rsid w:val="000347F6"/>
    <w:rsid w:val="00034E62"/>
    <w:rsid w:val="000357E9"/>
    <w:rsid w:val="00035840"/>
    <w:rsid w:val="00035B01"/>
    <w:rsid w:val="00035BE4"/>
    <w:rsid w:val="00035E53"/>
    <w:rsid w:val="00035F76"/>
    <w:rsid w:val="00036C08"/>
    <w:rsid w:val="00037036"/>
    <w:rsid w:val="000372BF"/>
    <w:rsid w:val="00037691"/>
    <w:rsid w:val="0004059A"/>
    <w:rsid w:val="000406DF"/>
    <w:rsid w:val="00040859"/>
    <w:rsid w:val="00041334"/>
    <w:rsid w:val="000420E7"/>
    <w:rsid w:val="00042449"/>
    <w:rsid w:val="000429DF"/>
    <w:rsid w:val="00042AE7"/>
    <w:rsid w:val="00042F8D"/>
    <w:rsid w:val="000435C8"/>
    <w:rsid w:val="00043CA8"/>
    <w:rsid w:val="000442D0"/>
    <w:rsid w:val="0004442A"/>
    <w:rsid w:val="00044446"/>
    <w:rsid w:val="000445C4"/>
    <w:rsid w:val="000447E1"/>
    <w:rsid w:val="00044841"/>
    <w:rsid w:val="00044920"/>
    <w:rsid w:val="000452C4"/>
    <w:rsid w:val="0004552E"/>
    <w:rsid w:val="00045A5A"/>
    <w:rsid w:val="00045ECF"/>
    <w:rsid w:val="000462A2"/>
    <w:rsid w:val="000466C1"/>
    <w:rsid w:val="00046CB0"/>
    <w:rsid w:val="00046E64"/>
    <w:rsid w:val="000476A7"/>
    <w:rsid w:val="000477E8"/>
    <w:rsid w:val="00047866"/>
    <w:rsid w:val="00047FF4"/>
    <w:rsid w:val="00050620"/>
    <w:rsid w:val="00050A61"/>
    <w:rsid w:val="00050EFF"/>
    <w:rsid w:val="00051374"/>
    <w:rsid w:val="000517E1"/>
    <w:rsid w:val="00051A2A"/>
    <w:rsid w:val="00051FF9"/>
    <w:rsid w:val="000529A1"/>
    <w:rsid w:val="00052BC6"/>
    <w:rsid w:val="000532C1"/>
    <w:rsid w:val="00053996"/>
    <w:rsid w:val="00053CED"/>
    <w:rsid w:val="00054517"/>
    <w:rsid w:val="00054588"/>
    <w:rsid w:val="000549BE"/>
    <w:rsid w:val="00054B36"/>
    <w:rsid w:val="00054D73"/>
    <w:rsid w:val="000551FE"/>
    <w:rsid w:val="000554AB"/>
    <w:rsid w:val="0005589E"/>
    <w:rsid w:val="00055E1C"/>
    <w:rsid w:val="000560CA"/>
    <w:rsid w:val="00056FD8"/>
    <w:rsid w:val="000570AB"/>
    <w:rsid w:val="00060051"/>
    <w:rsid w:val="00061179"/>
    <w:rsid w:val="00061271"/>
    <w:rsid w:val="00062381"/>
    <w:rsid w:val="00062869"/>
    <w:rsid w:val="00062AAF"/>
    <w:rsid w:val="000631B1"/>
    <w:rsid w:val="00063B5B"/>
    <w:rsid w:val="000641D0"/>
    <w:rsid w:val="000642EF"/>
    <w:rsid w:val="000649A1"/>
    <w:rsid w:val="00064EB3"/>
    <w:rsid w:val="000653DE"/>
    <w:rsid w:val="00066687"/>
    <w:rsid w:val="000700A0"/>
    <w:rsid w:val="0007054A"/>
    <w:rsid w:val="000706A4"/>
    <w:rsid w:val="00070970"/>
    <w:rsid w:val="00070E08"/>
    <w:rsid w:val="00070E18"/>
    <w:rsid w:val="00070F85"/>
    <w:rsid w:val="000721E9"/>
    <w:rsid w:val="0007224C"/>
    <w:rsid w:val="00072C10"/>
    <w:rsid w:val="000731D6"/>
    <w:rsid w:val="00073D27"/>
    <w:rsid w:val="000744A2"/>
    <w:rsid w:val="000745DD"/>
    <w:rsid w:val="00075951"/>
    <w:rsid w:val="00075B1D"/>
    <w:rsid w:val="000764AE"/>
    <w:rsid w:val="000764E6"/>
    <w:rsid w:val="00076664"/>
    <w:rsid w:val="00076DF4"/>
    <w:rsid w:val="00076E32"/>
    <w:rsid w:val="00076FCC"/>
    <w:rsid w:val="0007731C"/>
    <w:rsid w:val="000804C9"/>
    <w:rsid w:val="00080D12"/>
    <w:rsid w:val="00080FA8"/>
    <w:rsid w:val="00081299"/>
    <w:rsid w:val="000813BD"/>
    <w:rsid w:val="00081775"/>
    <w:rsid w:val="0008200B"/>
    <w:rsid w:val="000826DA"/>
    <w:rsid w:val="00082C59"/>
    <w:rsid w:val="00082DAE"/>
    <w:rsid w:val="000834C2"/>
    <w:rsid w:val="000839D5"/>
    <w:rsid w:val="00083A5C"/>
    <w:rsid w:val="00083A6C"/>
    <w:rsid w:val="00083C2A"/>
    <w:rsid w:val="00084189"/>
    <w:rsid w:val="000843D1"/>
    <w:rsid w:val="000844B9"/>
    <w:rsid w:val="0008494D"/>
    <w:rsid w:val="00084BD5"/>
    <w:rsid w:val="00084FB8"/>
    <w:rsid w:val="00085EBA"/>
    <w:rsid w:val="00085FD8"/>
    <w:rsid w:val="00086463"/>
    <w:rsid w:val="00086558"/>
    <w:rsid w:val="00086BA6"/>
    <w:rsid w:val="00086C62"/>
    <w:rsid w:val="00086D9A"/>
    <w:rsid w:val="00086E96"/>
    <w:rsid w:val="00087158"/>
    <w:rsid w:val="0008748B"/>
    <w:rsid w:val="00087C9D"/>
    <w:rsid w:val="00090BA9"/>
    <w:rsid w:val="000912BA"/>
    <w:rsid w:val="00091384"/>
    <w:rsid w:val="00091636"/>
    <w:rsid w:val="00091685"/>
    <w:rsid w:val="00091FE4"/>
    <w:rsid w:val="00092277"/>
    <w:rsid w:val="00092376"/>
    <w:rsid w:val="0009249A"/>
    <w:rsid w:val="0009259E"/>
    <w:rsid w:val="00092666"/>
    <w:rsid w:val="00092975"/>
    <w:rsid w:val="00092F3C"/>
    <w:rsid w:val="00092FB7"/>
    <w:rsid w:val="0009307A"/>
    <w:rsid w:val="0009317A"/>
    <w:rsid w:val="00093661"/>
    <w:rsid w:val="00093C9F"/>
    <w:rsid w:val="00093F2C"/>
    <w:rsid w:val="000942F9"/>
    <w:rsid w:val="00094896"/>
    <w:rsid w:val="000948C9"/>
    <w:rsid w:val="00094985"/>
    <w:rsid w:val="00094CC4"/>
    <w:rsid w:val="00095180"/>
    <w:rsid w:val="000951E9"/>
    <w:rsid w:val="000956B4"/>
    <w:rsid w:val="00095A14"/>
    <w:rsid w:val="00095B62"/>
    <w:rsid w:val="00095F88"/>
    <w:rsid w:val="00095FB4"/>
    <w:rsid w:val="00096227"/>
    <w:rsid w:val="00096436"/>
    <w:rsid w:val="000966DB"/>
    <w:rsid w:val="000968F9"/>
    <w:rsid w:val="0009715A"/>
    <w:rsid w:val="000973E5"/>
    <w:rsid w:val="00097497"/>
    <w:rsid w:val="000975B1"/>
    <w:rsid w:val="00097766"/>
    <w:rsid w:val="00097D11"/>
    <w:rsid w:val="000A0308"/>
    <w:rsid w:val="000A085A"/>
    <w:rsid w:val="000A1305"/>
    <w:rsid w:val="000A189D"/>
    <w:rsid w:val="000A1CE1"/>
    <w:rsid w:val="000A2E03"/>
    <w:rsid w:val="000A31A7"/>
    <w:rsid w:val="000A3361"/>
    <w:rsid w:val="000A41A6"/>
    <w:rsid w:val="000A4796"/>
    <w:rsid w:val="000A4D96"/>
    <w:rsid w:val="000A55DE"/>
    <w:rsid w:val="000A5B30"/>
    <w:rsid w:val="000A5E84"/>
    <w:rsid w:val="000A69FD"/>
    <w:rsid w:val="000A70BF"/>
    <w:rsid w:val="000A719B"/>
    <w:rsid w:val="000A7C23"/>
    <w:rsid w:val="000B0353"/>
    <w:rsid w:val="000B058D"/>
    <w:rsid w:val="000B0C6B"/>
    <w:rsid w:val="000B14EC"/>
    <w:rsid w:val="000B1526"/>
    <w:rsid w:val="000B164C"/>
    <w:rsid w:val="000B1E1B"/>
    <w:rsid w:val="000B1FE1"/>
    <w:rsid w:val="000B255B"/>
    <w:rsid w:val="000B26F0"/>
    <w:rsid w:val="000B27C5"/>
    <w:rsid w:val="000B2B06"/>
    <w:rsid w:val="000B2B07"/>
    <w:rsid w:val="000B31B7"/>
    <w:rsid w:val="000B3758"/>
    <w:rsid w:val="000B3E8A"/>
    <w:rsid w:val="000B4333"/>
    <w:rsid w:val="000B47A1"/>
    <w:rsid w:val="000B481B"/>
    <w:rsid w:val="000B4930"/>
    <w:rsid w:val="000B4D1A"/>
    <w:rsid w:val="000B5680"/>
    <w:rsid w:val="000B60C0"/>
    <w:rsid w:val="000B6351"/>
    <w:rsid w:val="000B64DE"/>
    <w:rsid w:val="000B66F5"/>
    <w:rsid w:val="000B6734"/>
    <w:rsid w:val="000B6A13"/>
    <w:rsid w:val="000B7054"/>
    <w:rsid w:val="000B7250"/>
    <w:rsid w:val="000B7AE7"/>
    <w:rsid w:val="000C02AA"/>
    <w:rsid w:val="000C02C2"/>
    <w:rsid w:val="000C0406"/>
    <w:rsid w:val="000C0D48"/>
    <w:rsid w:val="000C0EEA"/>
    <w:rsid w:val="000C12C3"/>
    <w:rsid w:val="000C1353"/>
    <w:rsid w:val="000C1F0C"/>
    <w:rsid w:val="000C1F1A"/>
    <w:rsid w:val="000C21DD"/>
    <w:rsid w:val="000C2754"/>
    <w:rsid w:val="000C2817"/>
    <w:rsid w:val="000C32B5"/>
    <w:rsid w:val="000C344B"/>
    <w:rsid w:val="000C3739"/>
    <w:rsid w:val="000C3D3F"/>
    <w:rsid w:val="000C417A"/>
    <w:rsid w:val="000C4323"/>
    <w:rsid w:val="000C4729"/>
    <w:rsid w:val="000C48D6"/>
    <w:rsid w:val="000C4BBA"/>
    <w:rsid w:val="000C4DF9"/>
    <w:rsid w:val="000C513B"/>
    <w:rsid w:val="000C536A"/>
    <w:rsid w:val="000C549E"/>
    <w:rsid w:val="000C5853"/>
    <w:rsid w:val="000C59A9"/>
    <w:rsid w:val="000C5FC4"/>
    <w:rsid w:val="000C6946"/>
    <w:rsid w:val="000C6B90"/>
    <w:rsid w:val="000C7747"/>
    <w:rsid w:val="000C781E"/>
    <w:rsid w:val="000C7D18"/>
    <w:rsid w:val="000D10C1"/>
    <w:rsid w:val="000D19F5"/>
    <w:rsid w:val="000D1BA5"/>
    <w:rsid w:val="000D253D"/>
    <w:rsid w:val="000D26CA"/>
    <w:rsid w:val="000D281C"/>
    <w:rsid w:val="000D28B2"/>
    <w:rsid w:val="000D2E57"/>
    <w:rsid w:val="000D30BB"/>
    <w:rsid w:val="000D31FA"/>
    <w:rsid w:val="000D36B1"/>
    <w:rsid w:val="000D402B"/>
    <w:rsid w:val="000D43E3"/>
    <w:rsid w:val="000D44F2"/>
    <w:rsid w:val="000D556C"/>
    <w:rsid w:val="000D5C99"/>
    <w:rsid w:val="000D5EB9"/>
    <w:rsid w:val="000D5EE3"/>
    <w:rsid w:val="000D610F"/>
    <w:rsid w:val="000D642C"/>
    <w:rsid w:val="000D648C"/>
    <w:rsid w:val="000D6640"/>
    <w:rsid w:val="000D6788"/>
    <w:rsid w:val="000D68B1"/>
    <w:rsid w:val="000D6BAD"/>
    <w:rsid w:val="000D705A"/>
    <w:rsid w:val="000D72C5"/>
    <w:rsid w:val="000D7810"/>
    <w:rsid w:val="000E0E66"/>
    <w:rsid w:val="000E0F98"/>
    <w:rsid w:val="000E12D1"/>
    <w:rsid w:val="000E1380"/>
    <w:rsid w:val="000E1922"/>
    <w:rsid w:val="000E21E1"/>
    <w:rsid w:val="000E256D"/>
    <w:rsid w:val="000E2BD4"/>
    <w:rsid w:val="000E2CEC"/>
    <w:rsid w:val="000E37A3"/>
    <w:rsid w:val="000E3AD3"/>
    <w:rsid w:val="000E3C15"/>
    <w:rsid w:val="000E42EC"/>
    <w:rsid w:val="000E4469"/>
    <w:rsid w:val="000E44BB"/>
    <w:rsid w:val="000E4CB7"/>
    <w:rsid w:val="000E51F5"/>
    <w:rsid w:val="000E52F3"/>
    <w:rsid w:val="000E56E1"/>
    <w:rsid w:val="000E597A"/>
    <w:rsid w:val="000E5AE3"/>
    <w:rsid w:val="000E66A6"/>
    <w:rsid w:val="000E688F"/>
    <w:rsid w:val="000E6FF8"/>
    <w:rsid w:val="000E708D"/>
    <w:rsid w:val="000E7201"/>
    <w:rsid w:val="000E7ECF"/>
    <w:rsid w:val="000F00E2"/>
    <w:rsid w:val="000F0176"/>
    <w:rsid w:val="000F0243"/>
    <w:rsid w:val="000F044F"/>
    <w:rsid w:val="000F074D"/>
    <w:rsid w:val="000F0E7E"/>
    <w:rsid w:val="000F1254"/>
    <w:rsid w:val="000F1F64"/>
    <w:rsid w:val="000F2280"/>
    <w:rsid w:val="000F228C"/>
    <w:rsid w:val="000F22A4"/>
    <w:rsid w:val="000F2415"/>
    <w:rsid w:val="000F28B2"/>
    <w:rsid w:val="000F2A9E"/>
    <w:rsid w:val="000F2B33"/>
    <w:rsid w:val="000F33D2"/>
    <w:rsid w:val="000F33E2"/>
    <w:rsid w:val="000F384B"/>
    <w:rsid w:val="000F39B6"/>
    <w:rsid w:val="000F3F3D"/>
    <w:rsid w:val="000F438A"/>
    <w:rsid w:val="000F4B30"/>
    <w:rsid w:val="000F4C0A"/>
    <w:rsid w:val="000F4C53"/>
    <w:rsid w:val="000F4D07"/>
    <w:rsid w:val="000F4D17"/>
    <w:rsid w:val="000F4EB3"/>
    <w:rsid w:val="000F4FF2"/>
    <w:rsid w:val="000F51A1"/>
    <w:rsid w:val="000F526F"/>
    <w:rsid w:val="000F5552"/>
    <w:rsid w:val="000F563A"/>
    <w:rsid w:val="000F56D7"/>
    <w:rsid w:val="000F57C9"/>
    <w:rsid w:val="000F583F"/>
    <w:rsid w:val="000F5E32"/>
    <w:rsid w:val="000F6955"/>
    <w:rsid w:val="000F7580"/>
    <w:rsid w:val="000F784E"/>
    <w:rsid w:val="000F78EC"/>
    <w:rsid w:val="000F796F"/>
    <w:rsid w:val="001000AE"/>
    <w:rsid w:val="001003CF"/>
    <w:rsid w:val="001008F4"/>
    <w:rsid w:val="00100BA2"/>
    <w:rsid w:val="00101008"/>
    <w:rsid w:val="0010148E"/>
    <w:rsid w:val="001017B8"/>
    <w:rsid w:val="001017DD"/>
    <w:rsid w:val="00102501"/>
    <w:rsid w:val="00102FFD"/>
    <w:rsid w:val="001033B9"/>
    <w:rsid w:val="00104174"/>
    <w:rsid w:val="00104280"/>
    <w:rsid w:val="001042D7"/>
    <w:rsid w:val="001043F5"/>
    <w:rsid w:val="00104EE8"/>
    <w:rsid w:val="00105448"/>
    <w:rsid w:val="00105577"/>
    <w:rsid w:val="00106319"/>
    <w:rsid w:val="001067EB"/>
    <w:rsid w:val="00107EF7"/>
    <w:rsid w:val="0011174E"/>
    <w:rsid w:val="00111BA9"/>
    <w:rsid w:val="00112011"/>
    <w:rsid w:val="00112B7F"/>
    <w:rsid w:val="00112DC5"/>
    <w:rsid w:val="0011303F"/>
    <w:rsid w:val="00113A2E"/>
    <w:rsid w:val="001146B1"/>
    <w:rsid w:val="001146CD"/>
    <w:rsid w:val="00114745"/>
    <w:rsid w:val="00114796"/>
    <w:rsid w:val="00114A1B"/>
    <w:rsid w:val="00114C9E"/>
    <w:rsid w:val="0011570E"/>
    <w:rsid w:val="001158C6"/>
    <w:rsid w:val="00116D47"/>
    <w:rsid w:val="00116E0D"/>
    <w:rsid w:val="00117262"/>
    <w:rsid w:val="001174B6"/>
    <w:rsid w:val="00117A0B"/>
    <w:rsid w:val="00117A3E"/>
    <w:rsid w:val="00117B5A"/>
    <w:rsid w:val="00120155"/>
    <w:rsid w:val="001201A6"/>
    <w:rsid w:val="00120446"/>
    <w:rsid w:val="001204A6"/>
    <w:rsid w:val="001204FE"/>
    <w:rsid w:val="00120ABF"/>
    <w:rsid w:val="00120DC4"/>
    <w:rsid w:val="00121B15"/>
    <w:rsid w:val="00121EDA"/>
    <w:rsid w:val="0012230A"/>
    <w:rsid w:val="001231E9"/>
    <w:rsid w:val="00123300"/>
    <w:rsid w:val="0012378E"/>
    <w:rsid w:val="00123B9F"/>
    <w:rsid w:val="00124398"/>
    <w:rsid w:val="001243A0"/>
    <w:rsid w:val="001244CC"/>
    <w:rsid w:val="00124A52"/>
    <w:rsid w:val="00125295"/>
    <w:rsid w:val="0012548B"/>
    <w:rsid w:val="00125552"/>
    <w:rsid w:val="00125F8A"/>
    <w:rsid w:val="0012606C"/>
    <w:rsid w:val="00126155"/>
    <w:rsid w:val="00126169"/>
    <w:rsid w:val="00126263"/>
    <w:rsid w:val="00126652"/>
    <w:rsid w:val="00126E8F"/>
    <w:rsid w:val="0012738F"/>
    <w:rsid w:val="001279BA"/>
    <w:rsid w:val="00127A47"/>
    <w:rsid w:val="00127CC5"/>
    <w:rsid w:val="00130626"/>
    <w:rsid w:val="00130731"/>
    <w:rsid w:val="00131687"/>
    <w:rsid w:val="00131A00"/>
    <w:rsid w:val="00131A2C"/>
    <w:rsid w:val="00131DE0"/>
    <w:rsid w:val="00131E21"/>
    <w:rsid w:val="0013252C"/>
    <w:rsid w:val="001328AC"/>
    <w:rsid w:val="00133037"/>
    <w:rsid w:val="001330A2"/>
    <w:rsid w:val="00133293"/>
    <w:rsid w:val="0013333F"/>
    <w:rsid w:val="00133397"/>
    <w:rsid w:val="00133530"/>
    <w:rsid w:val="0013389C"/>
    <w:rsid w:val="00133C1A"/>
    <w:rsid w:val="00133E40"/>
    <w:rsid w:val="00133EA1"/>
    <w:rsid w:val="0013404C"/>
    <w:rsid w:val="001344BC"/>
    <w:rsid w:val="00134632"/>
    <w:rsid w:val="001346B7"/>
    <w:rsid w:val="00134BD3"/>
    <w:rsid w:val="001350AC"/>
    <w:rsid w:val="001350DD"/>
    <w:rsid w:val="0013530F"/>
    <w:rsid w:val="00135738"/>
    <w:rsid w:val="00135AF5"/>
    <w:rsid w:val="00135CCC"/>
    <w:rsid w:val="00135E07"/>
    <w:rsid w:val="001364EF"/>
    <w:rsid w:val="00136A62"/>
    <w:rsid w:val="00136D14"/>
    <w:rsid w:val="00137194"/>
    <w:rsid w:val="00137BC9"/>
    <w:rsid w:val="00137E03"/>
    <w:rsid w:val="00140115"/>
    <w:rsid w:val="001407A5"/>
    <w:rsid w:val="00140C4C"/>
    <w:rsid w:val="00140CDA"/>
    <w:rsid w:val="00140DFA"/>
    <w:rsid w:val="00140FFF"/>
    <w:rsid w:val="0014113C"/>
    <w:rsid w:val="00141260"/>
    <w:rsid w:val="001412F1"/>
    <w:rsid w:val="00141C9A"/>
    <w:rsid w:val="00141D9B"/>
    <w:rsid w:val="00141FAF"/>
    <w:rsid w:val="0014225C"/>
    <w:rsid w:val="001424D4"/>
    <w:rsid w:val="00143042"/>
    <w:rsid w:val="0014313A"/>
    <w:rsid w:val="00143233"/>
    <w:rsid w:val="001433E6"/>
    <w:rsid w:val="00143A68"/>
    <w:rsid w:val="00143C80"/>
    <w:rsid w:val="00143DF2"/>
    <w:rsid w:val="00143FF2"/>
    <w:rsid w:val="00144271"/>
    <w:rsid w:val="001447C1"/>
    <w:rsid w:val="0014481F"/>
    <w:rsid w:val="001448D9"/>
    <w:rsid w:val="00144C14"/>
    <w:rsid w:val="001453E4"/>
    <w:rsid w:val="001461D7"/>
    <w:rsid w:val="00146879"/>
    <w:rsid w:val="00146B58"/>
    <w:rsid w:val="00146D6D"/>
    <w:rsid w:val="001501B2"/>
    <w:rsid w:val="0015088A"/>
    <w:rsid w:val="00150BF7"/>
    <w:rsid w:val="00152384"/>
    <w:rsid w:val="001523A9"/>
    <w:rsid w:val="001524AA"/>
    <w:rsid w:val="0015266C"/>
    <w:rsid w:val="00152674"/>
    <w:rsid w:val="00152678"/>
    <w:rsid w:val="001526FF"/>
    <w:rsid w:val="00152BEE"/>
    <w:rsid w:val="001531EE"/>
    <w:rsid w:val="001532B3"/>
    <w:rsid w:val="00153A6F"/>
    <w:rsid w:val="00153F0D"/>
    <w:rsid w:val="001542A1"/>
    <w:rsid w:val="0015488F"/>
    <w:rsid w:val="00154BC8"/>
    <w:rsid w:val="00154FC2"/>
    <w:rsid w:val="00155196"/>
    <w:rsid w:val="001551D8"/>
    <w:rsid w:val="00156672"/>
    <w:rsid w:val="00156677"/>
    <w:rsid w:val="0015668C"/>
    <w:rsid w:val="00156724"/>
    <w:rsid w:val="00157437"/>
    <w:rsid w:val="00157681"/>
    <w:rsid w:val="001579B6"/>
    <w:rsid w:val="00157AFF"/>
    <w:rsid w:val="00160065"/>
    <w:rsid w:val="001602E9"/>
    <w:rsid w:val="001606E8"/>
    <w:rsid w:val="00161386"/>
    <w:rsid w:val="00162CAF"/>
    <w:rsid w:val="00162FA7"/>
    <w:rsid w:val="00163043"/>
    <w:rsid w:val="00163729"/>
    <w:rsid w:val="00164234"/>
    <w:rsid w:val="0016427C"/>
    <w:rsid w:val="00165437"/>
    <w:rsid w:val="00165875"/>
    <w:rsid w:val="00165D0D"/>
    <w:rsid w:val="00165E16"/>
    <w:rsid w:val="00165EB6"/>
    <w:rsid w:val="001660BF"/>
    <w:rsid w:val="0016620F"/>
    <w:rsid w:val="001667F1"/>
    <w:rsid w:val="001669CA"/>
    <w:rsid w:val="001669DA"/>
    <w:rsid w:val="001673AD"/>
    <w:rsid w:val="0016759B"/>
    <w:rsid w:val="0016778D"/>
    <w:rsid w:val="00167D12"/>
    <w:rsid w:val="00170CAB"/>
    <w:rsid w:val="00171D49"/>
    <w:rsid w:val="00172761"/>
    <w:rsid w:val="0017310F"/>
    <w:rsid w:val="00173191"/>
    <w:rsid w:val="001731A8"/>
    <w:rsid w:val="00173744"/>
    <w:rsid w:val="001738B0"/>
    <w:rsid w:val="001738D2"/>
    <w:rsid w:val="001738D5"/>
    <w:rsid w:val="00173CFF"/>
    <w:rsid w:val="00173E84"/>
    <w:rsid w:val="00173F9C"/>
    <w:rsid w:val="00174047"/>
    <w:rsid w:val="00174F38"/>
    <w:rsid w:val="0017512F"/>
    <w:rsid w:val="00175683"/>
    <w:rsid w:val="001757F2"/>
    <w:rsid w:val="00175EE6"/>
    <w:rsid w:val="001761A4"/>
    <w:rsid w:val="0017653D"/>
    <w:rsid w:val="0017655A"/>
    <w:rsid w:val="001771B2"/>
    <w:rsid w:val="001772B6"/>
    <w:rsid w:val="001777D4"/>
    <w:rsid w:val="0017788F"/>
    <w:rsid w:val="00177BE0"/>
    <w:rsid w:val="00180AAF"/>
    <w:rsid w:val="00180C35"/>
    <w:rsid w:val="00180FBF"/>
    <w:rsid w:val="001812BB"/>
    <w:rsid w:val="0018130E"/>
    <w:rsid w:val="00181AC0"/>
    <w:rsid w:val="00181AFB"/>
    <w:rsid w:val="00181CA2"/>
    <w:rsid w:val="00181CFB"/>
    <w:rsid w:val="0018218C"/>
    <w:rsid w:val="00182992"/>
    <w:rsid w:val="0018299C"/>
    <w:rsid w:val="0018329C"/>
    <w:rsid w:val="001834C8"/>
    <w:rsid w:val="00183506"/>
    <w:rsid w:val="00183949"/>
    <w:rsid w:val="00183AB3"/>
    <w:rsid w:val="00183E6B"/>
    <w:rsid w:val="00183FBC"/>
    <w:rsid w:val="00184A89"/>
    <w:rsid w:val="00184FCA"/>
    <w:rsid w:val="00185354"/>
    <w:rsid w:val="001858C2"/>
    <w:rsid w:val="0018596A"/>
    <w:rsid w:val="0018609D"/>
    <w:rsid w:val="00186210"/>
    <w:rsid w:val="00186731"/>
    <w:rsid w:val="001870B4"/>
    <w:rsid w:val="00187324"/>
    <w:rsid w:val="00187501"/>
    <w:rsid w:val="00187805"/>
    <w:rsid w:val="00190286"/>
    <w:rsid w:val="00190A10"/>
    <w:rsid w:val="00190C12"/>
    <w:rsid w:val="00190D9C"/>
    <w:rsid w:val="001918EF"/>
    <w:rsid w:val="001919D6"/>
    <w:rsid w:val="00191C68"/>
    <w:rsid w:val="00191D12"/>
    <w:rsid w:val="00191E5D"/>
    <w:rsid w:val="00191FF0"/>
    <w:rsid w:val="0019244B"/>
    <w:rsid w:val="001925A4"/>
    <w:rsid w:val="001925D5"/>
    <w:rsid w:val="001926A8"/>
    <w:rsid w:val="00192D47"/>
    <w:rsid w:val="0019300E"/>
    <w:rsid w:val="00193053"/>
    <w:rsid w:val="001937F3"/>
    <w:rsid w:val="00193F15"/>
    <w:rsid w:val="00194D64"/>
    <w:rsid w:val="00195373"/>
    <w:rsid w:val="00195914"/>
    <w:rsid w:val="00195C70"/>
    <w:rsid w:val="00195CE5"/>
    <w:rsid w:val="001961BC"/>
    <w:rsid w:val="00196566"/>
    <w:rsid w:val="00196D75"/>
    <w:rsid w:val="00197843"/>
    <w:rsid w:val="001A0ABD"/>
    <w:rsid w:val="001A11CA"/>
    <w:rsid w:val="001A1251"/>
    <w:rsid w:val="001A1D35"/>
    <w:rsid w:val="001A2024"/>
    <w:rsid w:val="001A223F"/>
    <w:rsid w:val="001A2C52"/>
    <w:rsid w:val="001A2D1E"/>
    <w:rsid w:val="001A30E3"/>
    <w:rsid w:val="001A37D3"/>
    <w:rsid w:val="001A4172"/>
    <w:rsid w:val="001A418D"/>
    <w:rsid w:val="001A438C"/>
    <w:rsid w:val="001A4C8F"/>
    <w:rsid w:val="001A51C7"/>
    <w:rsid w:val="001A5646"/>
    <w:rsid w:val="001A599D"/>
    <w:rsid w:val="001A59C8"/>
    <w:rsid w:val="001A5F50"/>
    <w:rsid w:val="001A6539"/>
    <w:rsid w:val="001A6682"/>
    <w:rsid w:val="001A7027"/>
    <w:rsid w:val="001A7A74"/>
    <w:rsid w:val="001A7C59"/>
    <w:rsid w:val="001B0B1D"/>
    <w:rsid w:val="001B1383"/>
    <w:rsid w:val="001B1474"/>
    <w:rsid w:val="001B2121"/>
    <w:rsid w:val="001B24ED"/>
    <w:rsid w:val="001B25A2"/>
    <w:rsid w:val="001B2D09"/>
    <w:rsid w:val="001B30DF"/>
    <w:rsid w:val="001B32D4"/>
    <w:rsid w:val="001B352D"/>
    <w:rsid w:val="001B36FA"/>
    <w:rsid w:val="001B384A"/>
    <w:rsid w:val="001B3C2A"/>
    <w:rsid w:val="001B3F42"/>
    <w:rsid w:val="001B461D"/>
    <w:rsid w:val="001B48E9"/>
    <w:rsid w:val="001B49FF"/>
    <w:rsid w:val="001B5576"/>
    <w:rsid w:val="001B5801"/>
    <w:rsid w:val="001B5C83"/>
    <w:rsid w:val="001B5F93"/>
    <w:rsid w:val="001B650B"/>
    <w:rsid w:val="001B70AA"/>
    <w:rsid w:val="001B712B"/>
    <w:rsid w:val="001B73A5"/>
    <w:rsid w:val="001B785D"/>
    <w:rsid w:val="001C0365"/>
    <w:rsid w:val="001C04DD"/>
    <w:rsid w:val="001C06C3"/>
    <w:rsid w:val="001C0745"/>
    <w:rsid w:val="001C07A2"/>
    <w:rsid w:val="001C0A23"/>
    <w:rsid w:val="001C11E8"/>
    <w:rsid w:val="001C26F3"/>
    <w:rsid w:val="001C2A09"/>
    <w:rsid w:val="001C2A3E"/>
    <w:rsid w:val="001C2B99"/>
    <w:rsid w:val="001C2C49"/>
    <w:rsid w:val="001C2D40"/>
    <w:rsid w:val="001C2E7F"/>
    <w:rsid w:val="001C3037"/>
    <w:rsid w:val="001C31CA"/>
    <w:rsid w:val="001C3C96"/>
    <w:rsid w:val="001C45D1"/>
    <w:rsid w:val="001C4691"/>
    <w:rsid w:val="001C4D3C"/>
    <w:rsid w:val="001C4E48"/>
    <w:rsid w:val="001C4F31"/>
    <w:rsid w:val="001C5659"/>
    <w:rsid w:val="001C568D"/>
    <w:rsid w:val="001C5889"/>
    <w:rsid w:val="001C5B01"/>
    <w:rsid w:val="001C5B68"/>
    <w:rsid w:val="001C672D"/>
    <w:rsid w:val="001C6859"/>
    <w:rsid w:val="001C6908"/>
    <w:rsid w:val="001C6962"/>
    <w:rsid w:val="001C6DD2"/>
    <w:rsid w:val="001C6FDD"/>
    <w:rsid w:val="001C76F9"/>
    <w:rsid w:val="001D07E5"/>
    <w:rsid w:val="001D0E97"/>
    <w:rsid w:val="001D2011"/>
    <w:rsid w:val="001D245A"/>
    <w:rsid w:val="001D2688"/>
    <w:rsid w:val="001D2D5F"/>
    <w:rsid w:val="001D2DFA"/>
    <w:rsid w:val="001D383A"/>
    <w:rsid w:val="001D3A1C"/>
    <w:rsid w:val="001D3E53"/>
    <w:rsid w:val="001D47D7"/>
    <w:rsid w:val="001D4C72"/>
    <w:rsid w:val="001D5268"/>
    <w:rsid w:val="001D57D4"/>
    <w:rsid w:val="001D5B88"/>
    <w:rsid w:val="001D5D66"/>
    <w:rsid w:val="001D5FE6"/>
    <w:rsid w:val="001D6168"/>
    <w:rsid w:val="001D6224"/>
    <w:rsid w:val="001D6E1D"/>
    <w:rsid w:val="001D7667"/>
    <w:rsid w:val="001D7B29"/>
    <w:rsid w:val="001D7B65"/>
    <w:rsid w:val="001D7CEE"/>
    <w:rsid w:val="001D7F7B"/>
    <w:rsid w:val="001E0026"/>
    <w:rsid w:val="001E00DA"/>
    <w:rsid w:val="001E0899"/>
    <w:rsid w:val="001E1142"/>
    <w:rsid w:val="001E144A"/>
    <w:rsid w:val="001E17AE"/>
    <w:rsid w:val="001E204A"/>
    <w:rsid w:val="001E23E4"/>
    <w:rsid w:val="001E2413"/>
    <w:rsid w:val="001E24BC"/>
    <w:rsid w:val="001E29CE"/>
    <w:rsid w:val="001E3042"/>
    <w:rsid w:val="001E39BD"/>
    <w:rsid w:val="001E3A07"/>
    <w:rsid w:val="001E3A4F"/>
    <w:rsid w:val="001E4706"/>
    <w:rsid w:val="001E4977"/>
    <w:rsid w:val="001E4ADC"/>
    <w:rsid w:val="001E4FB0"/>
    <w:rsid w:val="001E580B"/>
    <w:rsid w:val="001E5E3F"/>
    <w:rsid w:val="001E6470"/>
    <w:rsid w:val="001E6538"/>
    <w:rsid w:val="001E6742"/>
    <w:rsid w:val="001E6744"/>
    <w:rsid w:val="001E69A3"/>
    <w:rsid w:val="001E6C17"/>
    <w:rsid w:val="001E6C4C"/>
    <w:rsid w:val="001E70B0"/>
    <w:rsid w:val="001E7228"/>
    <w:rsid w:val="001E7A0A"/>
    <w:rsid w:val="001E7E48"/>
    <w:rsid w:val="001E7FE2"/>
    <w:rsid w:val="001F0047"/>
    <w:rsid w:val="001F0AA0"/>
    <w:rsid w:val="001F118E"/>
    <w:rsid w:val="001F131B"/>
    <w:rsid w:val="001F1520"/>
    <w:rsid w:val="001F166F"/>
    <w:rsid w:val="001F1B37"/>
    <w:rsid w:val="001F1B44"/>
    <w:rsid w:val="001F1FC8"/>
    <w:rsid w:val="001F2252"/>
    <w:rsid w:val="001F2435"/>
    <w:rsid w:val="001F2850"/>
    <w:rsid w:val="001F303D"/>
    <w:rsid w:val="001F3534"/>
    <w:rsid w:val="001F400A"/>
    <w:rsid w:val="001F49BE"/>
    <w:rsid w:val="001F4B66"/>
    <w:rsid w:val="001F4E39"/>
    <w:rsid w:val="001F4F1A"/>
    <w:rsid w:val="001F4F77"/>
    <w:rsid w:val="001F5065"/>
    <w:rsid w:val="001F53EF"/>
    <w:rsid w:val="001F548A"/>
    <w:rsid w:val="001F56F1"/>
    <w:rsid w:val="001F58F2"/>
    <w:rsid w:val="001F5A5D"/>
    <w:rsid w:val="001F5A74"/>
    <w:rsid w:val="001F5C64"/>
    <w:rsid w:val="001F5DA0"/>
    <w:rsid w:val="001F5F6D"/>
    <w:rsid w:val="001F6487"/>
    <w:rsid w:val="001F6700"/>
    <w:rsid w:val="001F672C"/>
    <w:rsid w:val="001F6EC2"/>
    <w:rsid w:val="001F7020"/>
    <w:rsid w:val="001F77BE"/>
    <w:rsid w:val="001F793D"/>
    <w:rsid w:val="0020062B"/>
    <w:rsid w:val="00200982"/>
    <w:rsid w:val="002010E7"/>
    <w:rsid w:val="00201149"/>
    <w:rsid w:val="0020140B"/>
    <w:rsid w:val="002017C1"/>
    <w:rsid w:val="00201EAC"/>
    <w:rsid w:val="002022B4"/>
    <w:rsid w:val="00202418"/>
    <w:rsid w:val="002025A5"/>
    <w:rsid w:val="0020274A"/>
    <w:rsid w:val="00202844"/>
    <w:rsid w:val="00202E6C"/>
    <w:rsid w:val="00203235"/>
    <w:rsid w:val="002032BA"/>
    <w:rsid w:val="0020355F"/>
    <w:rsid w:val="002036EA"/>
    <w:rsid w:val="00203A03"/>
    <w:rsid w:val="00204182"/>
    <w:rsid w:val="002045B7"/>
    <w:rsid w:val="0020466A"/>
    <w:rsid w:val="002047EE"/>
    <w:rsid w:val="00204EA2"/>
    <w:rsid w:val="002051D1"/>
    <w:rsid w:val="0020616D"/>
    <w:rsid w:val="0020696E"/>
    <w:rsid w:val="00206BD1"/>
    <w:rsid w:val="00206EAD"/>
    <w:rsid w:val="0020720B"/>
    <w:rsid w:val="00207244"/>
    <w:rsid w:val="002073B0"/>
    <w:rsid w:val="00207762"/>
    <w:rsid w:val="00207CE2"/>
    <w:rsid w:val="00207E6B"/>
    <w:rsid w:val="00210723"/>
    <w:rsid w:val="00211445"/>
    <w:rsid w:val="00211D49"/>
    <w:rsid w:val="00211E70"/>
    <w:rsid w:val="00212012"/>
    <w:rsid w:val="00212CF2"/>
    <w:rsid w:val="00212DB5"/>
    <w:rsid w:val="00212F24"/>
    <w:rsid w:val="00213321"/>
    <w:rsid w:val="00213413"/>
    <w:rsid w:val="002135C3"/>
    <w:rsid w:val="00213AF9"/>
    <w:rsid w:val="00213B2B"/>
    <w:rsid w:val="00213BE3"/>
    <w:rsid w:val="002149DF"/>
    <w:rsid w:val="00214F0B"/>
    <w:rsid w:val="0021502E"/>
    <w:rsid w:val="002151CE"/>
    <w:rsid w:val="00215399"/>
    <w:rsid w:val="0021571C"/>
    <w:rsid w:val="00215FDE"/>
    <w:rsid w:val="00216125"/>
    <w:rsid w:val="00216164"/>
    <w:rsid w:val="00216224"/>
    <w:rsid w:val="00217491"/>
    <w:rsid w:val="00217A19"/>
    <w:rsid w:val="00217A50"/>
    <w:rsid w:val="00217AEF"/>
    <w:rsid w:val="00217D20"/>
    <w:rsid w:val="00217E22"/>
    <w:rsid w:val="00220019"/>
    <w:rsid w:val="0022020D"/>
    <w:rsid w:val="00220457"/>
    <w:rsid w:val="00220A72"/>
    <w:rsid w:val="00220C7B"/>
    <w:rsid w:val="00220DC9"/>
    <w:rsid w:val="00221101"/>
    <w:rsid w:val="002213EB"/>
    <w:rsid w:val="00221957"/>
    <w:rsid w:val="00221EA0"/>
    <w:rsid w:val="002220F8"/>
    <w:rsid w:val="00222464"/>
    <w:rsid w:val="00222593"/>
    <w:rsid w:val="002229FB"/>
    <w:rsid w:val="00222D21"/>
    <w:rsid w:val="00223747"/>
    <w:rsid w:val="00224170"/>
    <w:rsid w:val="002241A9"/>
    <w:rsid w:val="0022446F"/>
    <w:rsid w:val="002249B7"/>
    <w:rsid w:val="002252E6"/>
    <w:rsid w:val="00225362"/>
    <w:rsid w:val="002253AC"/>
    <w:rsid w:val="00225B2E"/>
    <w:rsid w:val="00225E69"/>
    <w:rsid w:val="00225EBA"/>
    <w:rsid w:val="002261AA"/>
    <w:rsid w:val="002265C2"/>
    <w:rsid w:val="00226A0D"/>
    <w:rsid w:val="00226C91"/>
    <w:rsid w:val="00226ECC"/>
    <w:rsid w:val="00227961"/>
    <w:rsid w:val="0022796E"/>
    <w:rsid w:val="00227CE8"/>
    <w:rsid w:val="00230064"/>
    <w:rsid w:val="0023033E"/>
    <w:rsid w:val="002304FE"/>
    <w:rsid w:val="00230660"/>
    <w:rsid w:val="002306C4"/>
    <w:rsid w:val="00230714"/>
    <w:rsid w:val="00230B79"/>
    <w:rsid w:val="00230E66"/>
    <w:rsid w:val="00231344"/>
    <w:rsid w:val="0023139B"/>
    <w:rsid w:val="002314AF"/>
    <w:rsid w:val="00231AD4"/>
    <w:rsid w:val="00232163"/>
    <w:rsid w:val="00232334"/>
    <w:rsid w:val="002324B2"/>
    <w:rsid w:val="00232664"/>
    <w:rsid w:val="00232753"/>
    <w:rsid w:val="00232D51"/>
    <w:rsid w:val="00232DE2"/>
    <w:rsid w:val="0023316A"/>
    <w:rsid w:val="002332A6"/>
    <w:rsid w:val="002333DC"/>
    <w:rsid w:val="00233BA7"/>
    <w:rsid w:val="00233CA6"/>
    <w:rsid w:val="00233F0D"/>
    <w:rsid w:val="002340C6"/>
    <w:rsid w:val="00234502"/>
    <w:rsid w:val="002346EC"/>
    <w:rsid w:val="002349AF"/>
    <w:rsid w:val="00234C3C"/>
    <w:rsid w:val="00235D66"/>
    <w:rsid w:val="0023665D"/>
    <w:rsid w:val="00236CAB"/>
    <w:rsid w:val="0023713C"/>
    <w:rsid w:val="00237C81"/>
    <w:rsid w:val="00240030"/>
    <w:rsid w:val="002408E7"/>
    <w:rsid w:val="00240C65"/>
    <w:rsid w:val="00240D83"/>
    <w:rsid w:val="00240F9A"/>
    <w:rsid w:val="00241129"/>
    <w:rsid w:val="002412D9"/>
    <w:rsid w:val="00241B6D"/>
    <w:rsid w:val="00241DA5"/>
    <w:rsid w:val="00241F3C"/>
    <w:rsid w:val="00242982"/>
    <w:rsid w:val="00242CB4"/>
    <w:rsid w:val="002430C7"/>
    <w:rsid w:val="002442BC"/>
    <w:rsid w:val="00244AA6"/>
    <w:rsid w:val="0024506C"/>
    <w:rsid w:val="0024534A"/>
    <w:rsid w:val="00245594"/>
    <w:rsid w:val="00245CFD"/>
    <w:rsid w:val="00245DE7"/>
    <w:rsid w:val="00245FA8"/>
    <w:rsid w:val="00245FF3"/>
    <w:rsid w:val="00246281"/>
    <w:rsid w:val="00246855"/>
    <w:rsid w:val="00246D39"/>
    <w:rsid w:val="00246DB3"/>
    <w:rsid w:val="002471B6"/>
    <w:rsid w:val="002472FC"/>
    <w:rsid w:val="002475A6"/>
    <w:rsid w:val="00247784"/>
    <w:rsid w:val="0024781B"/>
    <w:rsid w:val="002478B1"/>
    <w:rsid w:val="0024796F"/>
    <w:rsid w:val="00247A73"/>
    <w:rsid w:val="00250684"/>
    <w:rsid w:val="00250C29"/>
    <w:rsid w:val="00250DC1"/>
    <w:rsid w:val="002515B4"/>
    <w:rsid w:val="00251A25"/>
    <w:rsid w:val="00252041"/>
    <w:rsid w:val="0025229B"/>
    <w:rsid w:val="00252489"/>
    <w:rsid w:val="00252686"/>
    <w:rsid w:val="002536EA"/>
    <w:rsid w:val="00253EB5"/>
    <w:rsid w:val="00253FBA"/>
    <w:rsid w:val="00254112"/>
    <w:rsid w:val="0025423E"/>
    <w:rsid w:val="002542B4"/>
    <w:rsid w:val="00254821"/>
    <w:rsid w:val="00254935"/>
    <w:rsid w:val="00254A9E"/>
    <w:rsid w:val="00254C65"/>
    <w:rsid w:val="0025573A"/>
    <w:rsid w:val="00255A77"/>
    <w:rsid w:val="00255FA5"/>
    <w:rsid w:val="002564FE"/>
    <w:rsid w:val="002565D1"/>
    <w:rsid w:val="0025677C"/>
    <w:rsid w:val="00256993"/>
    <w:rsid w:val="002569C5"/>
    <w:rsid w:val="00256DAC"/>
    <w:rsid w:val="00256EF3"/>
    <w:rsid w:val="00257051"/>
    <w:rsid w:val="002573F9"/>
    <w:rsid w:val="002576D0"/>
    <w:rsid w:val="0025773C"/>
    <w:rsid w:val="00257993"/>
    <w:rsid w:val="00257C8B"/>
    <w:rsid w:val="002601A5"/>
    <w:rsid w:val="00260527"/>
    <w:rsid w:val="0026073D"/>
    <w:rsid w:val="00260B19"/>
    <w:rsid w:val="002612AD"/>
    <w:rsid w:val="0026152D"/>
    <w:rsid w:val="00261912"/>
    <w:rsid w:val="002621EC"/>
    <w:rsid w:val="00263142"/>
    <w:rsid w:val="00263201"/>
    <w:rsid w:val="002632C7"/>
    <w:rsid w:val="00263604"/>
    <w:rsid w:val="00263B26"/>
    <w:rsid w:val="00263E6E"/>
    <w:rsid w:val="0026414C"/>
    <w:rsid w:val="00264479"/>
    <w:rsid w:val="0026467A"/>
    <w:rsid w:val="00264732"/>
    <w:rsid w:val="00264813"/>
    <w:rsid w:val="00264E07"/>
    <w:rsid w:val="0026555D"/>
    <w:rsid w:val="002655A3"/>
    <w:rsid w:val="002659BD"/>
    <w:rsid w:val="00265B8A"/>
    <w:rsid w:val="00265CAF"/>
    <w:rsid w:val="00265E19"/>
    <w:rsid w:val="00265E43"/>
    <w:rsid w:val="00266513"/>
    <w:rsid w:val="00266C76"/>
    <w:rsid w:val="00266E6A"/>
    <w:rsid w:val="002679C0"/>
    <w:rsid w:val="002679D7"/>
    <w:rsid w:val="00267BEC"/>
    <w:rsid w:val="00270255"/>
    <w:rsid w:val="0027082A"/>
    <w:rsid w:val="002709C9"/>
    <w:rsid w:val="00270DA6"/>
    <w:rsid w:val="002712EB"/>
    <w:rsid w:val="00271534"/>
    <w:rsid w:val="0027162B"/>
    <w:rsid w:val="00271BBD"/>
    <w:rsid w:val="00272428"/>
    <w:rsid w:val="00272802"/>
    <w:rsid w:val="00272B15"/>
    <w:rsid w:val="00272B47"/>
    <w:rsid w:val="002730B2"/>
    <w:rsid w:val="00273345"/>
    <w:rsid w:val="002740A1"/>
    <w:rsid w:val="002743C4"/>
    <w:rsid w:val="00274F6C"/>
    <w:rsid w:val="002753B8"/>
    <w:rsid w:val="002754D5"/>
    <w:rsid w:val="002758CF"/>
    <w:rsid w:val="00275ACC"/>
    <w:rsid w:val="0027601D"/>
    <w:rsid w:val="0027665B"/>
    <w:rsid w:val="002771A7"/>
    <w:rsid w:val="00277258"/>
    <w:rsid w:val="00277A85"/>
    <w:rsid w:val="00277B3D"/>
    <w:rsid w:val="00277DDC"/>
    <w:rsid w:val="00277E34"/>
    <w:rsid w:val="00277E9B"/>
    <w:rsid w:val="002806F7"/>
    <w:rsid w:val="00280BC2"/>
    <w:rsid w:val="002810DB"/>
    <w:rsid w:val="0028129E"/>
    <w:rsid w:val="0028166A"/>
    <w:rsid w:val="002816F4"/>
    <w:rsid w:val="00281943"/>
    <w:rsid w:val="00282295"/>
    <w:rsid w:val="0028361D"/>
    <w:rsid w:val="002836EC"/>
    <w:rsid w:val="002849DE"/>
    <w:rsid w:val="00284CCB"/>
    <w:rsid w:val="002850E5"/>
    <w:rsid w:val="00285443"/>
    <w:rsid w:val="00285566"/>
    <w:rsid w:val="00285C09"/>
    <w:rsid w:val="00286025"/>
    <w:rsid w:val="00286212"/>
    <w:rsid w:val="002864CF"/>
    <w:rsid w:val="00286A7B"/>
    <w:rsid w:val="00286D19"/>
    <w:rsid w:val="002873CD"/>
    <w:rsid w:val="00287402"/>
    <w:rsid w:val="00287411"/>
    <w:rsid w:val="00290407"/>
    <w:rsid w:val="002906FA"/>
    <w:rsid w:val="002911BF"/>
    <w:rsid w:val="0029157E"/>
    <w:rsid w:val="002917E3"/>
    <w:rsid w:val="00291B92"/>
    <w:rsid w:val="00291D59"/>
    <w:rsid w:val="00291D93"/>
    <w:rsid w:val="00291F46"/>
    <w:rsid w:val="0029206D"/>
    <w:rsid w:val="00292688"/>
    <w:rsid w:val="0029268A"/>
    <w:rsid w:val="00292E39"/>
    <w:rsid w:val="002937E6"/>
    <w:rsid w:val="00293861"/>
    <w:rsid w:val="00293E5B"/>
    <w:rsid w:val="002942A4"/>
    <w:rsid w:val="002949BD"/>
    <w:rsid w:val="00295191"/>
    <w:rsid w:val="002951AF"/>
    <w:rsid w:val="002958D9"/>
    <w:rsid w:val="0029592A"/>
    <w:rsid w:val="00295EE0"/>
    <w:rsid w:val="00296000"/>
    <w:rsid w:val="00296BE8"/>
    <w:rsid w:val="00296C7F"/>
    <w:rsid w:val="00297385"/>
    <w:rsid w:val="002975FC"/>
    <w:rsid w:val="002976B2"/>
    <w:rsid w:val="0029777B"/>
    <w:rsid w:val="00297A66"/>
    <w:rsid w:val="00297A98"/>
    <w:rsid w:val="00297C1E"/>
    <w:rsid w:val="00297FC5"/>
    <w:rsid w:val="002A0404"/>
    <w:rsid w:val="002A0482"/>
    <w:rsid w:val="002A0B53"/>
    <w:rsid w:val="002A103B"/>
    <w:rsid w:val="002A1407"/>
    <w:rsid w:val="002A1908"/>
    <w:rsid w:val="002A1988"/>
    <w:rsid w:val="002A2428"/>
    <w:rsid w:val="002A26C4"/>
    <w:rsid w:val="002A2A70"/>
    <w:rsid w:val="002A2BB0"/>
    <w:rsid w:val="002A2E22"/>
    <w:rsid w:val="002A32B8"/>
    <w:rsid w:val="002A374D"/>
    <w:rsid w:val="002A38F1"/>
    <w:rsid w:val="002A4812"/>
    <w:rsid w:val="002A4871"/>
    <w:rsid w:val="002A4A77"/>
    <w:rsid w:val="002A4CAF"/>
    <w:rsid w:val="002A4CB8"/>
    <w:rsid w:val="002A4DFB"/>
    <w:rsid w:val="002A4F17"/>
    <w:rsid w:val="002A525B"/>
    <w:rsid w:val="002A5CAE"/>
    <w:rsid w:val="002A6592"/>
    <w:rsid w:val="002A6743"/>
    <w:rsid w:val="002A6800"/>
    <w:rsid w:val="002A6DBF"/>
    <w:rsid w:val="002A7015"/>
    <w:rsid w:val="002A74C1"/>
    <w:rsid w:val="002A76A1"/>
    <w:rsid w:val="002A794D"/>
    <w:rsid w:val="002B0198"/>
    <w:rsid w:val="002B073B"/>
    <w:rsid w:val="002B0EE2"/>
    <w:rsid w:val="002B0F14"/>
    <w:rsid w:val="002B10AC"/>
    <w:rsid w:val="002B1B0C"/>
    <w:rsid w:val="002B1EC1"/>
    <w:rsid w:val="002B20D3"/>
    <w:rsid w:val="002B242F"/>
    <w:rsid w:val="002B24F2"/>
    <w:rsid w:val="002B263B"/>
    <w:rsid w:val="002B2D60"/>
    <w:rsid w:val="002B2E2D"/>
    <w:rsid w:val="002B3602"/>
    <w:rsid w:val="002B38AD"/>
    <w:rsid w:val="002B3A55"/>
    <w:rsid w:val="002B3E4C"/>
    <w:rsid w:val="002B3F01"/>
    <w:rsid w:val="002B41D2"/>
    <w:rsid w:val="002B4347"/>
    <w:rsid w:val="002B4EE4"/>
    <w:rsid w:val="002B5229"/>
    <w:rsid w:val="002B52D7"/>
    <w:rsid w:val="002B5AA8"/>
    <w:rsid w:val="002B60EA"/>
    <w:rsid w:val="002B64CC"/>
    <w:rsid w:val="002B66DC"/>
    <w:rsid w:val="002B6DD2"/>
    <w:rsid w:val="002B6F30"/>
    <w:rsid w:val="002B704C"/>
    <w:rsid w:val="002B729B"/>
    <w:rsid w:val="002B7837"/>
    <w:rsid w:val="002B7A29"/>
    <w:rsid w:val="002B7FFB"/>
    <w:rsid w:val="002C0242"/>
    <w:rsid w:val="002C04C9"/>
    <w:rsid w:val="002C07CB"/>
    <w:rsid w:val="002C0940"/>
    <w:rsid w:val="002C09BC"/>
    <w:rsid w:val="002C0A9A"/>
    <w:rsid w:val="002C0E70"/>
    <w:rsid w:val="002C1571"/>
    <w:rsid w:val="002C1680"/>
    <w:rsid w:val="002C16C3"/>
    <w:rsid w:val="002C1D8B"/>
    <w:rsid w:val="002C1E1B"/>
    <w:rsid w:val="002C1E8C"/>
    <w:rsid w:val="002C2418"/>
    <w:rsid w:val="002C27F1"/>
    <w:rsid w:val="002C29F1"/>
    <w:rsid w:val="002C2C4A"/>
    <w:rsid w:val="002C2C5E"/>
    <w:rsid w:val="002C2EBA"/>
    <w:rsid w:val="002C35A4"/>
    <w:rsid w:val="002C37C0"/>
    <w:rsid w:val="002C3B6F"/>
    <w:rsid w:val="002C3D0C"/>
    <w:rsid w:val="002C4013"/>
    <w:rsid w:val="002C4196"/>
    <w:rsid w:val="002C4512"/>
    <w:rsid w:val="002C49AB"/>
    <w:rsid w:val="002C4B1A"/>
    <w:rsid w:val="002C5EE1"/>
    <w:rsid w:val="002C6302"/>
    <w:rsid w:val="002C6436"/>
    <w:rsid w:val="002C6733"/>
    <w:rsid w:val="002C67F6"/>
    <w:rsid w:val="002C6C82"/>
    <w:rsid w:val="002C7029"/>
    <w:rsid w:val="002C7081"/>
    <w:rsid w:val="002C78EB"/>
    <w:rsid w:val="002D0109"/>
    <w:rsid w:val="002D03C1"/>
    <w:rsid w:val="002D0AAC"/>
    <w:rsid w:val="002D1EDE"/>
    <w:rsid w:val="002D2004"/>
    <w:rsid w:val="002D22D3"/>
    <w:rsid w:val="002D296B"/>
    <w:rsid w:val="002D3520"/>
    <w:rsid w:val="002D362C"/>
    <w:rsid w:val="002D3DAB"/>
    <w:rsid w:val="002D3DEB"/>
    <w:rsid w:val="002D4DFE"/>
    <w:rsid w:val="002D4E1F"/>
    <w:rsid w:val="002D551C"/>
    <w:rsid w:val="002D55B1"/>
    <w:rsid w:val="002D569E"/>
    <w:rsid w:val="002D5F60"/>
    <w:rsid w:val="002D60B2"/>
    <w:rsid w:val="002D60E7"/>
    <w:rsid w:val="002D6A5C"/>
    <w:rsid w:val="002D6F11"/>
    <w:rsid w:val="002D6F78"/>
    <w:rsid w:val="002D73F6"/>
    <w:rsid w:val="002D783C"/>
    <w:rsid w:val="002D7D24"/>
    <w:rsid w:val="002E0253"/>
    <w:rsid w:val="002E031B"/>
    <w:rsid w:val="002E0814"/>
    <w:rsid w:val="002E0DC0"/>
    <w:rsid w:val="002E149D"/>
    <w:rsid w:val="002E14A7"/>
    <w:rsid w:val="002E1FB1"/>
    <w:rsid w:val="002E20CF"/>
    <w:rsid w:val="002E21F9"/>
    <w:rsid w:val="002E3133"/>
    <w:rsid w:val="002E3307"/>
    <w:rsid w:val="002E35C0"/>
    <w:rsid w:val="002E3A49"/>
    <w:rsid w:val="002E42CC"/>
    <w:rsid w:val="002E486A"/>
    <w:rsid w:val="002E48E0"/>
    <w:rsid w:val="002E4A36"/>
    <w:rsid w:val="002E4AAE"/>
    <w:rsid w:val="002E4CDA"/>
    <w:rsid w:val="002E4F46"/>
    <w:rsid w:val="002E615B"/>
    <w:rsid w:val="002E6808"/>
    <w:rsid w:val="002E685A"/>
    <w:rsid w:val="002E6909"/>
    <w:rsid w:val="002E6CD7"/>
    <w:rsid w:val="002E711E"/>
    <w:rsid w:val="002E74E8"/>
    <w:rsid w:val="002F00F6"/>
    <w:rsid w:val="002F0150"/>
    <w:rsid w:val="002F0556"/>
    <w:rsid w:val="002F09A1"/>
    <w:rsid w:val="002F1062"/>
    <w:rsid w:val="002F11AA"/>
    <w:rsid w:val="002F142D"/>
    <w:rsid w:val="002F1A82"/>
    <w:rsid w:val="002F27C8"/>
    <w:rsid w:val="002F297F"/>
    <w:rsid w:val="002F2BD7"/>
    <w:rsid w:val="002F2C2B"/>
    <w:rsid w:val="002F2E9A"/>
    <w:rsid w:val="002F30AF"/>
    <w:rsid w:val="002F313D"/>
    <w:rsid w:val="002F3689"/>
    <w:rsid w:val="002F39FF"/>
    <w:rsid w:val="002F3F0E"/>
    <w:rsid w:val="002F4442"/>
    <w:rsid w:val="002F4A74"/>
    <w:rsid w:val="002F4DFA"/>
    <w:rsid w:val="002F50BB"/>
    <w:rsid w:val="002F53BE"/>
    <w:rsid w:val="002F554F"/>
    <w:rsid w:val="002F556F"/>
    <w:rsid w:val="002F573F"/>
    <w:rsid w:val="002F60E9"/>
    <w:rsid w:val="002F6299"/>
    <w:rsid w:val="002F6595"/>
    <w:rsid w:val="002F67DC"/>
    <w:rsid w:val="002F6E55"/>
    <w:rsid w:val="002F7591"/>
    <w:rsid w:val="002F7951"/>
    <w:rsid w:val="002F7EEA"/>
    <w:rsid w:val="00300072"/>
    <w:rsid w:val="00300079"/>
    <w:rsid w:val="003000AD"/>
    <w:rsid w:val="003001D0"/>
    <w:rsid w:val="00300BDA"/>
    <w:rsid w:val="00300C3F"/>
    <w:rsid w:val="00301623"/>
    <w:rsid w:val="003018D4"/>
    <w:rsid w:val="003019C2"/>
    <w:rsid w:val="00301BC2"/>
    <w:rsid w:val="00301D4C"/>
    <w:rsid w:val="00301D6A"/>
    <w:rsid w:val="00302A4C"/>
    <w:rsid w:val="0030330A"/>
    <w:rsid w:val="003034AE"/>
    <w:rsid w:val="003034BB"/>
    <w:rsid w:val="00303949"/>
    <w:rsid w:val="00303A2A"/>
    <w:rsid w:val="00303AB5"/>
    <w:rsid w:val="00303E81"/>
    <w:rsid w:val="00304125"/>
    <w:rsid w:val="00304641"/>
    <w:rsid w:val="00304C43"/>
    <w:rsid w:val="00304C6E"/>
    <w:rsid w:val="00305399"/>
    <w:rsid w:val="00305E00"/>
    <w:rsid w:val="0030644D"/>
    <w:rsid w:val="0030649B"/>
    <w:rsid w:val="00306558"/>
    <w:rsid w:val="0030691B"/>
    <w:rsid w:val="00306C32"/>
    <w:rsid w:val="00306FC9"/>
    <w:rsid w:val="00307006"/>
    <w:rsid w:val="00307321"/>
    <w:rsid w:val="00307453"/>
    <w:rsid w:val="00307749"/>
    <w:rsid w:val="0031004C"/>
    <w:rsid w:val="003110E0"/>
    <w:rsid w:val="0031151E"/>
    <w:rsid w:val="00311A28"/>
    <w:rsid w:val="0031239F"/>
    <w:rsid w:val="00312606"/>
    <w:rsid w:val="003128D2"/>
    <w:rsid w:val="0031369A"/>
    <w:rsid w:val="003139B1"/>
    <w:rsid w:val="00313CDC"/>
    <w:rsid w:val="00315C07"/>
    <w:rsid w:val="00316378"/>
    <w:rsid w:val="0031643D"/>
    <w:rsid w:val="00316516"/>
    <w:rsid w:val="00317219"/>
    <w:rsid w:val="0031754C"/>
    <w:rsid w:val="00317646"/>
    <w:rsid w:val="00317847"/>
    <w:rsid w:val="00317E58"/>
    <w:rsid w:val="003204FD"/>
    <w:rsid w:val="00320F9D"/>
    <w:rsid w:val="003219FE"/>
    <w:rsid w:val="00321E7D"/>
    <w:rsid w:val="0032279A"/>
    <w:rsid w:val="00323747"/>
    <w:rsid w:val="00323B03"/>
    <w:rsid w:val="00323BEC"/>
    <w:rsid w:val="00323DB9"/>
    <w:rsid w:val="00323DBC"/>
    <w:rsid w:val="00324005"/>
    <w:rsid w:val="003240D4"/>
    <w:rsid w:val="00324161"/>
    <w:rsid w:val="003247BD"/>
    <w:rsid w:val="00325259"/>
    <w:rsid w:val="003254B0"/>
    <w:rsid w:val="0032559F"/>
    <w:rsid w:val="00325D03"/>
    <w:rsid w:val="003260EC"/>
    <w:rsid w:val="0032625B"/>
    <w:rsid w:val="00326332"/>
    <w:rsid w:val="00326444"/>
    <w:rsid w:val="003265BB"/>
    <w:rsid w:val="003266AE"/>
    <w:rsid w:val="00326B01"/>
    <w:rsid w:val="00326B96"/>
    <w:rsid w:val="00326B9A"/>
    <w:rsid w:val="00326C0A"/>
    <w:rsid w:val="003271A9"/>
    <w:rsid w:val="003272D3"/>
    <w:rsid w:val="003274E0"/>
    <w:rsid w:val="003279C5"/>
    <w:rsid w:val="003309B5"/>
    <w:rsid w:val="00330AB2"/>
    <w:rsid w:val="00330DDA"/>
    <w:rsid w:val="003314E2"/>
    <w:rsid w:val="00331517"/>
    <w:rsid w:val="0033190D"/>
    <w:rsid w:val="00331A42"/>
    <w:rsid w:val="003325AD"/>
    <w:rsid w:val="00333237"/>
    <w:rsid w:val="00333266"/>
    <w:rsid w:val="00333471"/>
    <w:rsid w:val="00333582"/>
    <w:rsid w:val="0033362F"/>
    <w:rsid w:val="00333757"/>
    <w:rsid w:val="0033455E"/>
    <w:rsid w:val="00335A6C"/>
    <w:rsid w:val="00335F98"/>
    <w:rsid w:val="003362F2"/>
    <w:rsid w:val="003368B8"/>
    <w:rsid w:val="00336A0D"/>
    <w:rsid w:val="00337258"/>
    <w:rsid w:val="00337485"/>
    <w:rsid w:val="003375BF"/>
    <w:rsid w:val="003375E0"/>
    <w:rsid w:val="003375EB"/>
    <w:rsid w:val="00337652"/>
    <w:rsid w:val="00337B15"/>
    <w:rsid w:val="00337F60"/>
    <w:rsid w:val="00337F97"/>
    <w:rsid w:val="003403AB"/>
    <w:rsid w:val="00340713"/>
    <w:rsid w:val="003407FF"/>
    <w:rsid w:val="00340886"/>
    <w:rsid w:val="00340CCC"/>
    <w:rsid w:val="00340D79"/>
    <w:rsid w:val="00341137"/>
    <w:rsid w:val="00341315"/>
    <w:rsid w:val="003415AA"/>
    <w:rsid w:val="00341B20"/>
    <w:rsid w:val="00342286"/>
    <w:rsid w:val="003422D4"/>
    <w:rsid w:val="00342A50"/>
    <w:rsid w:val="00342CAD"/>
    <w:rsid w:val="00342CF5"/>
    <w:rsid w:val="00342FD2"/>
    <w:rsid w:val="003432F1"/>
    <w:rsid w:val="003436A4"/>
    <w:rsid w:val="00343D88"/>
    <w:rsid w:val="0034406F"/>
    <w:rsid w:val="00344FFF"/>
    <w:rsid w:val="00345242"/>
    <w:rsid w:val="0034571E"/>
    <w:rsid w:val="00345BFF"/>
    <w:rsid w:val="003463A6"/>
    <w:rsid w:val="0034650C"/>
    <w:rsid w:val="00346A81"/>
    <w:rsid w:val="00346D0A"/>
    <w:rsid w:val="00346DBF"/>
    <w:rsid w:val="0034707D"/>
    <w:rsid w:val="00347126"/>
    <w:rsid w:val="003473AB"/>
    <w:rsid w:val="0034748D"/>
    <w:rsid w:val="00347758"/>
    <w:rsid w:val="0034788C"/>
    <w:rsid w:val="00347F9E"/>
    <w:rsid w:val="003501CA"/>
    <w:rsid w:val="00350365"/>
    <w:rsid w:val="003507B9"/>
    <w:rsid w:val="00350905"/>
    <w:rsid w:val="00350928"/>
    <w:rsid w:val="0035092E"/>
    <w:rsid w:val="00350B54"/>
    <w:rsid w:val="00350CE0"/>
    <w:rsid w:val="003512D2"/>
    <w:rsid w:val="003513F5"/>
    <w:rsid w:val="0035140F"/>
    <w:rsid w:val="003515B1"/>
    <w:rsid w:val="00351628"/>
    <w:rsid w:val="00351CB3"/>
    <w:rsid w:val="00351F69"/>
    <w:rsid w:val="003526B7"/>
    <w:rsid w:val="00352CC5"/>
    <w:rsid w:val="00353067"/>
    <w:rsid w:val="003531D9"/>
    <w:rsid w:val="0035352F"/>
    <w:rsid w:val="00353962"/>
    <w:rsid w:val="00353CAF"/>
    <w:rsid w:val="0035418C"/>
    <w:rsid w:val="003544E2"/>
    <w:rsid w:val="00354717"/>
    <w:rsid w:val="00354C21"/>
    <w:rsid w:val="00354F2A"/>
    <w:rsid w:val="003550F8"/>
    <w:rsid w:val="00355E43"/>
    <w:rsid w:val="003562A9"/>
    <w:rsid w:val="003563C3"/>
    <w:rsid w:val="003574AF"/>
    <w:rsid w:val="00357A0F"/>
    <w:rsid w:val="00361200"/>
    <w:rsid w:val="0036141F"/>
    <w:rsid w:val="0036157F"/>
    <w:rsid w:val="003615CA"/>
    <w:rsid w:val="00361B98"/>
    <w:rsid w:val="00361EC0"/>
    <w:rsid w:val="00362584"/>
    <w:rsid w:val="00362ADF"/>
    <w:rsid w:val="003635F2"/>
    <w:rsid w:val="00364436"/>
    <w:rsid w:val="00364E71"/>
    <w:rsid w:val="00365D20"/>
    <w:rsid w:val="0036607E"/>
    <w:rsid w:val="00366944"/>
    <w:rsid w:val="00366992"/>
    <w:rsid w:val="003669AA"/>
    <w:rsid w:val="00366E9D"/>
    <w:rsid w:val="0036700B"/>
    <w:rsid w:val="00367611"/>
    <w:rsid w:val="00367A11"/>
    <w:rsid w:val="0037033A"/>
    <w:rsid w:val="00370790"/>
    <w:rsid w:val="0037094E"/>
    <w:rsid w:val="00370C47"/>
    <w:rsid w:val="00370C62"/>
    <w:rsid w:val="00371917"/>
    <w:rsid w:val="00371E9C"/>
    <w:rsid w:val="00372E3E"/>
    <w:rsid w:val="003730F8"/>
    <w:rsid w:val="003731F5"/>
    <w:rsid w:val="003737DD"/>
    <w:rsid w:val="00373975"/>
    <w:rsid w:val="00375200"/>
    <w:rsid w:val="003755B3"/>
    <w:rsid w:val="00375925"/>
    <w:rsid w:val="00375FD4"/>
    <w:rsid w:val="00376684"/>
    <w:rsid w:val="00376A78"/>
    <w:rsid w:val="00376E36"/>
    <w:rsid w:val="00377210"/>
    <w:rsid w:val="00377261"/>
    <w:rsid w:val="003778DA"/>
    <w:rsid w:val="00377939"/>
    <w:rsid w:val="00380015"/>
    <w:rsid w:val="00380647"/>
    <w:rsid w:val="00380F99"/>
    <w:rsid w:val="0038265F"/>
    <w:rsid w:val="00382B10"/>
    <w:rsid w:val="00382F83"/>
    <w:rsid w:val="00382FD6"/>
    <w:rsid w:val="003831A8"/>
    <w:rsid w:val="00383A4F"/>
    <w:rsid w:val="00384664"/>
    <w:rsid w:val="00384959"/>
    <w:rsid w:val="00384E5A"/>
    <w:rsid w:val="00385256"/>
    <w:rsid w:val="0038542F"/>
    <w:rsid w:val="00385992"/>
    <w:rsid w:val="00385D6B"/>
    <w:rsid w:val="00385E8C"/>
    <w:rsid w:val="00385EDB"/>
    <w:rsid w:val="00385F6A"/>
    <w:rsid w:val="00385F6C"/>
    <w:rsid w:val="003861DE"/>
    <w:rsid w:val="00386285"/>
    <w:rsid w:val="00386808"/>
    <w:rsid w:val="00386E18"/>
    <w:rsid w:val="00387558"/>
    <w:rsid w:val="003905B0"/>
    <w:rsid w:val="003905D1"/>
    <w:rsid w:val="003906CA"/>
    <w:rsid w:val="00390A89"/>
    <w:rsid w:val="00391CCA"/>
    <w:rsid w:val="00391D5E"/>
    <w:rsid w:val="003923B5"/>
    <w:rsid w:val="00392A20"/>
    <w:rsid w:val="00392EB2"/>
    <w:rsid w:val="00393142"/>
    <w:rsid w:val="003934D8"/>
    <w:rsid w:val="003936C3"/>
    <w:rsid w:val="00393712"/>
    <w:rsid w:val="00393EA8"/>
    <w:rsid w:val="003941F7"/>
    <w:rsid w:val="00394225"/>
    <w:rsid w:val="00394A43"/>
    <w:rsid w:val="00395197"/>
    <w:rsid w:val="00395221"/>
    <w:rsid w:val="003962D5"/>
    <w:rsid w:val="003968CF"/>
    <w:rsid w:val="00396996"/>
    <w:rsid w:val="00396F5B"/>
    <w:rsid w:val="00396FDB"/>
    <w:rsid w:val="003974CC"/>
    <w:rsid w:val="003976BF"/>
    <w:rsid w:val="00397771"/>
    <w:rsid w:val="00397B0B"/>
    <w:rsid w:val="00397C6C"/>
    <w:rsid w:val="003A01D2"/>
    <w:rsid w:val="003A0FE4"/>
    <w:rsid w:val="003A1B54"/>
    <w:rsid w:val="003A1BCC"/>
    <w:rsid w:val="003A1FF7"/>
    <w:rsid w:val="003A2069"/>
    <w:rsid w:val="003A212E"/>
    <w:rsid w:val="003A24F5"/>
    <w:rsid w:val="003A3559"/>
    <w:rsid w:val="003A37CC"/>
    <w:rsid w:val="003A3986"/>
    <w:rsid w:val="003A44EA"/>
    <w:rsid w:val="003A48A3"/>
    <w:rsid w:val="003A5024"/>
    <w:rsid w:val="003A57BB"/>
    <w:rsid w:val="003A5983"/>
    <w:rsid w:val="003A5C09"/>
    <w:rsid w:val="003A60CF"/>
    <w:rsid w:val="003A6D1A"/>
    <w:rsid w:val="003B012C"/>
    <w:rsid w:val="003B0655"/>
    <w:rsid w:val="003B077A"/>
    <w:rsid w:val="003B07CA"/>
    <w:rsid w:val="003B09DC"/>
    <w:rsid w:val="003B0C08"/>
    <w:rsid w:val="003B0C62"/>
    <w:rsid w:val="003B1395"/>
    <w:rsid w:val="003B13B2"/>
    <w:rsid w:val="003B1D5A"/>
    <w:rsid w:val="003B1FCC"/>
    <w:rsid w:val="003B23C2"/>
    <w:rsid w:val="003B254C"/>
    <w:rsid w:val="003B2699"/>
    <w:rsid w:val="003B2794"/>
    <w:rsid w:val="003B28FB"/>
    <w:rsid w:val="003B31CB"/>
    <w:rsid w:val="003B341F"/>
    <w:rsid w:val="003B3C24"/>
    <w:rsid w:val="003B3CB2"/>
    <w:rsid w:val="003B40EB"/>
    <w:rsid w:val="003B41FD"/>
    <w:rsid w:val="003B4A20"/>
    <w:rsid w:val="003B4E93"/>
    <w:rsid w:val="003B52B8"/>
    <w:rsid w:val="003B52F1"/>
    <w:rsid w:val="003B5309"/>
    <w:rsid w:val="003B53B8"/>
    <w:rsid w:val="003B54B7"/>
    <w:rsid w:val="003B54E6"/>
    <w:rsid w:val="003B56D3"/>
    <w:rsid w:val="003B5C5C"/>
    <w:rsid w:val="003B6202"/>
    <w:rsid w:val="003B6D53"/>
    <w:rsid w:val="003B720F"/>
    <w:rsid w:val="003B73AB"/>
    <w:rsid w:val="003B74EB"/>
    <w:rsid w:val="003B74F2"/>
    <w:rsid w:val="003B766F"/>
    <w:rsid w:val="003B7847"/>
    <w:rsid w:val="003B7E4A"/>
    <w:rsid w:val="003C032F"/>
    <w:rsid w:val="003C08CD"/>
    <w:rsid w:val="003C0B54"/>
    <w:rsid w:val="003C142A"/>
    <w:rsid w:val="003C1968"/>
    <w:rsid w:val="003C198F"/>
    <w:rsid w:val="003C1EAE"/>
    <w:rsid w:val="003C1EEF"/>
    <w:rsid w:val="003C24D5"/>
    <w:rsid w:val="003C316F"/>
    <w:rsid w:val="003C3723"/>
    <w:rsid w:val="003C4364"/>
    <w:rsid w:val="003C45D1"/>
    <w:rsid w:val="003C4A37"/>
    <w:rsid w:val="003C4A43"/>
    <w:rsid w:val="003C5121"/>
    <w:rsid w:val="003C5D8E"/>
    <w:rsid w:val="003C5E03"/>
    <w:rsid w:val="003C5E2B"/>
    <w:rsid w:val="003C5E8F"/>
    <w:rsid w:val="003C621D"/>
    <w:rsid w:val="003C6B2F"/>
    <w:rsid w:val="003C7261"/>
    <w:rsid w:val="003C7CA7"/>
    <w:rsid w:val="003D0006"/>
    <w:rsid w:val="003D0A1E"/>
    <w:rsid w:val="003D1BB4"/>
    <w:rsid w:val="003D2D32"/>
    <w:rsid w:val="003D2D78"/>
    <w:rsid w:val="003D33ED"/>
    <w:rsid w:val="003D34D4"/>
    <w:rsid w:val="003D42FA"/>
    <w:rsid w:val="003D4488"/>
    <w:rsid w:val="003D4F1F"/>
    <w:rsid w:val="003D5265"/>
    <w:rsid w:val="003D52B6"/>
    <w:rsid w:val="003D531F"/>
    <w:rsid w:val="003D54F1"/>
    <w:rsid w:val="003D594F"/>
    <w:rsid w:val="003D60C6"/>
    <w:rsid w:val="003D65A5"/>
    <w:rsid w:val="003D6662"/>
    <w:rsid w:val="003D6CC2"/>
    <w:rsid w:val="003D709B"/>
    <w:rsid w:val="003D72F9"/>
    <w:rsid w:val="003D7538"/>
    <w:rsid w:val="003D7934"/>
    <w:rsid w:val="003E013B"/>
    <w:rsid w:val="003E022C"/>
    <w:rsid w:val="003E0294"/>
    <w:rsid w:val="003E05F3"/>
    <w:rsid w:val="003E060A"/>
    <w:rsid w:val="003E0CB4"/>
    <w:rsid w:val="003E149B"/>
    <w:rsid w:val="003E2145"/>
    <w:rsid w:val="003E28E5"/>
    <w:rsid w:val="003E31A7"/>
    <w:rsid w:val="003E39D4"/>
    <w:rsid w:val="003E3C1A"/>
    <w:rsid w:val="003E40A7"/>
    <w:rsid w:val="003E462C"/>
    <w:rsid w:val="003E4B1E"/>
    <w:rsid w:val="003E4D43"/>
    <w:rsid w:val="003E583C"/>
    <w:rsid w:val="003E5B5E"/>
    <w:rsid w:val="003E5F15"/>
    <w:rsid w:val="003E62F3"/>
    <w:rsid w:val="003E675C"/>
    <w:rsid w:val="003E6A4D"/>
    <w:rsid w:val="003E6F11"/>
    <w:rsid w:val="003E7095"/>
    <w:rsid w:val="003E736A"/>
    <w:rsid w:val="003E73D9"/>
    <w:rsid w:val="003E7A1B"/>
    <w:rsid w:val="003E7C14"/>
    <w:rsid w:val="003E7D3F"/>
    <w:rsid w:val="003E7FC4"/>
    <w:rsid w:val="003F025B"/>
    <w:rsid w:val="003F026E"/>
    <w:rsid w:val="003F056F"/>
    <w:rsid w:val="003F074B"/>
    <w:rsid w:val="003F0812"/>
    <w:rsid w:val="003F0C75"/>
    <w:rsid w:val="003F1093"/>
    <w:rsid w:val="003F15C9"/>
    <w:rsid w:val="003F16A4"/>
    <w:rsid w:val="003F1C88"/>
    <w:rsid w:val="003F1E52"/>
    <w:rsid w:val="003F1E9D"/>
    <w:rsid w:val="003F2142"/>
    <w:rsid w:val="003F241F"/>
    <w:rsid w:val="003F2589"/>
    <w:rsid w:val="003F2A8E"/>
    <w:rsid w:val="003F2D04"/>
    <w:rsid w:val="003F31E2"/>
    <w:rsid w:val="003F34CF"/>
    <w:rsid w:val="003F3CBA"/>
    <w:rsid w:val="003F4047"/>
    <w:rsid w:val="003F41EC"/>
    <w:rsid w:val="003F450A"/>
    <w:rsid w:val="003F4D09"/>
    <w:rsid w:val="003F5516"/>
    <w:rsid w:val="003F58A3"/>
    <w:rsid w:val="003F5910"/>
    <w:rsid w:val="003F64DC"/>
    <w:rsid w:val="003F6A2E"/>
    <w:rsid w:val="003F73D0"/>
    <w:rsid w:val="003F73F6"/>
    <w:rsid w:val="003F7CEF"/>
    <w:rsid w:val="003F7DEF"/>
    <w:rsid w:val="003F7EE3"/>
    <w:rsid w:val="004004A6"/>
    <w:rsid w:val="00400D5B"/>
    <w:rsid w:val="0040153C"/>
    <w:rsid w:val="00401AC3"/>
    <w:rsid w:val="00401FEF"/>
    <w:rsid w:val="0040296F"/>
    <w:rsid w:val="00402D3B"/>
    <w:rsid w:val="0040346B"/>
    <w:rsid w:val="004034AC"/>
    <w:rsid w:val="00403653"/>
    <w:rsid w:val="00403C3F"/>
    <w:rsid w:val="00403DF6"/>
    <w:rsid w:val="00404924"/>
    <w:rsid w:val="00404ADD"/>
    <w:rsid w:val="00404DC6"/>
    <w:rsid w:val="00404F9F"/>
    <w:rsid w:val="004050A8"/>
    <w:rsid w:val="0040553E"/>
    <w:rsid w:val="004055CF"/>
    <w:rsid w:val="00405762"/>
    <w:rsid w:val="00405A00"/>
    <w:rsid w:val="0040638D"/>
    <w:rsid w:val="00406485"/>
    <w:rsid w:val="00406508"/>
    <w:rsid w:val="00406566"/>
    <w:rsid w:val="00406A2C"/>
    <w:rsid w:val="004072BE"/>
    <w:rsid w:val="0040768C"/>
    <w:rsid w:val="004076C7"/>
    <w:rsid w:val="00407AF7"/>
    <w:rsid w:val="00407CC4"/>
    <w:rsid w:val="004102F7"/>
    <w:rsid w:val="00410590"/>
    <w:rsid w:val="0041064F"/>
    <w:rsid w:val="00410B53"/>
    <w:rsid w:val="00410D37"/>
    <w:rsid w:val="00410D89"/>
    <w:rsid w:val="00410E79"/>
    <w:rsid w:val="00410F42"/>
    <w:rsid w:val="004113A2"/>
    <w:rsid w:val="00411660"/>
    <w:rsid w:val="0041248B"/>
    <w:rsid w:val="004125BA"/>
    <w:rsid w:val="00412B94"/>
    <w:rsid w:val="00413620"/>
    <w:rsid w:val="00413BC0"/>
    <w:rsid w:val="00413D28"/>
    <w:rsid w:val="00413D67"/>
    <w:rsid w:val="00414A0B"/>
    <w:rsid w:val="00414FC1"/>
    <w:rsid w:val="00415245"/>
    <w:rsid w:val="00415399"/>
    <w:rsid w:val="004159E6"/>
    <w:rsid w:val="00415A6D"/>
    <w:rsid w:val="00416339"/>
    <w:rsid w:val="00416611"/>
    <w:rsid w:val="0041674A"/>
    <w:rsid w:val="00416C8F"/>
    <w:rsid w:val="00416F4D"/>
    <w:rsid w:val="00417BE7"/>
    <w:rsid w:val="00417D89"/>
    <w:rsid w:val="00420690"/>
    <w:rsid w:val="00420DFE"/>
    <w:rsid w:val="00420ECD"/>
    <w:rsid w:val="00420EF6"/>
    <w:rsid w:val="004211BB"/>
    <w:rsid w:val="004211F8"/>
    <w:rsid w:val="00421B69"/>
    <w:rsid w:val="004223A9"/>
    <w:rsid w:val="0042244E"/>
    <w:rsid w:val="004227E1"/>
    <w:rsid w:val="00422838"/>
    <w:rsid w:val="00423171"/>
    <w:rsid w:val="004235DD"/>
    <w:rsid w:val="00424077"/>
    <w:rsid w:val="00424202"/>
    <w:rsid w:val="004242E3"/>
    <w:rsid w:val="00424846"/>
    <w:rsid w:val="00424860"/>
    <w:rsid w:val="00424B7C"/>
    <w:rsid w:val="00424BB3"/>
    <w:rsid w:val="00424D19"/>
    <w:rsid w:val="00424D82"/>
    <w:rsid w:val="00425D2C"/>
    <w:rsid w:val="00425E09"/>
    <w:rsid w:val="00425E69"/>
    <w:rsid w:val="0042612A"/>
    <w:rsid w:val="0042685E"/>
    <w:rsid w:val="004276C6"/>
    <w:rsid w:val="0042775F"/>
    <w:rsid w:val="00427B51"/>
    <w:rsid w:val="00427C3D"/>
    <w:rsid w:val="00427D64"/>
    <w:rsid w:val="00427EA3"/>
    <w:rsid w:val="00430079"/>
    <w:rsid w:val="004302FF"/>
    <w:rsid w:val="0043073F"/>
    <w:rsid w:val="00431867"/>
    <w:rsid w:val="00431C04"/>
    <w:rsid w:val="00431E7B"/>
    <w:rsid w:val="00433599"/>
    <w:rsid w:val="004336A5"/>
    <w:rsid w:val="004339AD"/>
    <w:rsid w:val="00433A7A"/>
    <w:rsid w:val="00433BCA"/>
    <w:rsid w:val="0043403B"/>
    <w:rsid w:val="0043440A"/>
    <w:rsid w:val="004345F8"/>
    <w:rsid w:val="00434A0C"/>
    <w:rsid w:val="00434DF1"/>
    <w:rsid w:val="00435066"/>
    <w:rsid w:val="0043514E"/>
    <w:rsid w:val="004353E0"/>
    <w:rsid w:val="004357EF"/>
    <w:rsid w:val="00435843"/>
    <w:rsid w:val="00435EF6"/>
    <w:rsid w:val="00435F54"/>
    <w:rsid w:val="00435F57"/>
    <w:rsid w:val="00436173"/>
    <w:rsid w:val="004364C9"/>
    <w:rsid w:val="00436B55"/>
    <w:rsid w:val="00436C6A"/>
    <w:rsid w:val="0043713D"/>
    <w:rsid w:val="004371CB"/>
    <w:rsid w:val="00437411"/>
    <w:rsid w:val="004374F5"/>
    <w:rsid w:val="004377D9"/>
    <w:rsid w:val="00437BB9"/>
    <w:rsid w:val="00437EF1"/>
    <w:rsid w:val="00440014"/>
    <w:rsid w:val="00440349"/>
    <w:rsid w:val="004406B8"/>
    <w:rsid w:val="0044076E"/>
    <w:rsid w:val="00440C87"/>
    <w:rsid w:val="00440DC9"/>
    <w:rsid w:val="00440DF3"/>
    <w:rsid w:val="00441153"/>
    <w:rsid w:val="004411EF"/>
    <w:rsid w:val="0044160A"/>
    <w:rsid w:val="004422D6"/>
    <w:rsid w:val="00442521"/>
    <w:rsid w:val="00442B28"/>
    <w:rsid w:val="0044321F"/>
    <w:rsid w:val="00443498"/>
    <w:rsid w:val="0044367A"/>
    <w:rsid w:val="00443848"/>
    <w:rsid w:val="00443A5D"/>
    <w:rsid w:val="00443CD9"/>
    <w:rsid w:val="004442DF"/>
    <w:rsid w:val="00444719"/>
    <w:rsid w:val="00445179"/>
    <w:rsid w:val="00445532"/>
    <w:rsid w:val="004455B1"/>
    <w:rsid w:val="00445644"/>
    <w:rsid w:val="00445D8C"/>
    <w:rsid w:val="00446591"/>
    <w:rsid w:val="00446679"/>
    <w:rsid w:val="00446764"/>
    <w:rsid w:val="0044725D"/>
    <w:rsid w:val="00447401"/>
    <w:rsid w:val="00447738"/>
    <w:rsid w:val="004479B8"/>
    <w:rsid w:val="0045020E"/>
    <w:rsid w:val="004505AB"/>
    <w:rsid w:val="0045098D"/>
    <w:rsid w:val="00450CBA"/>
    <w:rsid w:val="00450DDD"/>
    <w:rsid w:val="00451794"/>
    <w:rsid w:val="00451D6F"/>
    <w:rsid w:val="00452348"/>
    <w:rsid w:val="004524C9"/>
    <w:rsid w:val="00452533"/>
    <w:rsid w:val="00453354"/>
    <w:rsid w:val="00453600"/>
    <w:rsid w:val="00453B15"/>
    <w:rsid w:val="00453CCF"/>
    <w:rsid w:val="00453DA0"/>
    <w:rsid w:val="00453E7C"/>
    <w:rsid w:val="0045480C"/>
    <w:rsid w:val="00454822"/>
    <w:rsid w:val="00454A25"/>
    <w:rsid w:val="00454DB8"/>
    <w:rsid w:val="00455020"/>
    <w:rsid w:val="00455107"/>
    <w:rsid w:val="0045548A"/>
    <w:rsid w:val="00455732"/>
    <w:rsid w:val="004560F1"/>
    <w:rsid w:val="0045671D"/>
    <w:rsid w:val="00456E30"/>
    <w:rsid w:val="004573FD"/>
    <w:rsid w:val="004608AA"/>
    <w:rsid w:val="00460AC3"/>
    <w:rsid w:val="00460BD9"/>
    <w:rsid w:val="00460C6F"/>
    <w:rsid w:val="00460ED1"/>
    <w:rsid w:val="00460FE3"/>
    <w:rsid w:val="0046104A"/>
    <w:rsid w:val="00461162"/>
    <w:rsid w:val="004612F1"/>
    <w:rsid w:val="00461437"/>
    <w:rsid w:val="004617D3"/>
    <w:rsid w:val="0046188A"/>
    <w:rsid w:val="00462206"/>
    <w:rsid w:val="00462723"/>
    <w:rsid w:val="00463723"/>
    <w:rsid w:val="004639C1"/>
    <w:rsid w:val="00464497"/>
    <w:rsid w:val="0046473B"/>
    <w:rsid w:val="004647FE"/>
    <w:rsid w:val="004648BE"/>
    <w:rsid w:val="00464937"/>
    <w:rsid w:val="004649D9"/>
    <w:rsid w:val="00464A0F"/>
    <w:rsid w:val="0046507C"/>
    <w:rsid w:val="0046559B"/>
    <w:rsid w:val="004659D1"/>
    <w:rsid w:val="004660DA"/>
    <w:rsid w:val="00466253"/>
    <w:rsid w:val="00466B97"/>
    <w:rsid w:val="00466C50"/>
    <w:rsid w:val="00466D85"/>
    <w:rsid w:val="00467870"/>
    <w:rsid w:val="00467D95"/>
    <w:rsid w:val="00467EA4"/>
    <w:rsid w:val="004702D6"/>
    <w:rsid w:val="00470642"/>
    <w:rsid w:val="00470D8F"/>
    <w:rsid w:val="00470E4D"/>
    <w:rsid w:val="004711D3"/>
    <w:rsid w:val="00471FD2"/>
    <w:rsid w:val="00472D32"/>
    <w:rsid w:val="00472F24"/>
    <w:rsid w:val="00473D14"/>
    <w:rsid w:val="004744DF"/>
    <w:rsid w:val="00474682"/>
    <w:rsid w:val="00474832"/>
    <w:rsid w:val="004749C7"/>
    <w:rsid w:val="00474A6B"/>
    <w:rsid w:val="00474C38"/>
    <w:rsid w:val="004753B7"/>
    <w:rsid w:val="004754AB"/>
    <w:rsid w:val="004754C1"/>
    <w:rsid w:val="004759D0"/>
    <w:rsid w:val="0047636D"/>
    <w:rsid w:val="004764C1"/>
    <w:rsid w:val="004768EC"/>
    <w:rsid w:val="00476B75"/>
    <w:rsid w:val="00476EE8"/>
    <w:rsid w:val="00477374"/>
    <w:rsid w:val="00477AE0"/>
    <w:rsid w:val="00477D32"/>
    <w:rsid w:val="0048066B"/>
    <w:rsid w:val="00480673"/>
    <w:rsid w:val="004806DE"/>
    <w:rsid w:val="00480826"/>
    <w:rsid w:val="004808BE"/>
    <w:rsid w:val="00480ACF"/>
    <w:rsid w:val="00480C37"/>
    <w:rsid w:val="00480F78"/>
    <w:rsid w:val="0048132F"/>
    <w:rsid w:val="00481FB3"/>
    <w:rsid w:val="00482001"/>
    <w:rsid w:val="00482346"/>
    <w:rsid w:val="00483564"/>
    <w:rsid w:val="004839D4"/>
    <w:rsid w:val="00483D45"/>
    <w:rsid w:val="004840A8"/>
    <w:rsid w:val="0048435E"/>
    <w:rsid w:val="004843AD"/>
    <w:rsid w:val="0048448C"/>
    <w:rsid w:val="00484547"/>
    <w:rsid w:val="00484B23"/>
    <w:rsid w:val="004853E0"/>
    <w:rsid w:val="00485586"/>
    <w:rsid w:val="00485895"/>
    <w:rsid w:val="004866FA"/>
    <w:rsid w:val="004869F9"/>
    <w:rsid w:val="00486EF3"/>
    <w:rsid w:val="00486F96"/>
    <w:rsid w:val="00487F21"/>
    <w:rsid w:val="00490138"/>
    <w:rsid w:val="00490C4B"/>
    <w:rsid w:val="00490CBB"/>
    <w:rsid w:val="0049174B"/>
    <w:rsid w:val="0049196B"/>
    <w:rsid w:val="00492182"/>
    <w:rsid w:val="00492356"/>
    <w:rsid w:val="004923C9"/>
    <w:rsid w:val="00492790"/>
    <w:rsid w:val="00492847"/>
    <w:rsid w:val="0049289A"/>
    <w:rsid w:val="004928A9"/>
    <w:rsid w:val="0049326B"/>
    <w:rsid w:val="00493491"/>
    <w:rsid w:val="00493BBF"/>
    <w:rsid w:val="00493D0F"/>
    <w:rsid w:val="004946C8"/>
    <w:rsid w:val="004948CB"/>
    <w:rsid w:val="00494CE3"/>
    <w:rsid w:val="0049557C"/>
    <w:rsid w:val="00495958"/>
    <w:rsid w:val="0049599C"/>
    <w:rsid w:val="00495FD7"/>
    <w:rsid w:val="00496565"/>
    <w:rsid w:val="00496DAA"/>
    <w:rsid w:val="00497754"/>
    <w:rsid w:val="00497D67"/>
    <w:rsid w:val="004A0533"/>
    <w:rsid w:val="004A05C8"/>
    <w:rsid w:val="004A0712"/>
    <w:rsid w:val="004A0887"/>
    <w:rsid w:val="004A0E2F"/>
    <w:rsid w:val="004A0F05"/>
    <w:rsid w:val="004A1204"/>
    <w:rsid w:val="004A1502"/>
    <w:rsid w:val="004A16ED"/>
    <w:rsid w:val="004A19C0"/>
    <w:rsid w:val="004A19EE"/>
    <w:rsid w:val="004A1E02"/>
    <w:rsid w:val="004A253E"/>
    <w:rsid w:val="004A26E8"/>
    <w:rsid w:val="004A285A"/>
    <w:rsid w:val="004A29BD"/>
    <w:rsid w:val="004A2AB5"/>
    <w:rsid w:val="004A2B94"/>
    <w:rsid w:val="004A2CC8"/>
    <w:rsid w:val="004A2E5C"/>
    <w:rsid w:val="004A38A4"/>
    <w:rsid w:val="004A390D"/>
    <w:rsid w:val="004A3963"/>
    <w:rsid w:val="004A3A53"/>
    <w:rsid w:val="004A3C3C"/>
    <w:rsid w:val="004A3D4B"/>
    <w:rsid w:val="004A3E14"/>
    <w:rsid w:val="004A3E19"/>
    <w:rsid w:val="004A44DE"/>
    <w:rsid w:val="004A462B"/>
    <w:rsid w:val="004A464D"/>
    <w:rsid w:val="004A4AED"/>
    <w:rsid w:val="004A4B12"/>
    <w:rsid w:val="004A4E32"/>
    <w:rsid w:val="004A5294"/>
    <w:rsid w:val="004A5389"/>
    <w:rsid w:val="004A5C1D"/>
    <w:rsid w:val="004A71B9"/>
    <w:rsid w:val="004A739D"/>
    <w:rsid w:val="004A7C95"/>
    <w:rsid w:val="004A7DB3"/>
    <w:rsid w:val="004A7EE3"/>
    <w:rsid w:val="004A7F52"/>
    <w:rsid w:val="004B0063"/>
    <w:rsid w:val="004B01CB"/>
    <w:rsid w:val="004B0777"/>
    <w:rsid w:val="004B07C4"/>
    <w:rsid w:val="004B0880"/>
    <w:rsid w:val="004B0928"/>
    <w:rsid w:val="004B0B30"/>
    <w:rsid w:val="004B0CDF"/>
    <w:rsid w:val="004B0D20"/>
    <w:rsid w:val="004B0F3D"/>
    <w:rsid w:val="004B1D4B"/>
    <w:rsid w:val="004B1F4D"/>
    <w:rsid w:val="004B210C"/>
    <w:rsid w:val="004B2654"/>
    <w:rsid w:val="004B2C78"/>
    <w:rsid w:val="004B2EBD"/>
    <w:rsid w:val="004B376C"/>
    <w:rsid w:val="004B3AB1"/>
    <w:rsid w:val="004B3ED5"/>
    <w:rsid w:val="004B4621"/>
    <w:rsid w:val="004B465D"/>
    <w:rsid w:val="004B46E9"/>
    <w:rsid w:val="004B4952"/>
    <w:rsid w:val="004B4F0C"/>
    <w:rsid w:val="004B51B7"/>
    <w:rsid w:val="004B539E"/>
    <w:rsid w:val="004B5547"/>
    <w:rsid w:val="004B56DC"/>
    <w:rsid w:val="004B587A"/>
    <w:rsid w:val="004B5A09"/>
    <w:rsid w:val="004B5D24"/>
    <w:rsid w:val="004B6080"/>
    <w:rsid w:val="004B6397"/>
    <w:rsid w:val="004B65C1"/>
    <w:rsid w:val="004B678E"/>
    <w:rsid w:val="004B6C3A"/>
    <w:rsid w:val="004B6DA4"/>
    <w:rsid w:val="004B6FB3"/>
    <w:rsid w:val="004B7342"/>
    <w:rsid w:val="004B744D"/>
    <w:rsid w:val="004B77DF"/>
    <w:rsid w:val="004B7852"/>
    <w:rsid w:val="004B798A"/>
    <w:rsid w:val="004B7A9B"/>
    <w:rsid w:val="004B7BEF"/>
    <w:rsid w:val="004C0246"/>
    <w:rsid w:val="004C0250"/>
    <w:rsid w:val="004C02CF"/>
    <w:rsid w:val="004C0655"/>
    <w:rsid w:val="004C08AB"/>
    <w:rsid w:val="004C1396"/>
    <w:rsid w:val="004C1790"/>
    <w:rsid w:val="004C22B2"/>
    <w:rsid w:val="004C3796"/>
    <w:rsid w:val="004C3835"/>
    <w:rsid w:val="004C3836"/>
    <w:rsid w:val="004C3C1B"/>
    <w:rsid w:val="004C3E19"/>
    <w:rsid w:val="004C41FA"/>
    <w:rsid w:val="004C4675"/>
    <w:rsid w:val="004C4F86"/>
    <w:rsid w:val="004C4F94"/>
    <w:rsid w:val="004C52A4"/>
    <w:rsid w:val="004C54EE"/>
    <w:rsid w:val="004C560C"/>
    <w:rsid w:val="004C5A8D"/>
    <w:rsid w:val="004C5F2A"/>
    <w:rsid w:val="004C6486"/>
    <w:rsid w:val="004C6981"/>
    <w:rsid w:val="004C7389"/>
    <w:rsid w:val="004C74B3"/>
    <w:rsid w:val="004C7855"/>
    <w:rsid w:val="004C7D1C"/>
    <w:rsid w:val="004D00B2"/>
    <w:rsid w:val="004D0163"/>
    <w:rsid w:val="004D09DD"/>
    <w:rsid w:val="004D10D3"/>
    <w:rsid w:val="004D11B6"/>
    <w:rsid w:val="004D1412"/>
    <w:rsid w:val="004D18E9"/>
    <w:rsid w:val="004D1AA2"/>
    <w:rsid w:val="004D1B05"/>
    <w:rsid w:val="004D2214"/>
    <w:rsid w:val="004D2784"/>
    <w:rsid w:val="004D29B5"/>
    <w:rsid w:val="004D306B"/>
    <w:rsid w:val="004D30B1"/>
    <w:rsid w:val="004D3346"/>
    <w:rsid w:val="004D3871"/>
    <w:rsid w:val="004D38A5"/>
    <w:rsid w:val="004D3DE4"/>
    <w:rsid w:val="004D47B7"/>
    <w:rsid w:val="004D4FBD"/>
    <w:rsid w:val="004D573B"/>
    <w:rsid w:val="004D5AF5"/>
    <w:rsid w:val="004D691E"/>
    <w:rsid w:val="004D70EC"/>
    <w:rsid w:val="004D7E28"/>
    <w:rsid w:val="004E0275"/>
    <w:rsid w:val="004E09FB"/>
    <w:rsid w:val="004E0F94"/>
    <w:rsid w:val="004E1ED1"/>
    <w:rsid w:val="004E1ED3"/>
    <w:rsid w:val="004E215C"/>
    <w:rsid w:val="004E23ED"/>
    <w:rsid w:val="004E243E"/>
    <w:rsid w:val="004E298F"/>
    <w:rsid w:val="004E341A"/>
    <w:rsid w:val="004E345B"/>
    <w:rsid w:val="004E39C2"/>
    <w:rsid w:val="004E3A90"/>
    <w:rsid w:val="004E3D6C"/>
    <w:rsid w:val="004E4012"/>
    <w:rsid w:val="004E4380"/>
    <w:rsid w:val="004E4955"/>
    <w:rsid w:val="004E5896"/>
    <w:rsid w:val="004E5BEF"/>
    <w:rsid w:val="004E64D6"/>
    <w:rsid w:val="004E6B27"/>
    <w:rsid w:val="004E6B98"/>
    <w:rsid w:val="004E6BEE"/>
    <w:rsid w:val="004E6DAC"/>
    <w:rsid w:val="004E72B8"/>
    <w:rsid w:val="004E77A0"/>
    <w:rsid w:val="004F023B"/>
    <w:rsid w:val="004F0BB6"/>
    <w:rsid w:val="004F0C89"/>
    <w:rsid w:val="004F1234"/>
    <w:rsid w:val="004F126A"/>
    <w:rsid w:val="004F1373"/>
    <w:rsid w:val="004F1679"/>
    <w:rsid w:val="004F177B"/>
    <w:rsid w:val="004F272E"/>
    <w:rsid w:val="004F28CB"/>
    <w:rsid w:val="004F2B3E"/>
    <w:rsid w:val="004F3209"/>
    <w:rsid w:val="004F32AD"/>
    <w:rsid w:val="004F34FB"/>
    <w:rsid w:val="004F38E1"/>
    <w:rsid w:val="004F3B9F"/>
    <w:rsid w:val="004F3FC3"/>
    <w:rsid w:val="004F412A"/>
    <w:rsid w:val="004F434B"/>
    <w:rsid w:val="004F4369"/>
    <w:rsid w:val="004F4503"/>
    <w:rsid w:val="004F4571"/>
    <w:rsid w:val="004F46DF"/>
    <w:rsid w:val="004F4D0E"/>
    <w:rsid w:val="004F52E8"/>
    <w:rsid w:val="004F5443"/>
    <w:rsid w:val="004F5D40"/>
    <w:rsid w:val="004F6110"/>
    <w:rsid w:val="004F6275"/>
    <w:rsid w:val="004F62C4"/>
    <w:rsid w:val="004F6885"/>
    <w:rsid w:val="004F702A"/>
    <w:rsid w:val="004F78A5"/>
    <w:rsid w:val="004F7D03"/>
    <w:rsid w:val="004F7D10"/>
    <w:rsid w:val="005000F7"/>
    <w:rsid w:val="00500B31"/>
    <w:rsid w:val="00500E5B"/>
    <w:rsid w:val="0050114E"/>
    <w:rsid w:val="00501A87"/>
    <w:rsid w:val="00501FC0"/>
    <w:rsid w:val="0050252D"/>
    <w:rsid w:val="00502B35"/>
    <w:rsid w:val="005032A3"/>
    <w:rsid w:val="00503913"/>
    <w:rsid w:val="005039F0"/>
    <w:rsid w:val="00503CBA"/>
    <w:rsid w:val="00503F48"/>
    <w:rsid w:val="00503FF1"/>
    <w:rsid w:val="00504321"/>
    <w:rsid w:val="005046D6"/>
    <w:rsid w:val="0050482C"/>
    <w:rsid w:val="00505119"/>
    <w:rsid w:val="005060D9"/>
    <w:rsid w:val="00506149"/>
    <w:rsid w:val="00506B47"/>
    <w:rsid w:val="00506D00"/>
    <w:rsid w:val="00506E2E"/>
    <w:rsid w:val="00506F99"/>
    <w:rsid w:val="005071F6"/>
    <w:rsid w:val="00507358"/>
    <w:rsid w:val="00507A56"/>
    <w:rsid w:val="00507BB5"/>
    <w:rsid w:val="005103E1"/>
    <w:rsid w:val="00511269"/>
    <w:rsid w:val="00511527"/>
    <w:rsid w:val="00511A14"/>
    <w:rsid w:val="00512635"/>
    <w:rsid w:val="005127FC"/>
    <w:rsid w:val="00512A89"/>
    <w:rsid w:val="00513473"/>
    <w:rsid w:val="0051356E"/>
    <w:rsid w:val="005139D0"/>
    <w:rsid w:val="00514EAA"/>
    <w:rsid w:val="00514F19"/>
    <w:rsid w:val="00515002"/>
    <w:rsid w:val="0051506B"/>
    <w:rsid w:val="005158F3"/>
    <w:rsid w:val="005159EB"/>
    <w:rsid w:val="00515CF4"/>
    <w:rsid w:val="005166BA"/>
    <w:rsid w:val="005166D9"/>
    <w:rsid w:val="00516747"/>
    <w:rsid w:val="005169D9"/>
    <w:rsid w:val="00517345"/>
    <w:rsid w:val="00517657"/>
    <w:rsid w:val="00520F37"/>
    <w:rsid w:val="005210A2"/>
    <w:rsid w:val="00521391"/>
    <w:rsid w:val="00521825"/>
    <w:rsid w:val="005218FE"/>
    <w:rsid w:val="00521942"/>
    <w:rsid w:val="00522AF0"/>
    <w:rsid w:val="00522BA0"/>
    <w:rsid w:val="00523738"/>
    <w:rsid w:val="00523798"/>
    <w:rsid w:val="005240D6"/>
    <w:rsid w:val="0052438A"/>
    <w:rsid w:val="005246DA"/>
    <w:rsid w:val="005249E9"/>
    <w:rsid w:val="005257BC"/>
    <w:rsid w:val="005258D1"/>
    <w:rsid w:val="00525B13"/>
    <w:rsid w:val="0052668B"/>
    <w:rsid w:val="00526894"/>
    <w:rsid w:val="00526A62"/>
    <w:rsid w:val="00526B7A"/>
    <w:rsid w:val="00526C65"/>
    <w:rsid w:val="00527195"/>
    <w:rsid w:val="005272CA"/>
    <w:rsid w:val="005273F0"/>
    <w:rsid w:val="00527593"/>
    <w:rsid w:val="005276D6"/>
    <w:rsid w:val="00527936"/>
    <w:rsid w:val="00527D50"/>
    <w:rsid w:val="00530478"/>
    <w:rsid w:val="00530C97"/>
    <w:rsid w:val="005310BD"/>
    <w:rsid w:val="00531202"/>
    <w:rsid w:val="0053253F"/>
    <w:rsid w:val="005327DE"/>
    <w:rsid w:val="00532859"/>
    <w:rsid w:val="00532CEB"/>
    <w:rsid w:val="00532F29"/>
    <w:rsid w:val="0053460E"/>
    <w:rsid w:val="00534A96"/>
    <w:rsid w:val="00534EDC"/>
    <w:rsid w:val="005350E7"/>
    <w:rsid w:val="005355C0"/>
    <w:rsid w:val="00535D2F"/>
    <w:rsid w:val="0053609A"/>
    <w:rsid w:val="005366B7"/>
    <w:rsid w:val="00536B71"/>
    <w:rsid w:val="0053706F"/>
    <w:rsid w:val="005375E9"/>
    <w:rsid w:val="00537822"/>
    <w:rsid w:val="00537AEE"/>
    <w:rsid w:val="00537D85"/>
    <w:rsid w:val="00540447"/>
    <w:rsid w:val="005404BA"/>
    <w:rsid w:val="00540975"/>
    <w:rsid w:val="00540F3A"/>
    <w:rsid w:val="005413F2"/>
    <w:rsid w:val="00541CC2"/>
    <w:rsid w:val="00542900"/>
    <w:rsid w:val="00542B51"/>
    <w:rsid w:val="00543064"/>
    <w:rsid w:val="0054341D"/>
    <w:rsid w:val="00543460"/>
    <w:rsid w:val="005435B9"/>
    <w:rsid w:val="00543AFC"/>
    <w:rsid w:val="00544121"/>
    <w:rsid w:val="00544156"/>
    <w:rsid w:val="005441B2"/>
    <w:rsid w:val="005448E0"/>
    <w:rsid w:val="005448F0"/>
    <w:rsid w:val="00544C2D"/>
    <w:rsid w:val="00544CC0"/>
    <w:rsid w:val="005454C9"/>
    <w:rsid w:val="005457B8"/>
    <w:rsid w:val="00545A49"/>
    <w:rsid w:val="005464C3"/>
    <w:rsid w:val="00546A2B"/>
    <w:rsid w:val="0054755D"/>
    <w:rsid w:val="00547B60"/>
    <w:rsid w:val="00547D28"/>
    <w:rsid w:val="00547FE1"/>
    <w:rsid w:val="005501D4"/>
    <w:rsid w:val="00550DE5"/>
    <w:rsid w:val="00551A37"/>
    <w:rsid w:val="0055252A"/>
    <w:rsid w:val="0055279B"/>
    <w:rsid w:val="00552951"/>
    <w:rsid w:val="00552974"/>
    <w:rsid w:val="00552992"/>
    <w:rsid w:val="00552CC7"/>
    <w:rsid w:val="00552DCC"/>
    <w:rsid w:val="00553490"/>
    <w:rsid w:val="005540E3"/>
    <w:rsid w:val="00554240"/>
    <w:rsid w:val="005544D5"/>
    <w:rsid w:val="00554568"/>
    <w:rsid w:val="005546C6"/>
    <w:rsid w:val="00555321"/>
    <w:rsid w:val="00555714"/>
    <w:rsid w:val="00555ECF"/>
    <w:rsid w:val="00556689"/>
    <w:rsid w:val="005568E8"/>
    <w:rsid w:val="00556F5C"/>
    <w:rsid w:val="00556FC1"/>
    <w:rsid w:val="00557022"/>
    <w:rsid w:val="00557071"/>
    <w:rsid w:val="005571AD"/>
    <w:rsid w:val="00557816"/>
    <w:rsid w:val="00557C98"/>
    <w:rsid w:val="00557D94"/>
    <w:rsid w:val="0056032C"/>
    <w:rsid w:val="0056033C"/>
    <w:rsid w:val="00560998"/>
    <w:rsid w:val="00560C82"/>
    <w:rsid w:val="00560E19"/>
    <w:rsid w:val="00560F99"/>
    <w:rsid w:val="005615EE"/>
    <w:rsid w:val="00561AFF"/>
    <w:rsid w:val="00561D00"/>
    <w:rsid w:val="00561DCB"/>
    <w:rsid w:val="00561EDB"/>
    <w:rsid w:val="005624B5"/>
    <w:rsid w:val="00562509"/>
    <w:rsid w:val="00562ADF"/>
    <w:rsid w:val="00562AE7"/>
    <w:rsid w:val="00562CA8"/>
    <w:rsid w:val="0056353D"/>
    <w:rsid w:val="00563A58"/>
    <w:rsid w:val="00563BE5"/>
    <w:rsid w:val="00563C67"/>
    <w:rsid w:val="00563DED"/>
    <w:rsid w:val="00564363"/>
    <w:rsid w:val="00564387"/>
    <w:rsid w:val="00564C98"/>
    <w:rsid w:val="00564E5B"/>
    <w:rsid w:val="005657F4"/>
    <w:rsid w:val="00565AB8"/>
    <w:rsid w:val="005669CD"/>
    <w:rsid w:val="00567114"/>
    <w:rsid w:val="00567411"/>
    <w:rsid w:val="0057007A"/>
    <w:rsid w:val="00570479"/>
    <w:rsid w:val="0057080E"/>
    <w:rsid w:val="00570C3A"/>
    <w:rsid w:val="00570CA1"/>
    <w:rsid w:val="0057119D"/>
    <w:rsid w:val="00571DBC"/>
    <w:rsid w:val="00571EED"/>
    <w:rsid w:val="005725B3"/>
    <w:rsid w:val="00572820"/>
    <w:rsid w:val="00572996"/>
    <w:rsid w:val="00572CAB"/>
    <w:rsid w:val="00572E17"/>
    <w:rsid w:val="00573042"/>
    <w:rsid w:val="00573257"/>
    <w:rsid w:val="005732D4"/>
    <w:rsid w:val="005738E8"/>
    <w:rsid w:val="00573917"/>
    <w:rsid w:val="005739E6"/>
    <w:rsid w:val="00573E03"/>
    <w:rsid w:val="0057412A"/>
    <w:rsid w:val="005747B3"/>
    <w:rsid w:val="00574929"/>
    <w:rsid w:val="00574AF1"/>
    <w:rsid w:val="00574CE0"/>
    <w:rsid w:val="00574ECE"/>
    <w:rsid w:val="00575B73"/>
    <w:rsid w:val="00575F38"/>
    <w:rsid w:val="005762F0"/>
    <w:rsid w:val="00576446"/>
    <w:rsid w:val="00576D57"/>
    <w:rsid w:val="00577A1C"/>
    <w:rsid w:val="005808D4"/>
    <w:rsid w:val="00581261"/>
    <w:rsid w:val="00581745"/>
    <w:rsid w:val="0058243B"/>
    <w:rsid w:val="00582A65"/>
    <w:rsid w:val="0058376F"/>
    <w:rsid w:val="00583A20"/>
    <w:rsid w:val="00583CCA"/>
    <w:rsid w:val="0058403D"/>
    <w:rsid w:val="005846B4"/>
    <w:rsid w:val="00584F84"/>
    <w:rsid w:val="005855D8"/>
    <w:rsid w:val="00585A24"/>
    <w:rsid w:val="005862A3"/>
    <w:rsid w:val="00586625"/>
    <w:rsid w:val="0058666F"/>
    <w:rsid w:val="005867AC"/>
    <w:rsid w:val="00586A16"/>
    <w:rsid w:val="00586A5D"/>
    <w:rsid w:val="00586B22"/>
    <w:rsid w:val="00586B2B"/>
    <w:rsid w:val="0058767E"/>
    <w:rsid w:val="00587D9C"/>
    <w:rsid w:val="00587F8F"/>
    <w:rsid w:val="00590A9A"/>
    <w:rsid w:val="00590EE5"/>
    <w:rsid w:val="00591077"/>
    <w:rsid w:val="005915CB"/>
    <w:rsid w:val="005921C6"/>
    <w:rsid w:val="00592D34"/>
    <w:rsid w:val="005931D9"/>
    <w:rsid w:val="00593780"/>
    <w:rsid w:val="00593EC2"/>
    <w:rsid w:val="005951AF"/>
    <w:rsid w:val="0059534D"/>
    <w:rsid w:val="00595E2E"/>
    <w:rsid w:val="00595E94"/>
    <w:rsid w:val="005962D1"/>
    <w:rsid w:val="00596941"/>
    <w:rsid w:val="00596952"/>
    <w:rsid w:val="00596BEE"/>
    <w:rsid w:val="00596C7F"/>
    <w:rsid w:val="0059761E"/>
    <w:rsid w:val="00597A4A"/>
    <w:rsid w:val="005A00C8"/>
    <w:rsid w:val="005A021D"/>
    <w:rsid w:val="005A07DB"/>
    <w:rsid w:val="005A08C7"/>
    <w:rsid w:val="005A0D1A"/>
    <w:rsid w:val="005A1325"/>
    <w:rsid w:val="005A1B2A"/>
    <w:rsid w:val="005A2547"/>
    <w:rsid w:val="005A25C8"/>
    <w:rsid w:val="005A2E2B"/>
    <w:rsid w:val="005A2FA5"/>
    <w:rsid w:val="005A33FC"/>
    <w:rsid w:val="005A34F9"/>
    <w:rsid w:val="005A368A"/>
    <w:rsid w:val="005A3772"/>
    <w:rsid w:val="005A3BB3"/>
    <w:rsid w:val="005A40E6"/>
    <w:rsid w:val="005A460A"/>
    <w:rsid w:val="005A47A9"/>
    <w:rsid w:val="005A4897"/>
    <w:rsid w:val="005A49AD"/>
    <w:rsid w:val="005A4C04"/>
    <w:rsid w:val="005A4F2D"/>
    <w:rsid w:val="005A5180"/>
    <w:rsid w:val="005A5329"/>
    <w:rsid w:val="005A5682"/>
    <w:rsid w:val="005A59A9"/>
    <w:rsid w:val="005A59F2"/>
    <w:rsid w:val="005A5BF2"/>
    <w:rsid w:val="005A607F"/>
    <w:rsid w:val="005A6219"/>
    <w:rsid w:val="005A66D0"/>
    <w:rsid w:val="005A6724"/>
    <w:rsid w:val="005A6A5D"/>
    <w:rsid w:val="005A6BEC"/>
    <w:rsid w:val="005A6E14"/>
    <w:rsid w:val="005A6FE8"/>
    <w:rsid w:val="005A7237"/>
    <w:rsid w:val="005A79F5"/>
    <w:rsid w:val="005A7BDA"/>
    <w:rsid w:val="005A7FF2"/>
    <w:rsid w:val="005B05DF"/>
    <w:rsid w:val="005B0868"/>
    <w:rsid w:val="005B0C37"/>
    <w:rsid w:val="005B0C6A"/>
    <w:rsid w:val="005B1434"/>
    <w:rsid w:val="005B188B"/>
    <w:rsid w:val="005B19CA"/>
    <w:rsid w:val="005B1A75"/>
    <w:rsid w:val="005B1CEE"/>
    <w:rsid w:val="005B1FDE"/>
    <w:rsid w:val="005B27AD"/>
    <w:rsid w:val="005B2F3C"/>
    <w:rsid w:val="005B3147"/>
    <w:rsid w:val="005B34E1"/>
    <w:rsid w:val="005B3629"/>
    <w:rsid w:val="005B3634"/>
    <w:rsid w:val="005B4594"/>
    <w:rsid w:val="005B4C2E"/>
    <w:rsid w:val="005B5879"/>
    <w:rsid w:val="005B639E"/>
    <w:rsid w:val="005B678A"/>
    <w:rsid w:val="005B6790"/>
    <w:rsid w:val="005B684D"/>
    <w:rsid w:val="005B6BF7"/>
    <w:rsid w:val="005B702D"/>
    <w:rsid w:val="005B70A7"/>
    <w:rsid w:val="005B7748"/>
    <w:rsid w:val="005B7A62"/>
    <w:rsid w:val="005B7CB6"/>
    <w:rsid w:val="005C06E6"/>
    <w:rsid w:val="005C087B"/>
    <w:rsid w:val="005C0B18"/>
    <w:rsid w:val="005C0D41"/>
    <w:rsid w:val="005C16A3"/>
    <w:rsid w:val="005C19DD"/>
    <w:rsid w:val="005C1BDF"/>
    <w:rsid w:val="005C1EE3"/>
    <w:rsid w:val="005C1FA7"/>
    <w:rsid w:val="005C2C54"/>
    <w:rsid w:val="005C2F21"/>
    <w:rsid w:val="005C32FE"/>
    <w:rsid w:val="005C3460"/>
    <w:rsid w:val="005C363A"/>
    <w:rsid w:val="005C3672"/>
    <w:rsid w:val="005C3EC5"/>
    <w:rsid w:val="005C421E"/>
    <w:rsid w:val="005C4528"/>
    <w:rsid w:val="005C464E"/>
    <w:rsid w:val="005C4A1C"/>
    <w:rsid w:val="005C4F7A"/>
    <w:rsid w:val="005C5058"/>
    <w:rsid w:val="005C5085"/>
    <w:rsid w:val="005C5408"/>
    <w:rsid w:val="005C5856"/>
    <w:rsid w:val="005C597E"/>
    <w:rsid w:val="005C6121"/>
    <w:rsid w:val="005C64A3"/>
    <w:rsid w:val="005C6A03"/>
    <w:rsid w:val="005C6E94"/>
    <w:rsid w:val="005C6F16"/>
    <w:rsid w:val="005C72A5"/>
    <w:rsid w:val="005C7683"/>
    <w:rsid w:val="005C77BB"/>
    <w:rsid w:val="005D011E"/>
    <w:rsid w:val="005D02F4"/>
    <w:rsid w:val="005D050D"/>
    <w:rsid w:val="005D0782"/>
    <w:rsid w:val="005D0BE4"/>
    <w:rsid w:val="005D0FC5"/>
    <w:rsid w:val="005D12F3"/>
    <w:rsid w:val="005D1347"/>
    <w:rsid w:val="005D157B"/>
    <w:rsid w:val="005D15C1"/>
    <w:rsid w:val="005D1C28"/>
    <w:rsid w:val="005D21BC"/>
    <w:rsid w:val="005D399D"/>
    <w:rsid w:val="005D3A21"/>
    <w:rsid w:val="005D3AA2"/>
    <w:rsid w:val="005D4115"/>
    <w:rsid w:val="005D46E8"/>
    <w:rsid w:val="005D4A82"/>
    <w:rsid w:val="005D4B04"/>
    <w:rsid w:val="005D4C94"/>
    <w:rsid w:val="005D4CA6"/>
    <w:rsid w:val="005D5062"/>
    <w:rsid w:val="005D5115"/>
    <w:rsid w:val="005D5B45"/>
    <w:rsid w:val="005D618E"/>
    <w:rsid w:val="005D64E6"/>
    <w:rsid w:val="005D6D4B"/>
    <w:rsid w:val="005D6FE5"/>
    <w:rsid w:val="005D7507"/>
    <w:rsid w:val="005D780C"/>
    <w:rsid w:val="005D7AF2"/>
    <w:rsid w:val="005D7BDA"/>
    <w:rsid w:val="005D7C66"/>
    <w:rsid w:val="005E0297"/>
    <w:rsid w:val="005E02BA"/>
    <w:rsid w:val="005E0321"/>
    <w:rsid w:val="005E07BF"/>
    <w:rsid w:val="005E0AA7"/>
    <w:rsid w:val="005E0E5E"/>
    <w:rsid w:val="005E1369"/>
    <w:rsid w:val="005E1492"/>
    <w:rsid w:val="005E1727"/>
    <w:rsid w:val="005E1B02"/>
    <w:rsid w:val="005E2197"/>
    <w:rsid w:val="005E230A"/>
    <w:rsid w:val="005E28D5"/>
    <w:rsid w:val="005E2AB4"/>
    <w:rsid w:val="005E3D36"/>
    <w:rsid w:val="005E4084"/>
    <w:rsid w:val="005E412C"/>
    <w:rsid w:val="005E4328"/>
    <w:rsid w:val="005E4B2F"/>
    <w:rsid w:val="005E538E"/>
    <w:rsid w:val="005E5B12"/>
    <w:rsid w:val="005E633E"/>
    <w:rsid w:val="005E6600"/>
    <w:rsid w:val="005E66FF"/>
    <w:rsid w:val="005E686D"/>
    <w:rsid w:val="005E6A51"/>
    <w:rsid w:val="005E6ED0"/>
    <w:rsid w:val="005E70AC"/>
    <w:rsid w:val="005E71AC"/>
    <w:rsid w:val="005E738E"/>
    <w:rsid w:val="005E7438"/>
    <w:rsid w:val="005E74E0"/>
    <w:rsid w:val="005E798D"/>
    <w:rsid w:val="005E7D02"/>
    <w:rsid w:val="005F019F"/>
    <w:rsid w:val="005F0511"/>
    <w:rsid w:val="005F0567"/>
    <w:rsid w:val="005F0A6A"/>
    <w:rsid w:val="005F1B66"/>
    <w:rsid w:val="005F1BEA"/>
    <w:rsid w:val="005F1E63"/>
    <w:rsid w:val="005F21E7"/>
    <w:rsid w:val="005F2BE2"/>
    <w:rsid w:val="005F31DB"/>
    <w:rsid w:val="005F32D5"/>
    <w:rsid w:val="005F3490"/>
    <w:rsid w:val="005F3767"/>
    <w:rsid w:val="005F37F7"/>
    <w:rsid w:val="005F3932"/>
    <w:rsid w:val="005F3CF2"/>
    <w:rsid w:val="005F3E19"/>
    <w:rsid w:val="005F46E5"/>
    <w:rsid w:val="005F4DA9"/>
    <w:rsid w:val="005F4FAE"/>
    <w:rsid w:val="005F5A79"/>
    <w:rsid w:val="005F5F0D"/>
    <w:rsid w:val="005F5F97"/>
    <w:rsid w:val="005F5FFF"/>
    <w:rsid w:val="005F60CC"/>
    <w:rsid w:val="005F6992"/>
    <w:rsid w:val="005F6FB0"/>
    <w:rsid w:val="005F7CE8"/>
    <w:rsid w:val="005F7F52"/>
    <w:rsid w:val="00600520"/>
    <w:rsid w:val="0060092E"/>
    <w:rsid w:val="00600A70"/>
    <w:rsid w:val="00600C57"/>
    <w:rsid w:val="00600DF8"/>
    <w:rsid w:val="00600E4D"/>
    <w:rsid w:val="00600F26"/>
    <w:rsid w:val="0060103F"/>
    <w:rsid w:val="006013FA"/>
    <w:rsid w:val="006017A1"/>
    <w:rsid w:val="006019FD"/>
    <w:rsid w:val="00601E32"/>
    <w:rsid w:val="00602296"/>
    <w:rsid w:val="0060277D"/>
    <w:rsid w:val="00602C34"/>
    <w:rsid w:val="006032FD"/>
    <w:rsid w:val="006037B2"/>
    <w:rsid w:val="006037DF"/>
    <w:rsid w:val="00603BAD"/>
    <w:rsid w:val="00603F92"/>
    <w:rsid w:val="00604063"/>
    <w:rsid w:val="00604351"/>
    <w:rsid w:val="00604496"/>
    <w:rsid w:val="0060451A"/>
    <w:rsid w:val="0060470E"/>
    <w:rsid w:val="00604812"/>
    <w:rsid w:val="006048B9"/>
    <w:rsid w:val="00605069"/>
    <w:rsid w:val="006057DE"/>
    <w:rsid w:val="00605E9A"/>
    <w:rsid w:val="00605FD8"/>
    <w:rsid w:val="00606306"/>
    <w:rsid w:val="0060633C"/>
    <w:rsid w:val="0060637E"/>
    <w:rsid w:val="00606B08"/>
    <w:rsid w:val="00606BF3"/>
    <w:rsid w:val="00606FB9"/>
    <w:rsid w:val="006076EA"/>
    <w:rsid w:val="00607CC3"/>
    <w:rsid w:val="00607E30"/>
    <w:rsid w:val="00607FAD"/>
    <w:rsid w:val="00610518"/>
    <w:rsid w:val="0061083F"/>
    <w:rsid w:val="0061169F"/>
    <w:rsid w:val="00611755"/>
    <w:rsid w:val="00611D8A"/>
    <w:rsid w:val="006120B4"/>
    <w:rsid w:val="006121EB"/>
    <w:rsid w:val="006122D2"/>
    <w:rsid w:val="00612505"/>
    <w:rsid w:val="00612B00"/>
    <w:rsid w:val="006134FC"/>
    <w:rsid w:val="00613F92"/>
    <w:rsid w:val="006140C7"/>
    <w:rsid w:val="006147D7"/>
    <w:rsid w:val="00614D23"/>
    <w:rsid w:val="00614DF0"/>
    <w:rsid w:val="00614FA4"/>
    <w:rsid w:val="006155C3"/>
    <w:rsid w:val="0061596E"/>
    <w:rsid w:val="00616159"/>
    <w:rsid w:val="00616637"/>
    <w:rsid w:val="00616799"/>
    <w:rsid w:val="00616EF3"/>
    <w:rsid w:val="00617055"/>
    <w:rsid w:val="00617274"/>
    <w:rsid w:val="00617EF9"/>
    <w:rsid w:val="00620C10"/>
    <w:rsid w:val="00620C2C"/>
    <w:rsid w:val="00620E5E"/>
    <w:rsid w:val="006212AD"/>
    <w:rsid w:val="006214A7"/>
    <w:rsid w:val="0062165E"/>
    <w:rsid w:val="006219B4"/>
    <w:rsid w:val="00621C33"/>
    <w:rsid w:val="00621D86"/>
    <w:rsid w:val="00621FB4"/>
    <w:rsid w:val="00622358"/>
    <w:rsid w:val="006226F9"/>
    <w:rsid w:val="00622A5A"/>
    <w:rsid w:val="00622ED1"/>
    <w:rsid w:val="00623233"/>
    <w:rsid w:val="006236B7"/>
    <w:rsid w:val="00623898"/>
    <w:rsid w:val="00624044"/>
    <w:rsid w:val="00624137"/>
    <w:rsid w:val="006243F2"/>
    <w:rsid w:val="00624E7C"/>
    <w:rsid w:val="00625949"/>
    <w:rsid w:val="00626201"/>
    <w:rsid w:val="00626280"/>
    <w:rsid w:val="006269F1"/>
    <w:rsid w:val="0062715F"/>
    <w:rsid w:val="00627C9D"/>
    <w:rsid w:val="00627E60"/>
    <w:rsid w:val="0063043F"/>
    <w:rsid w:val="00630516"/>
    <w:rsid w:val="00630776"/>
    <w:rsid w:val="00630889"/>
    <w:rsid w:val="00630D78"/>
    <w:rsid w:val="006311D3"/>
    <w:rsid w:val="006316C3"/>
    <w:rsid w:val="006318B5"/>
    <w:rsid w:val="00631D87"/>
    <w:rsid w:val="00632205"/>
    <w:rsid w:val="00633171"/>
    <w:rsid w:val="006340DB"/>
    <w:rsid w:val="0063488F"/>
    <w:rsid w:val="006348D6"/>
    <w:rsid w:val="00635246"/>
    <w:rsid w:val="0063580B"/>
    <w:rsid w:val="00635F8C"/>
    <w:rsid w:val="006362FF"/>
    <w:rsid w:val="006366E9"/>
    <w:rsid w:val="00636DD5"/>
    <w:rsid w:val="00636E7D"/>
    <w:rsid w:val="00636F8B"/>
    <w:rsid w:val="006373D5"/>
    <w:rsid w:val="0063746B"/>
    <w:rsid w:val="0063776E"/>
    <w:rsid w:val="006377C8"/>
    <w:rsid w:val="00637ACA"/>
    <w:rsid w:val="006403C6"/>
    <w:rsid w:val="0064079E"/>
    <w:rsid w:val="00640B8F"/>
    <w:rsid w:val="00640C07"/>
    <w:rsid w:val="006410BE"/>
    <w:rsid w:val="0064171C"/>
    <w:rsid w:val="00641D5E"/>
    <w:rsid w:val="0064202B"/>
    <w:rsid w:val="0064231C"/>
    <w:rsid w:val="006426E4"/>
    <w:rsid w:val="006432ED"/>
    <w:rsid w:val="00643560"/>
    <w:rsid w:val="00644141"/>
    <w:rsid w:val="00644563"/>
    <w:rsid w:val="00644CCB"/>
    <w:rsid w:val="00644EF7"/>
    <w:rsid w:val="00645525"/>
    <w:rsid w:val="00645AA7"/>
    <w:rsid w:val="00645C12"/>
    <w:rsid w:val="00645DDC"/>
    <w:rsid w:val="00645F5C"/>
    <w:rsid w:val="00646BC7"/>
    <w:rsid w:val="006473F9"/>
    <w:rsid w:val="00647484"/>
    <w:rsid w:val="00647540"/>
    <w:rsid w:val="00647CCA"/>
    <w:rsid w:val="00650046"/>
    <w:rsid w:val="006500EE"/>
    <w:rsid w:val="00650133"/>
    <w:rsid w:val="00650B79"/>
    <w:rsid w:val="00650E6A"/>
    <w:rsid w:val="00651515"/>
    <w:rsid w:val="00651689"/>
    <w:rsid w:val="00651B6B"/>
    <w:rsid w:val="00652D22"/>
    <w:rsid w:val="00652E74"/>
    <w:rsid w:val="00653239"/>
    <w:rsid w:val="006533A3"/>
    <w:rsid w:val="00653CBE"/>
    <w:rsid w:val="006540C4"/>
    <w:rsid w:val="0065438B"/>
    <w:rsid w:val="006546B5"/>
    <w:rsid w:val="00654A3E"/>
    <w:rsid w:val="00654AF4"/>
    <w:rsid w:val="00654D5D"/>
    <w:rsid w:val="00654EEB"/>
    <w:rsid w:val="00655890"/>
    <w:rsid w:val="00655917"/>
    <w:rsid w:val="00655A70"/>
    <w:rsid w:val="00655A71"/>
    <w:rsid w:val="00655C4B"/>
    <w:rsid w:val="00655F7A"/>
    <w:rsid w:val="00656064"/>
    <w:rsid w:val="006561D4"/>
    <w:rsid w:val="00656F81"/>
    <w:rsid w:val="0065732D"/>
    <w:rsid w:val="006576B9"/>
    <w:rsid w:val="006600E8"/>
    <w:rsid w:val="0066056E"/>
    <w:rsid w:val="00660859"/>
    <w:rsid w:val="006608B9"/>
    <w:rsid w:val="00660966"/>
    <w:rsid w:val="00660981"/>
    <w:rsid w:val="00660FA5"/>
    <w:rsid w:val="00661049"/>
    <w:rsid w:val="006610E6"/>
    <w:rsid w:val="006611FB"/>
    <w:rsid w:val="006616F4"/>
    <w:rsid w:val="006617EF"/>
    <w:rsid w:val="006618C4"/>
    <w:rsid w:val="00662CD2"/>
    <w:rsid w:val="00663C0B"/>
    <w:rsid w:val="00664278"/>
    <w:rsid w:val="00664F20"/>
    <w:rsid w:val="0066527B"/>
    <w:rsid w:val="006652DB"/>
    <w:rsid w:val="00665B35"/>
    <w:rsid w:val="0066628F"/>
    <w:rsid w:val="00666731"/>
    <w:rsid w:val="00666755"/>
    <w:rsid w:val="00666CC4"/>
    <w:rsid w:val="006673A1"/>
    <w:rsid w:val="006675C7"/>
    <w:rsid w:val="00667963"/>
    <w:rsid w:val="00667B63"/>
    <w:rsid w:val="00667C4B"/>
    <w:rsid w:val="006703EF"/>
    <w:rsid w:val="00670B37"/>
    <w:rsid w:val="006710A8"/>
    <w:rsid w:val="00671777"/>
    <w:rsid w:val="00671AF5"/>
    <w:rsid w:val="00672135"/>
    <w:rsid w:val="0067247A"/>
    <w:rsid w:val="00672694"/>
    <w:rsid w:val="00672AFF"/>
    <w:rsid w:val="00672DD8"/>
    <w:rsid w:val="00673201"/>
    <w:rsid w:val="00673C3B"/>
    <w:rsid w:val="00673F2D"/>
    <w:rsid w:val="00674469"/>
    <w:rsid w:val="006745B2"/>
    <w:rsid w:val="00674B25"/>
    <w:rsid w:val="006759FF"/>
    <w:rsid w:val="00675CD4"/>
    <w:rsid w:val="00675CDB"/>
    <w:rsid w:val="00675EE6"/>
    <w:rsid w:val="006760D3"/>
    <w:rsid w:val="0067625F"/>
    <w:rsid w:val="00676ADD"/>
    <w:rsid w:val="006779E4"/>
    <w:rsid w:val="00677CFE"/>
    <w:rsid w:val="006806DC"/>
    <w:rsid w:val="006808EE"/>
    <w:rsid w:val="00680CC3"/>
    <w:rsid w:val="006810CA"/>
    <w:rsid w:val="00681917"/>
    <w:rsid w:val="00681CF4"/>
    <w:rsid w:val="00682297"/>
    <w:rsid w:val="006824C9"/>
    <w:rsid w:val="00682846"/>
    <w:rsid w:val="006829CE"/>
    <w:rsid w:val="00682ED4"/>
    <w:rsid w:val="00682F51"/>
    <w:rsid w:val="0068342A"/>
    <w:rsid w:val="00683765"/>
    <w:rsid w:val="00683B93"/>
    <w:rsid w:val="00684143"/>
    <w:rsid w:val="006841DE"/>
    <w:rsid w:val="00684AF2"/>
    <w:rsid w:val="00684BCC"/>
    <w:rsid w:val="00684E3C"/>
    <w:rsid w:val="0068538D"/>
    <w:rsid w:val="006854B0"/>
    <w:rsid w:val="0068556E"/>
    <w:rsid w:val="00685A74"/>
    <w:rsid w:val="00685B4A"/>
    <w:rsid w:val="00686763"/>
    <w:rsid w:val="006867B9"/>
    <w:rsid w:val="0068686E"/>
    <w:rsid w:val="00686B28"/>
    <w:rsid w:val="00687076"/>
    <w:rsid w:val="006873E7"/>
    <w:rsid w:val="006876FB"/>
    <w:rsid w:val="006902CB"/>
    <w:rsid w:val="00690762"/>
    <w:rsid w:val="0069077B"/>
    <w:rsid w:val="0069090E"/>
    <w:rsid w:val="006909C8"/>
    <w:rsid w:val="00691089"/>
    <w:rsid w:val="00691391"/>
    <w:rsid w:val="006919F9"/>
    <w:rsid w:val="00691CB0"/>
    <w:rsid w:val="00691F9D"/>
    <w:rsid w:val="00692991"/>
    <w:rsid w:val="00692ACA"/>
    <w:rsid w:val="00692EE5"/>
    <w:rsid w:val="006935F0"/>
    <w:rsid w:val="00693D5C"/>
    <w:rsid w:val="00693F3D"/>
    <w:rsid w:val="006942F1"/>
    <w:rsid w:val="00694D9E"/>
    <w:rsid w:val="00695154"/>
    <w:rsid w:val="00695BFE"/>
    <w:rsid w:val="00695D84"/>
    <w:rsid w:val="00695E91"/>
    <w:rsid w:val="00696374"/>
    <w:rsid w:val="006963FB"/>
    <w:rsid w:val="00696C03"/>
    <w:rsid w:val="00697CE1"/>
    <w:rsid w:val="006A01E5"/>
    <w:rsid w:val="006A050C"/>
    <w:rsid w:val="006A0A4F"/>
    <w:rsid w:val="006A0E06"/>
    <w:rsid w:val="006A107F"/>
    <w:rsid w:val="006A1395"/>
    <w:rsid w:val="006A15CD"/>
    <w:rsid w:val="006A17D9"/>
    <w:rsid w:val="006A1926"/>
    <w:rsid w:val="006A1FC2"/>
    <w:rsid w:val="006A221F"/>
    <w:rsid w:val="006A2283"/>
    <w:rsid w:val="006A32CF"/>
    <w:rsid w:val="006A34FD"/>
    <w:rsid w:val="006A3B38"/>
    <w:rsid w:val="006A4012"/>
    <w:rsid w:val="006A4683"/>
    <w:rsid w:val="006A4A08"/>
    <w:rsid w:val="006A5C92"/>
    <w:rsid w:val="006A6166"/>
    <w:rsid w:val="006A6412"/>
    <w:rsid w:val="006A6587"/>
    <w:rsid w:val="006A667F"/>
    <w:rsid w:val="006A6CE7"/>
    <w:rsid w:val="006A73D4"/>
    <w:rsid w:val="006A76BC"/>
    <w:rsid w:val="006B0358"/>
    <w:rsid w:val="006B0C86"/>
    <w:rsid w:val="006B0D58"/>
    <w:rsid w:val="006B110F"/>
    <w:rsid w:val="006B115E"/>
    <w:rsid w:val="006B1444"/>
    <w:rsid w:val="006B15E9"/>
    <w:rsid w:val="006B17DE"/>
    <w:rsid w:val="006B193A"/>
    <w:rsid w:val="006B19AA"/>
    <w:rsid w:val="006B1EBF"/>
    <w:rsid w:val="006B232D"/>
    <w:rsid w:val="006B28CE"/>
    <w:rsid w:val="006B2A70"/>
    <w:rsid w:val="006B2B21"/>
    <w:rsid w:val="006B2F16"/>
    <w:rsid w:val="006B2F23"/>
    <w:rsid w:val="006B3B8A"/>
    <w:rsid w:val="006B3DD6"/>
    <w:rsid w:val="006B3FD8"/>
    <w:rsid w:val="006B460F"/>
    <w:rsid w:val="006B4903"/>
    <w:rsid w:val="006B49B7"/>
    <w:rsid w:val="006B4E78"/>
    <w:rsid w:val="006B5166"/>
    <w:rsid w:val="006B5208"/>
    <w:rsid w:val="006B58D0"/>
    <w:rsid w:val="006B5921"/>
    <w:rsid w:val="006B5AAB"/>
    <w:rsid w:val="006B6685"/>
    <w:rsid w:val="006B6AC7"/>
    <w:rsid w:val="006B7500"/>
    <w:rsid w:val="006B7A54"/>
    <w:rsid w:val="006C022E"/>
    <w:rsid w:val="006C0481"/>
    <w:rsid w:val="006C1781"/>
    <w:rsid w:val="006C1947"/>
    <w:rsid w:val="006C1E7C"/>
    <w:rsid w:val="006C2121"/>
    <w:rsid w:val="006C2364"/>
    <w:rsid w:val="006C2719"/>
    <w:rsid w:val="006C2E69"/>
    <w:rsid w:val="006C2F1E"/>
    <w:rsid w:val="006C33BD"/>
    <w:rsid w:val="006C36B5"/>
    <w:rsid w:val="006C3DA8"/>
    <w:rsid w:val="006C3DE5"/>
    <w:rsid w:val="006C48F3"/>
    <w:rsid w:val="006C4AC2"/>
    <w:rsid w:val="006C4B5B"/>
    <w:rsid w:val="006C4C56"/>
    <w:rsid w:val="006C4DBF"/>
    <w:rsid w:val="006C4E07"/>
    <w:rsid w:val="006C4FE5"/>
    <w:rsid w:val="006C54A5"/>
    <w:rsid w:val="006C5682"/>
    <w:rsid w:val="006C56CE"/>
    <w:rsid w:val="006C5F95"/>
    <w:rsid w:val="006C6AA9"/>
    <w:rsid w:val="006C6B75"/>
    <w:rsid w:val="006C7256"/>
    <w:rsid w:val="006C7728"/>
    <w:rsid w:val="006D0370"/>
    <w:rsid w:val="006D0E98"/>
    <w:rsid w:val="006D1273"/>
    <w:rsid w:val="006D13CE"/>
    <w:rsid w:val="006D1428"/>
    <w:rsid w:val="006D1642"/>
    <w:rsid w:val="006D252D"/>
    <w:rsid w:val="006D2DEF"/>
    <w:rsid w:val="006D2E90"/>
    <w:rsid w:val="006D3604"/>
    <w:rsid w:val="006D47C6"/>
    <w:rsid w:val="006D4A8C"/>
    <w:rsid w:val="006D4C30"/>
    <w:rsid w:val="006D5782"/>
    <w:rsid w:val="006D5C10"/>
    <w:rsid w:val="006D62F6"/>
    <w:rsid w:val="006D661C"/>
    <w:rsid w:val="006D69BA"/>
    <w:rsid w:val="006D6FE1"/>
    <w:rsid w:val="006D71A1"/>
    <w:rsid w:val="006D7318"/>
    <w:rsid w:val="006D73ED"/>
    <w:rsid w:val="006D74E7"/>
    <w:rsid w:val="006D78D4"/>
    <w:rsid w:val="006D790C"/>
    <w:rsid w:val="006E0309"/>
    <w:rsid w:val="006E0666"/>
    <w:rsid w:val="006E06D2"/>
    <w:rsid w:val="006E09F0"/>
    <w:rsid w:val="006E0A9F"/>
    <w:rsid w:val="006E1009"/>
    <w:rsid w:val="006E1796"/>
    <w:rsid w:val="006E18C7"/>
    <w:rsid w:val="006E1AE4"/>
    <w:rsid w:val="006E1BA1"/>
    <w:rsid w:val="006E1FC2"/>
    <w:rsid w:val="006E1FE9"/>
    <w:rsid w:val="006E2F89"/>
    <w:rsid w:val="006E3004"/>
    <w:rsid w:val="006E33D8"/>
    <w:rsid w:val="006E33DD"/>
    <w:rsid w:val="006E3596"/>
    <w:rsid w:val="006E400F"/>
    <w:rsid w:val="006E543E"/>
    <w:rsid w:val="006E5529"/>
    <w:rsid w:val="006E5D5B"/>
    <w:rsid w:val="006E64D3"/>
    <w:rsid w:val="006E65C1"/>
    <w:rsid w:val="006E7111"/>
    <w:rsid w:val="006E750F"/>
    <w:rsid w:val="006E75BE"/>
    <w:rsid w:val="006E7795"/>
    <w:rsid w:val="006E7E49"/>
    <w:rsid w:val="006F090A"/>
    <w:rsid w:val="006F0A88"/>
    <w:rsid w:val="006F0FFF"/>
    <w:rsid w:val="006F19D8"/>
    <w:rsid w:val="006F1EC7"/>
    <w:rsid w:val="006F25DF"/>
    <w:rsid w:val="006F2A88"/>
    <w:rsid w:val="006F30ED"/>
    <w:rsid w:val="006F316E"/>
    <w:rsid w:val="006F360C"/>
    <w:rsid w:val="006F3DC4"/>
    <w:rsid w:val="006F48E6"/>
    <w:rsid w:val="006F4F3C"/>
    <w:rsid w:val="006F53D7"/>
    <w:rsid w:val="006F5646"/>
    <w:rsid w:val="006F5CBA"/>
    <w:rsid w:val="006F6286"/>
    <w:rsid w:val="006F69AF"/>
    <w:rsid w:val="006F6C46"/>
    <w:rsid w:val="006F6FBD"/>
    <w:rsid w:val="006F7200"/>
    <w:rsid w:val="007000B4"/>
    <w:rsid w:val="007000D9"/>
    <w:rsid w:val="00700181"/>
    <w:rsid w:val="0070041D"/>
    <w:rsid w:val="00700B42"/>
    <w:rsid w:val="00700F95"/>
    <w:rsid w:val="007011E5"/>
    <w:rsid w:val="0070272E"/>
    <w:rsid w:val="0070292B"/>
    <w:rsid w:val="00702D48"/>
    <w:rsid w:val="007031ED"/>
    <w:rsid w:val="0070354C"/>
    <w:rsid w:val="00703BB5"/>
    <w:rsid w:val="00703CE5"/>
    <w:rsid w:val="00704AF3"/>
    <w:rsid w:val="00704B71"/>
    <w:rsid w:val="00704C0A"/>
    <w:rsid w:val="00705411"/>
    <w:rsid w:val="0070575B"/>
    <w:rsid w:val="00705804"/>
    <w:rsid w:val="007059BF"/>
    <w:rsid w:val="00705C03"/>
    <w:rsid w:val="00705C7B"/>
    <w:rsid w:val="00705D5E"/>
    <w:rsid w:val="00706064"/>
    <w:rsid w:val="00706230"/>
    <w:rsid w:val="0070753A"/>
    <w:rsid w:val="00707990"/>
    <w:rsid w:val="00707C50"/>
    <w:rsid w:val="00707F33"/>
    <w:rsid w:val="007110F7"/>
    <w:rsid w:val="00711206"/>
    <w:rsid w:val="0071142A"/>
    <w:rsid w:val="0071199B"/>
    <w:rsid w:val="007119ED"/>
    <w:rsid w:val="00711AE9"/>
    <w:rsid w:val="00711F51"/>
    <w:rsid w:val="00712270"/>
    <w:rsid w:val="00712305"/>
    <w:rsid w:val="00712378"/>
    <w:rsid w:val="007123C3"/>
    <w:rsid w:val="00712DDF"/>
    <w:rsid w:val="007130F0"/>
    <w:rsid w:val="00713397"/>
    <w:rsid w:val="00713657"/>
    <w:rsid w:val="0071372B"/>
    <w:rsid w:val="007138EB"/>
    <w:rsid w:val="007139BD"/>
    <w:rsid w:val="00713D7A"/>
    <w:rsid w:val="00714E76"/>
    <w:rsid w:val="00715BBE"/>
    <w:rsid w:val="007160F7"/>
    <w:rsid w:val="00716130"/>
    <w:rsid w:val="0071628B"/>
    <w:rsid w:val="00716376"/>
    <w:rsid w:val="0071651E"/>
    <w:rsid w:val="00717BC3"/>
    <w:rsid w:val="00717BFE"/>
    <w:rsid w:val="00717E59"/>
    <w:rsid w:val="00717F75"/>
    <w:rsid w:val="00720BB6"/>
    <w:rsid w:val="00720D1D"/>
    <w:rsid w:val="00720E69"/>
    <w:rsid w:val="0072133E"/>
    <w:rsid w:val="00721FC9"/>
    <w:rsid w:val="00722245"/>
    <w:rsid w:val="00722511"/>
    <w:rsid w:val="00722DD0"/>
    <w:rsid w:val="007235DD"/>
    <w:rsid w:val="00723987"/>
    <w:rsid w:val="00723DA4"/>
    <w:rsid w:val="007240FD"/>
    <w:rsid w:val="007245DA"/>
    <w:rsid w:val="00724764"/>
    <w:rsid w:val="00724780"/>
    <w:rsid w:val="007248C5"/>
    <w:rsid w:val="007256BE"/>
    <w:rsid w:val="00726180"/>
    <w:rsid w:val="00726235"/>
    <w:rsid w:val="00726388"/>
    <w:rsid w:val="00726AF6"/>
    <w:rsid w:val="00726F45"/>
    <w:rsid w:val="00727314"/>
    <w:rsid w:val="00727895"/>
    <w:rsid w:val="00727AFD"/>
    <w:rsid w:val="00727BE0"/>
    <w:rsid w:val="00727C6D"/>
    <w:rsid w:val="007301AD"/>
    <w:rsid w:val="0073092E"/>
    <w:rsid w:val="00730B51"/>
    <w:rsid w:val="00730C9D"/>
    <w:rsid w:val="00731337"/>
    <w:rsid w:val="00731587"/>
    <w:rsid w:val="007315FA"/>
    <w:rsid w:val="00731662"/>
    <w:rsid w:val="00731724"/>
    <w:rsid w:val="007318F3"/>
    <w:rsid w:val="00732D4E"/>
    <w:rsid w:val="00732F93"/>
    <w:rsid w:val="0073354C"/>
    <w:rsid w:val="0073397C"/>
    <w:rsid w:val="00733BDC"/>
    <w:rsid w:val="00734242"/>
    <w:rsid w:val="00734B4E"/>
    <w:rsid w:val="00734DDC"/>
    <w:rsid w:val="007350D6"/>
    <w:rsid w:val="00735462"/>
    <w:rsid w:val="007360E0"/>
    <w:rsid w:val="007362A9"/>
    <w:rsid w:val="00736AF6"/>
    <w:rsid w:val="00736C4F"/>
    <w:rsid w:val="00736DAE"/>
    <w:rsid w:val="007374E8"/>
    <w:rsid w:val="0073784E"/>
    <w:rsid w:val="00737D94"/>
    <w:rsid w:val="007408E5"/>
    <w:rsid w:val="00740D5A"/>
    <w:rsid w:val="00740DEA"/>
    <w:rsid w:val="00741698"/>
    <w:rsid w:val="00741944"/>
    <w:rsid w:val="00741C3A"/>
    <w:rsid w:val="00742159"/>
    <w:rsid w:val="00742397"/>
    <w:rsid w:val="00742961"/>
    <w:rsid w:val="00742AC6"/>
    <w:rsid w:val="00742BB0"/>
    <w:rsid w:val="00742FE2"/>
    <w:rsid w:val="00743381"/>
    <w:rsid w:val="00743797"/>
    <w:rsid w:val="00743D34"/>
    <w:rsid w:val="00744093"/>
    <w:rsid w:val="007444C4"/>
    <w:rsid w:val="00744664"/>
    <w:rsid w:val="0074492D"/>
    <w:rsid w:val="007449DB"/>
    <w:rsid w:val="00744D3C"/>
    <w:rsid w:val="00744E12"/>
    <w:rsid w:val="00744EA7"/>
    <w:rsid w:val="007452C0"/>
    <w:rsid w:val="00745B13"/>
    <w:rsid w:val="00745C30"/>
    <w:rsid w:val="00745ED6"/>
    <w:rsid w:val="0074606F"/>
    <w:rsid w:val="0074639A"/>
    <w:rsid w:val="00746707"/>
    <w:rsid w:val="00746958"/>
    <w:rsid w:val="00746D3C"/>
    <w:rsid w:val="00746DA0"/>
    <w:rsid w:val="007471D9"/>
    <w:rsid w:val="0074795B"/>
    <w:rsid w:val="00747ACA"/>
    <w:rsid w:val="007500DF"/>
    <w:rsid w:val="00750269"/>
    <w:rsid w:val="00750591"/>
    <w:rsid w:val="00750AA9"/>
    <w:rsid w:val="00750F86"/>
    <w:rsid w:val="007518FF"/>
    <w:rsid w:val="00751A4E"/>
    <w:rsid w:val="007527DF"/>
    <w:rsid w:val="00752925"/>
    <w:rsid w:val="00752B0B"/>
    <w:rsid w:val="00752D4C"/>
    <w:rsid w:val="00753998"/>
    <w:rsid w:val="007539E1"/>
    <w:rsid w:val="00753E6F"/>
    <w:rsid w:val="00754161"/>
    <w:rsid w:val="007544FF"/>
    <w:rsid w:val="007547E5"/>
    <w:rsid w:val="00754C12"/>
    <w:rsid w:val="00755155"/>
    <w:rsid w:val="00755C68"/>
    <w:rsid w:val="00755E0E"/>
    <w:rsid w:val="00755FDE"/>
    <w:rsid w:val="00756BF9"/>
    <w:rsid w:val="00757188"/>
    <w:rsid w:val="00757323"/>
    <w:rsid w:val="0075740B"/>
    <w:rsid w:val="00760765"/>
    <w:rsid w:val="00760F73"/>
    <w:rsid w:val="00761078"/>
    <w:rsid w:val="00761178"/>
    <w:rsid w:val="00761455"/>
    <w:rsid w:val="007619B0"/>
    <w:rsid w:val="00762428"/>
    <w:rsid w:val="00763149"/>
    <w:rsid w:val="0076316C"/>
    <w:rsid w:val="007633D4"/>
    <w:rsid w:val="007633EA"/>
    <w:rsid w:val="007638D7"/>
    <w:rsid w:val="00763FB4"/>
    <w:rsid w:val="00763FD6"/>
    <w:rsid w:val="007643E7"/>
    <w:rsid w:val="00765523"/>
    <w:rsid w:val="00765B6C"/>
    <w:rsid w:val="00765D33"/>
    <w:rsid w:val="007664EA"/>
    <w:rsid w:val="00766DB2"/>
    <w:rsid w:val="0076776A"/>
    <w:rsid w:val="007678E9"/>
    <w:rsid w:val="00770024"/>
    <w:rsid w:val="00770D32"/>
    <w:rsid w:val="00770E84"/>
    <w:rsid w:val="00770F59"/>
    <w:rsid w:val="007712B1"/>
    <w:rsid w:val="0077165E"/>
    <w:rsid w:val="007716CA"/>
    <w:rsid w:val="007717C5"/>
    <w:rsid w:val="007718C9"/>
    <w:rsid w:val="00771AE0"/>
    <w:rsid w:val="00771C86"/>
    <w:rsid w:val="00771D35"/>
    <w:rsid w:val="0077297F"/>
    <w:rsid w:val="00772A17"/>
    <w:rsid w:val="00772B80"/>
    <w:rsid w:val="00772DAA"/>
    <w:rsid w:val="0077334C"/>
    <w:rsid w:val="007736EB"/>
    <w:rsid w:val="0077377A"/>
    <w:rsid w:val="00773E2B"/>
    <w:rsid w:val="00773E8E"/>
    <w:rsid w:val="00773F43"/>
    <w:rsid w:val="0077405F"/>
    <w:rsid w:val="00774170"/>
    <w:rsid w:val="00774402"/>
    <w:rsid w:val="007751AB"/>
    <w:rsid w:val="007757CC"/>
    <w:rsid w:val="00775974"/>
    <w:rsid w:val="00775C84"/>
    <w:rsid w:val="00775E3C"/>
    <w:rsid w:val="00775E3D"/>
    <w:rsid w:val="00775EF9"/>
    <w:rsid w:val="00776136"/>
    <w:rsid w:val="007767DC"/>
    <w:rsid w:val="00776904"/>
    <w:rsid w:val="00776994"/>
    <w:rsid w:val="00776ED1"/>
    <w:rsid w:val="007772C3"/>
    <w:rsid w:val="00777B4C"/>
    <w:rsid w:val="00777EB7"/>
    <w:rsid w:val="0078022E"/>
    <w:rsid w:val="00780B7E"/>
    <w:rsid w:val="00781280"/>
    <w:rsid w:val="00781B4E"/>
    <w:rsid w:val="00781BF0"/>
    <w:rsid w:val="00781CF6"/>
    <w:rsid w:val="00781DEA"/>
    <w:rsid w:val="00782252"/>
    <w:rsid w:val="007823D4"/>
    <w:rsid w:val="007827CF"/>
    <w:rsid w:val="007829CA"/>
    <w:rsid w:val="00782D56"/>
    <w:rsid w:val="0078331F"/>
    <w:rsid w:val="00783559"/>
    <w:rsid w:val="00783D9F"/>
    <w:rsid w:val="00783DBC"/>
    <w:rsid w:val="007849B4"/>
    <w:rsid w:val="00784BE3"/>
    <w:rsid w:val="00784FE7"/>
    <w:rsid w:val="00785345"/>
    <w:rsid w:val="0078547F"/>
    <w:rsid w:val="007859D3"/>
    <w:rsid w:val="007859E8"/>
    <w:rsid w:val="00785B3C"/>
    <w:rsid w:val="00785E27"/>
    <w:rsid w:val="00785E9A"/>
    <w:rsid w:val="007863EF"/>
    <w:rsid w:val="00786696"/>
    <w:rsid w:val="007867A9"/>
    <w:rsid w:val="00786816"/>
    <w:rsid w:val="007868DF"/>
    <w:rsid w:val="00786A8E"/>
    <w:rsid w:val="00786ABF"/>
    <w:rsid w:val="00786DBB"/>
    <w:rsid w:val="00787144"/>
    <w:rsid w:val="00787401"/>
    <w:rsid w:val="0078789C"/>
    <w:rsid w:val="007900C4"/>
    <w:rsid w:val="007903D5"/>
    <w:rsid w:val="007903F5"/>
    <w:rsid w:val="0079053B"/>
    <w:rsid w:val="00790CEE"/>
    <w:rsid w:val="00790E32"/>
    <w:rsid w:val="00790E49"/>
    <w:rsid w:val="0079118F"/>
    <w:rsid w:val="007911E8"/>
    <w:rsid w:val="007912CA"/>
    <w:rsid w:val="007915AF"/>
    <w:rsid w:val="00791968"/>
    <w:rsid w:val="007919F7"/>
    <w:rsid w:val="00791D43"/>
    <w:rsid w:val="00792454"/>
    <w:rsid w:val="007925F2"/>
    <w:rsid w:val="00792A53"/>
    <w:rsid w:val="00793132"/>
    <w:rsid w:val="0079330F"/>
    <w:rsid w:val="0079345A"/>
    <w:rsid w:val="007934F1"/>
    <w:rsid w:val="00793943"/>
    <w:rsid w:val="00794061"/>
    <w:rsid w:val="00794218"/>
    <w:rsid w:val="007945F0"/>
    <w:rsid w:val="00794D5F"/>
    <w:rsid w:val="00795379"/>
    <w:rsid w:val="00795475"/>
    <w:rsid w:val="0079567C"/>
    <w:rsid w:val="00795A6F"/>
    <w:rsid w:val="00795ECE"/>
    <w:rsid w:val="00795F56"/>
    <w:rsid w:val="00795FE2"/>
    <w:rsid w:val="00796B63"/>
    <w:rsid w:val="00797DCC"/>
    <w:rsid w:val="007A0413"/>
    <w:rsid w:val="007A0D84"/>
    <w:rsid w:val="007A0F9A"/>
    <w:rsid w:val="007A135A"/>
    <w:rsid w:val="007A152C"/>
    <w:rsid w:val="007A1862"/>
    <w:rsid w:val="007A1C18"/>
    <w:rsid w:val="007A2514"/>
    <w:rsid w:val="007A25CC"/>
    <w:rsid w:val="007A2732"/>
    <w:rsid w:val="007A2755"/>
    <w:rsid w:val="007A28C2"/>
    <w:rsid w:val="007A29E9"/>
    <w:rsid w:val="007A2ADC"/>
    <w:rsid w:val="007A2EAC"/>
    <w:rsid w:val="007A3333"/>
    <w:rsid w:val="007A337B"/>
    <w:rsid w:val="007A3BB6"/>
    <w:rsid w:val="007A4A51"/>
    <w:rsid w:val="007A5987"/>
    <w:rsid w:val="007A5C8C"/>
    <w:rsid w:val="007A5E43"/>
    <w:rsid w:val="007A635D"/>
    <w:rsid w:val="007A6704"/>
    <w:rsid w:val="007A6849"/>
    <w:rsid w:val="007A6B20"/>
    <w:rsid w:val="007A6D0E"/>
    <w:rsid w:val="007A6D7A"/>
    <w:rsid w:val="007A7066"/>
    <w:rsid w:val="007A75D6"/>
    <w:rsid w:val="007A77A4"/>
    <w:rsid w:val="007B005E"/>
    <w:rsid w:val="007B031F"/>
    <w:rsid w:val="007B04BC"/>
    <w:rsid w:val="007B0595"/>
    <w:rsid w:val="007B0B75"/>
    <w:rsid w:val="007B0E22"/>
    <w:rsid w:val="007B132E"/>
    <w:rsid w:val="007B133E"/>
    <w:rsid w:val="007B1CDE"/>
    <w:rsid w:val="007B204F"/>
    <w:rsid w:val="007B216D"/>
    <w:rsid w:val="007B2D2D"/>
    <w:rsid w:val="007B300C"/>
    <w:rsid w:val="007B3297"/>
    <w:rsid w:val="007B43CA"/>
    <w:rsid w:val="007B4512"/>
    <w:rsid w:val="007B4622"/>
    <w:rsid w:val="007B4A28"/>
    <w:rsid w:val="007B5932"/>
    <w:rsid w:val="007B5968"/>
    <w:rsid w:val="007B5C2F"/>
    <w:rsid w:val="007B5F33"/>
    <w:rsid w:val="007B6692"/>
    <w:rsid w:val="007B6C0B"/>
    <w:rsid w:val="007B7264"/>
    <w:rsid w:val="007B7F31"/>
    <w:rsid w:val="007B7FCC"/>
    <w:rsid w:val="007C0914"/>
    <w:rsid w:val="007C0A82"/>
    <w:rsid w:val="007C0E95"/>
    <w:rsid w:val="007C1403"/>
    <w:rsid w:val="007C143D"/>
    <w:rsid w:val="007C1D39"/>
    <w:rsid w:val="007C1E3A"/>
    <w:rsid w:val="007C3131"/>
    <w:rsid w:val="007C4183"/>
    <w:rsid w:val="007C4441"/>
    <w:rsid w:val="007C578C"/>
    <w:rsid w:val="007C5DCC"/>
    <w:rsid w:val="007C5DEE"/>
    <w:rsid w:val="007C60C3"/>
    <w:rsid w:val="007C6137"/>
    <w:rsid w:val="007C6337"/>
    <w:rsid w:val="007C635B"/>
    <w:rsid w:val="007C6861"/>
    <w:rsid w:val="007C69C7"/>
    <w:rsid w:val="007C6CC0"/>
    <w:rsid w:val="007C7B17"/>
    <w:rsid w:val="007C7D4B"/>
    <w:rsid w:val="007C7E4A"/>
    <w:rsid w:val="007C7FF7"/>
    <w:rsid w:val="007D0849"/>
    <w:rsid w:val="007D08E5"/>
    <w:rsid w:val="007D0C15"/>
    <w:rsid w:val="007D0F3E"/>
    <w:rsid w:val="007D18D4"/>
    <w:rsid w:val="007D1A49"/>
    <w:rsid w:val="007D1E38"/>
    <w:rsid w:val="007D21A5"/>
    <w:rsid w:val="007D2C9B"/>
    <w:rsid w:val="007D2ED1"/>
    <w:rsid w:val="007D3187"/>
    <w:rsid w:val="007D3197"/>
    <w:rsid w:val="007D3198"/>
    <w:rsid w:val="007D3C02"/>
    <w:rsid w:val="007D4AFA"/>
    <w:rsid w:val="007D4E11"/>
    <w:rsid w:val="007D4EB0"/>
    <w:rsid w:val="007D538B"/>
    <w:rsid w:val="007D54D1"/>
    <w:rsid w:val="007D5797"/>
    <w:rsid w:val="007D5D87"/>
    <w:rsid w:val="007D5FA1"/>
    <w:rsid w:val="007D6561"/>
    <w:rsid w:val="007D6603"/>
    <w:rsid w:val="007D6BE5"/>
    <w:rsid w:val="007D706F"/>
    <w:rsid w:val="007D72F4"/>
    <w:rsid w:val="007D776B"/>
    <w:rsid w:val="007D7B68"/>
    <w:rsid w:val="007E0507"/>
    <w:rsid w:val="007E0BF9"/>
    <w:rsid w:val="007E0FD0"/>
    <w:rsid w:val="007E1078"/>
    <w:rsid w:val="007E14BD"/>
    <w:rsid w:val="007E18E6"/>
    <w:rsid w:val="007E1A37"/>
    <w:rsid w:val="007E1FED"/>
    <w:rsid w:val="007E25E5"/>
    <w:rsid w:val="007E25FB"/>
    <w:rsid w:val="007E29C7"/>
    <w:rsid w:val="007E2A03"/>
    <w:rsid w:val="007E2FA3"/>
    <w:rsid w:val="007E314F"/>
    <w:rsid w:val="007E3443"/>
    <w:rsid w:val="007E359E"/>
    <w:rsid w:val="007E3DB6"/>
    <w:rsid w:val="007E44C2"/>
    <w:rsid w:val="007E484C"/>
    <w:rsid w:val="007E4ABE"/>
    <w:rsid w:val="007E4DA1"/>
    <w:rsid w:val="007E50BD"/>
    <w:rsid w:val="007E54FD"/>
    <w:rsid w:val="007E577D"/>
    <w:rsid w:val="007E5AF4"/>
    <w:rsid w:val="007E5DA4"/>
    <w:rsid w:val="007E5FF8"/>
    <w:rsid w:val="007E64CE"/>
    <w:rsid w:val="007E664A"/>
    <w:rsid w:val="007E736A"/>
    <w:rsid w:val="007E7A2E"/>
    <w:rsid w:val="007F033F"/>
    <w:rsid w:val="007F053A"/>
    <w:rsid w:val="007F0616"/>
    <w:rsid w:val="007F12CF"/>
    <w:rsid w:val="007F1355"/>
    <w:rsid w:val="007F14D3"/>
    <w:rsid w:val="007F1D94"/>
    <w:rsid w:val="007F1E93"/>
    <w:rsid w:val="007F269B"/>
    <w:rsid w:val="007F2C02"/>
    <w:rsid w:val="007F2C8B"/>
    <w:rsid w:val="007F351D"/>
    <w:rsid w:val="007F35C8"/>
    <w:rsid w:val="007F3625"/>
    <w:rsid w:val="007F3ADC"/>
    <w:rsid w:val="007F3B8E"/>
    <w:rsid w:val="007F3E2C"/>
    <w:rsid w:val="007F4667"/>
    <w:rsid w:val="007F4F56"/>
    <w:rsid w:val="007F4F60"/>
    <w:rsid w:val="007F5564"/>
    <w:rsid w:val="007F5697"/>
    <w:rsid w:val="007F59DF"/>
    <w:rsid w:val="007F6380"/>
    <w:rsid w:val="007F68BD"/>
    <w:rsid w:val="007F6A83"/>
    <w:rsid w:val="007F6B80"/>
    <w:rsid w:val="007F7248"/>
    <w:rsid w:val="007F744B"/>
    <w:rsid w:val="007F7741"/>
    <w:rsid w:val="007F77B8"/>
    <w:rsid w:val="007F7A41"/>
    <w:rsid w:val="007F7ED7"/>
    <w:rsid w:val="00800070"/>
    <w:rsid w:val="0080057B"/>
    <w:rsid w:val="00800B8E"/>
    <w:rsid w:val="00800CAB"/>
    <w:rsid w:val="00800DB9"/>
    <w:rsid w:val="00800E46"/>
    <w:rsid w:val="008013F2"/>
    <w:rsid w:val="008015A1"/>
    <w:rsid w:val="0080161E"/>
    <w:rsid w:val="00801749"/>
    <w:rsid w:val="008017BA"/>
    <w:rsid w:val="008022A7"/>
    <w:rsid w:val="00802D9F"/>
    <w:rsid w:val="00802E22"/>
    <w:rsid w:val="00803E83"/>
    <w:rsid w:val="008046EA"/>
    <w:rsid w:val="00804717"/>
    <w:rsid w:val="00804745"/>
    <w:rsid w:val="00804E46"/>
    <w:rsid w:val="0080599A"/>
    <w:rsid w:val="00805FD9"/>
    <w:rsid w:val="00806B28"/>
    <w:rsid w:val="00806BB7"/>
    <w:rsid w:val="008100A0"/>
    <w:rsid w:val="00810393"/>
    <w:rsid w:val="008107B3"/>
    <w:rsid w:val="00810B81"/>
    <w:rsid w:val="00810C47"/>
    <w:rsid w:val="00811493"/>
    <w:rsid w:val="00811983"/>
    <w:rsid w:val="00811A49"/>
    <w:rsid w:val="00811B3C"/>
    <w:rsid w:val="00811F6B"/>
    <w:rsid w:val="00811FB0"/>
    <w:rsid w:val="0081208A"/>
    <w:rsid w:val="008120B9"/>
    <w:rsid w:val="008121E0"/>
    <w:rsid w:val="0081293D"/>
    <w:rsid w:val="00812A22"/>
    <w:rsid w:val="00812C09"/>
    <w:rsid w:val="0081326D"/>
    <w:rsid w:val="00814121"/>
    <w:rsid w:val="0081501D"/>
    <w:rsid w:val="00815629"/>
    <w:rsid w:val="00815FFB"/>
    <w:rsid w:val="00816139"/>
    <w:rsid w:val="008164D9"/>
    <w:rsid w:val="008171D9"/>
    <w:rsid w:val="00817B0C"/>
    <w:rsid w:val="00817DF7"/>
    <w:rsid w:val="00820119"/>
    <w:rsid w:val="008206D1"/>
    <w:rsid w:val="00820C3D"/>
    <w:rsid w:val="00821513"/>
    <w:rsid w:val="00821CCD"/>
    <w:rsid w:val="00821FF4"/>
    <w:rsid w:val="00822782"/>
    <w:rsid w:val="00822AC6"/>
    <w:rsid w:val="008234E1"/>
    <w:rsid w:val="00823682"/>
    <w:rsid w:val="008238AF"/>
    <w:rsid w:val="00823E07"/>
    <w:rsid w:val="008240A1"/>
    <w:rsid w:val="00824143"/>
    <w:rsid w:val="0082433A"/>
    <w:rsid w:val="00825AB0"/>
    <w:rsid w:val="00825B52"/>
    <w:rsid w:val="00825DA9"/>
    <w:rsid w:val="0082642B"/>
    <w:rsid w:val="0082688F"/>
    <w:rsid w:val="0082698A"/>
    <w:rsid w:val="00826C67"/>
    <w:rsid w:val="00826FBE"/>
    <w:rsid w:val="00827548"/>
    <w:rsid w:val="00827713"/>
    <w:rsid w:val="00827C9E"/>
    <w:rsid w:val="00827F08"/>
    <w:rsid w:val="00830041"/>
    <w:rsid w:val="00830B73"/>
    <w:rsid w:val="00830E18"/>
    <w:rsid w:val="00830E4D"/>
    <w:rsid w:val="008310E4"/>
    <w:rsid w:val="0083215F"/>
    <w:rsid w:val="008321D8"/>
    <w:rsid w:val="0083254B"/>
    <w:rsid w:val="008334A2"/>
    <w:rsid w:val="008336E9"/>
    <w:rsid w:val="00833820"/>
    <w:rsid w:val="00833D04"/>
    <w:rsid w:val="00834114"/>
    <w:rsid w:val="008342E4"/>
    <w:rsid w:val="008344CA"/>
    <w:rsid w:val="008345DE"/>
    <w:rsid w:val="008346FB"/>
    <w:rsid w:val="00834C7E"/>
    <w:rsid w:val="0083507B"/>
    <w:rsid w:val="0083588F"/>
    <w:rsid w:val="00835BD4"/>
    <w:rsid w:val="00835D85"/>
    <w:rsid w:val="00835E44"/>
    <w:rsid w:val="0083643B"/>
    <w:rsid w:val="00836FAC"/>
    <w:rsid w:val="008376B6"/>
    <w:rsid w:val="008403EB"/>
    <w:rsid w:val="00841003"/>
    <w:rsid w:val="008417AE"/>
    <w:rsid w:val="008417E5"/>
    <w:rsid w:val="00841852"/>
    <w:rsid w:val="008419BA"/>
    <w:rsid w:val="00841CBE"/>
    <w:rsid w:val="00842183"/>
    <w:rsid w:val="008428BD"/>
    <w:rsid w:val="00843455"/>
    <w:rsid w:val="00843AD5"/>
    <w:rsid w:val="008441B5"/>
    <w:rsid w:val="0084438D"/>
    <w:rsid w:val="008443F0"/>
    <w:rsid w:val="00844434"/>
    <w:rsid w:val="008444F3"/>
    <w:rsid w:val="008445F9"/>
    <w:rsid w:val="00844628"/>
    <w:rsid w:val="00844A14"/>
    <w:rsid w:val="00844A4D"/>
    <w:rsid w:val="00844C3A"/>
    <w:rsid w:val="00844FF1"/>
    <w:rsid w:val="00845A9F"/>
    <w:rsid w:val="00845CE0"/>
    <w:rsid w:val="00845F23"/>
    <w:rsid w:val="00846351"/>
    <w:rsid w:val="00846BA0"/>
    <w:rsid w:val="00846C9E"/>
    <w:rsid w:val="008472AC"/>
    <w:rsid w:val="008476CF"/>
    <w:rsid w:val="008477E5"/>
    <w:rsid w:val="00847FE4"/>
    <w:rsid w:val="008503F3"/>
    <w:rsid w:val="008508C4"/>
    <w:rsid w:val="00850A47"/>
    <w:rsid w:val="00850F99"/>
    <w:rsid w:val="00851065"/>
    <w:rsid w:val="00851EF0"/>
    <w:rsid w:val="00853058"/>
    <w:rsid w:val="00853B17"/>
    <w:rsid w:val="00853B26"/>
    <w:rsid w:val="00853F35"/>
    <w:rsid w:val="00853F8D"/>
    <w:rsid w:val="008544D9"/>
    <w:rsid w:val="008545A4"/>
    <w:rsid w:val="0085464E"/>
    <w:rsid w:val="00854966"/>
    <w:rsid w:val="00854C5E"/>
    <w:rsid w:val="00855252"/>
    <w:rsid w:val="00855C84"/>
    <w:rsid w:val="0085623F"/>
    <w:rsid w:val="00856479"/>
    <w:rsid w:val="008564D6"/>
    <w:rsid w:val="00856A5A"/>
    <w:rsid w:val="00856C34"/>
    <w:rsid w:val="00856C55"/>
    <w:rsid w:val="0085709C"/>
    <w:rsid w:val="00857612"/>
    <w:rsid w:val="00857782"/>
    <w:rsid w:val="008577E6"/>
    <w:rsid w:val="00860C35"/>
    <w:rsid w:val="00860D62"/>
    <w:rsid w:val="00860D81"/>
    <w:rsid w:val="00861558"/>
    <w:rsid w:val="0086169A"/>
    <w:rsid w:val="00861DB9"/>
    <w:rsid w:val="008620D2"/>
    <w:rsid w:val="00862223"/>
    <w:rsid w:val="00862344"/>
    <w:rsid w:val="00862530"/>
    <w:rsid w:val="00862769"/>
    <w:rsid w:val="00862938"/>
    <w:rsid w:val="00862B56"/>
    <w:rsid w:val="00862BAF"/>
    <w:rsid w:val="00862BB9"/>
    <w:rsid w:val="00862EBE"/>
    <w:rsid w:val="0086380D"/>
    <w:rsid w:val="00863C1A"/>
    <w:rsid w:val="00864970"/>
    <w:rsid w:val="00864E73"/>
    <w:rsid w:val="00864FD1"/>
    <w:rsid w:val="008650DD"/>
    <w:rsid w:val="00865135"/>
    <w:rsid w:val="00865283"/>
    <w:rsid w:val="008652A9"/>
    <w:rsid w:val="008657CF"/>
    <w:rsid w:val="00865807"/>
    <w:rsid w:val="0086590A"/>
    <w:rsid w:val="00865C20"/>
    <w:rsid w:val="00865CA4"/>
    <w:rsid w:val="00865F3D"/>
    <w:rsid w:val="00866212"/>
    <w:rsid w:val="00866706"/>
    <w:rsid w:val="008669EE"/>
    <w:rsid w:val="00866A14"/>
    <w:rsid w:val="00870885"/>
    <w:rsid w:val="008708C1"/>
    <w:rsid w:val="00870AAE"/>
    <w:rsid w:val="00870CEE"/>
    <w:rsid w:val="008710F4"/>
    <w:rsid w:val="00871972"/>
    <w:rsid w:val="00871CDC"/>
    <w:rsid w:val="00871DF8"/>
    <w:rsid w:val="008723A9"/>
    <w:rsid w:val="00872425"/>
    <w:rsid w:val="00872760"/>
    <w:rsid w:val="00872A3B"/>
    <w:rsid w:val="00872BC0"/>
    <w:rsid w:val="00873246"/>
    <w:rsid w:val="008734A6"/>
    <w:rsid w:val="008741EF"/>
    <w:rsid w:val="00874AF0"/>
    <w:rsid w:val="00874B18"/>
    <w:rsid w:val="00875099"/>
    <w:rsid w:val="008761EC"/>
    <w:rsid w:val="00876916"/>
    <w:rsid w:val="00877111"/>
    <w:rsid w:val="008774CD"/>
    <w:rsid w:val="00877B2D"/>
    <w:rsid w:val="008804B2"/>
    <w:rsid w:val="00880609"/>
    <w:rsid w:val="00880970"/>
    <w:rsid w:val="00880C2E"/>
    <w:rsid w:val="00880DCF"/>
    <w:rsid w:val="00880E92"/>
    <w:rsid w:val="0088183E"/>
    <w:rsid w:val="008819D8"/>
    <w:rsid w:val="00881CE6"/>
    <w:rsid w:val="00881FE3"/>
    <w:rsid w:val="008820CE"/>
    <w:rsid w:val="008821F0"/>
    <w:rsid w:val="00882284"/>
    <w:rsid w:val="00882D23"/>
    <w:rsid w:val="00882E5C"/>
    <w:rsid w:val="00883600"/>
    <w:rsid w:val="008836D7"/>
    <w:rsid w:val="00883789"/>
    <w:rsid w:val="00883DE9"/>
    <w:rsid w:val="00883EBE"/>
    <w:rsid w:val="0088412E"/>
    <w:rsid w:val="0088431B"/>
    <w:rsid w:val="008846C4"/>
    <w:rsid w:val="008848A2"/>
    <w:rsid w:val="008850E8"/>
    <w:rsid w:val="00885142"/>
    <w:rsid w:val="0088522C"/>
    <w:rsid w:val="00885617"/>
    <w:rsid w:val="008857B6"/>
    <w:rsid w:val="00885AF3"/>
    <w:rsid w:val="00885CBC"/>
    <w:rsid w:val="00886597"/>
    <w:rsid w:val="008865CE"/>
    <w:rsid w:val="0088664F"/>
    <w:rsid w:val="00886869"/>
    <w:rsid w:val="00886C99"/>
    <w:rsid w:val="00886F24"/>
    <w:rsid w:val="00887235"/>
    <w:rsid w:val="0088781B"/>
    <w:rsid w:val="008903A4"/>
    <w:rsid w:val="008904DC"/>
    <w:rsid w:val="008906D0"/>
    <w:rsid w:val="008911D6"/>
    <w:rsid w:val="00892082"/>
    <w:rsid w:val="00892781"/>
    <w:rsid w:val="00892B66"/>
    <w:rsid w:val="00892BE3"/>
    <w:rsid w:val="00892C84"/>
    <w:rsid w:val="00892FF8"/>
    <w:rsid w:val="008930D8"/>
    <w:rsid w:val="00893A00"/>
    <w:rsid w:val="00893AF7"/>
    <w:rsid w:val="00893B44"/>
    <w:rsid w:val="00893C6B"/>
    <w:rsid w:val="0089401E"/>
    <w:rsid w:val="0089415B"/>
    <w:rsid w:val="008943E7"/>
    <w:rsid w:val="00894525"/>
    <w:rsid w:val="008945AD"/>
    <w:rsid w:val="00894FFE"/>
    <w:rsid w:val="00895034"/>
    <w:rsid w:val="008953A6"/>
    <w:rsid w:val="00895B2A"/>
    <w:rsid w:val="00895EA8"/>
    <w:rsid w:val="00895ED2"/>
    <w:rsid w:val="00895F83"/>
    <w:rsid w:val="00897186"/>
    <w:rsid w:val="00897973"/>
    <w:rsid w:val="00897BAF"/>
    <w:rsid w:val="00897BF9"/>
    <w:rsid w:val="00897C12"/>
    <w:rsid w:val="00897C50"/>
    <w:rsid w:val="00897D3B"/>
    <w:rsid w:val="008A03D4"/>
    <w:rsid w:val="008A0513"/>
    <w:rsid w:val="008A07C4"/>
    <w:rsid w:val="008A0D4A"/>
    <w:rsid w:val="008A1386"/>
    <w:rsid w:val="008A17B0"/>
    <w:rsid w:val="008A1E3A"/>
    <w:rsid w:val="008A21DF"/>
    <w:rsid w:val="008A2458"/>
    <w:rsid w:val="008A2517"/>
    <w:rsid w:val="008A30C2"/>
    <w:rsid w:val="008A388B"/>
    <w:rsid w:val="008A3894"/>
    <w:rsid w:val="008A3948"/>
    <w:rsid w:val="008A39D7"/>
    <w:rsid w:val="008A48F1"/>
    <w:rsid w:val="008A49F3"/>
    <w:rsid w:val="008A4C13"/>
    <w:rsid w:val="008A51EC"/>
    <w:rsid w:val="008A54CD"/>
    <w:rsid w:val="008A5722"/>
    <w:rsid w:val="008A5796"/>
    <w:rsid w:val="008A59C9"/>
    <w:rsid w:val="008A634F"/>
    <w:rsid w:val="008A7A67"/>
    <w:rsid w:val="008A7D46"/>
    <w:rsid w:val="008B0483"/>
    <w:rsid w:val="008B0874"/>
    <w:rsid w:val="008B0982"/>
    <w:rsid w:val="008B10B5"/>
    <w:rsid w:val="008B2394"/>
    <w:rsid w:val="008B2741"/>
    <w:rsid w:val="008B2779"/>
    <w:rsid w:val="008B2CAC"/>
    <w:rsid w:val="008B32F8"/>
    <w:rsid w:val="008B33B4"/>
    <w:rsid w:val="008B3C1D"/>
    <w:rsid w:val="008B3D06"/>
    <w:rsid w:val="008B3DC7"/>
    <w:rsid w:val="008B40A6"/>
    <w:rsid w:val="008B434C"/>
    <w:rsid w:val="008B4F43"/>
    <w:rsid w:val="008B535C"/>
    <w:rsid w:val="008B53C5"/>
    <w:rsid w:val="008B5A55"/>
    <w:rsid w:val="008B5B3A"/>
    <w:rsid w:val="008B607B"/>
    <w:rsid w:val="008B627D"/>
    <w:rsid w:val="008B6831"/>
    <w:rsid w:val="008B6FBA"/>
    <w:rsid w:val="008B7619"/>
    <w:rsid w:val="008B7720"/>
    <w:rsid w:val="008B7CC0"/>
    <w:rsid w:val="008B7DDF"/>
    <w:rsid w:val="008C0821"/>
    <w:rsid w:val="008C0D63"/>
    <w:rsid w:val="008C0DB9"/>
    <w:rsid w:val="008C0EAC"/>
    <w:rsid w:val="008C0ED5"/>
    <w:rsid w:val="008C1734"/>
    <w:rsid w:val="008C194F"/>
    <w:rsid w:val="008C1C56"/>
    <w:rsid w:val="008C1E04"/>
    <w:rsid w:val="008C21F6"/>
    <w:rsid w:val="008C27C8"/>
    <w:rsid w:val="008C282D"/>
    <w:rsid w:val="008C2CD0"/>
    <w:rsid w:val="008C2EAD"/>
    <w:rsid w:val="008C328F"/>
    <w:rsid w:val="008C32C6"/>
    <w:rsid w:val="008C3CC6"/>
    <w:rsid w:val="008C429E"/>
    <w:rsid w:val="008C4404"/>
    <w:rsid w:val="008C5011"/>
    <w:rsid w:val="008C5875"/>
    <w:rsid w:val="008C5CB1"/>
    <w:rsid w:val="008C6644"/>
    <w:rsid w:val="008C66F8"/>
    <w:rsid w:val="008C6E93"/>
    <w:rsid w:val="008C6FCF"/>
    <w:rsid w:val="008C76B0"/>
    <w:rsid w:val="008C76E8"/>
    <w:rsid w:val="008C7785"/>
    <w:rsid w:val="008C7A8C"/>
    <w:rsid w:val="008C7CA0"/>
    <w:rsid w:val="008D03DD"/>
    <w:rsid w:val="008D0728"/>
    <w:rsid w:val="008D0994"/>
    <w:rsid w:val="008D0C98"/>
    <w:rsid w:val="008D1233"/>
    <w:rsid w:val="008D1D3E"/>
    <w:rsid w:val="008D2B45"/>
    <w:rsid w:val="008D2C3F"/>
    <w:rsid w:val="008D3124"/>
    <w:rsid w:val="008D39CC"/>
    <w:rsid w:val="008D3B56"/>
    <w:rsid w:val="008D45C7"/>
    <w:rsid w:val="008D46A7"/>
    <w:rsid w:val="008D4AA5"/>
    <w:rsid w:val="008D538C"/>
    <w:rsid w:val="008D563C"/>
    <w:rsid w:val="008D64E0"/>
    <w:rsid w:val="008D66CE"/>
    <w:rsid w:val="008D66EE"/>
    <w:rsid w:val="008D6AA3"/>
    <w:rsid w:val="008D6B33"/>
    <w:rsid w:val="008D6CEE"/>
    <w:rsid w:val="008D6E47"/>
    <w:rsid w:val="008D73F7"/>
    <w:rsid w:val="008D7788"/>
    <w:rsid w:val="008D7B95"/>
    <w:rsid w:val="008D7BF4"/>
    <w:rsid w:val="008D7D79"/>
    <w:rsid w:val="008E0318"/>
    <w:rsid w:val="008E032E"/>
    <w:rsid w:val="008E0F5C"/>
    <w:rsid w:val="008E1316"/>
    <w:rsid w:val="008E1627"/>
    <w:rsid w:val="008E164C"/>
    <w:rsid w:val="008E1B86"/>
    <w:rsid w:val="008E238F"/>
    <w:rsid w:val="008E2707"/>
    <w:rsid w:val="008E277C"/>
    <w:rsid w:val="008E34A9"/>
    <w:rsid w:val="008E37D0"/>
    <w:rsid w:val="008E3A91"/>
    <w:rsid w:val="008E4139"/>
    <w:rsid w:val="008E4719"/>
    <w:rsid w:val="008E47C1"/>
    <w:rsid w:val="008E4A91"/>
    <w:rsid w:val="008E4B3D"/>
    <w:rsid w:val="008E4B64"/>
    <w:rsid w:val="008E4E47"/>
    <w:rsid w:val="008E5618"/>
    <w:rsid w:val="008E5B75"/>
    <w:rsid w:val="008E6482"/>
    <w:rsid w:val="008E67F4"/>
    <w:rsid w:val="008E69C0"/>
    <w:rsid w:val="008E7A77"/>
    <w:rsid w:val="008E7CA3"/>
    <w:rsid w:val="008F0934"/>
    <w:rsid w:val="008F093C"/>
    <w:rsid w:val="008F0B49"/>
    <w:rsid w:val="008F11B7"/>
    <w:rsid w:val="008F1301"/>
    <w:rsid w:val="008F147D"/>
    <w:rsid w:val="008F1CBC"/>
    <w:rsid w:val="008F1DCB"/>
    <w:rsid w:val="008F23B1"/>
    <w:rsid w:val="008F2525"/>
    <w:rsid w:val="008F2F84"/>
    <w:rsid w:val="008F325E"/>
    <w:rsid w:val="008F36DF"/>
    <w:rsid w:val="008F3D28"/>
    <w:rsid w:val="008F4209"/>
    <w:rsid w:val="008F4334"/>
    <w:rsid w:val="008F514B"/>
    <w:rsid w:val="008F5918"/>
    <w:rsid w:val="008F5B0E"/>
    <w:rsid w:val="008F6542"/>
    <w:rsid w:val="008F6627"/>
    <w:rsid w:val="008F6E78"/>
    <w:rsid w:val="008F7199"/>
    <w:rsid w:val="008F73E5"/>
    <w:rsid w:val="00900096"/>
    <w:rsid w:val="009001BB"/>
    <w:rsid w:val="00900AF3"/>
    <w:rsid w:val="00901C06"/>
    <w:rsid w:val="00901C0A"/>
    <w:rsid w:val="00901D88"/>
    <w:rsid w:val="00903547"/>
    <w:rsid w:val="00904019"/>
    <w:rsid w:val="0090459D"/>
    <w:rsid w:val="0090469B"/>
    <w:rsid w:val="00904901"/>
    <w:rsid w:val="0090544D"/>
    <w:rsid w:val="0090583B"/>
    <w:rsid w:val="0090589C"/>
    <w:rsid w:val="00905B0B"/>
    <w:rsid w:val="00905DD7"/>
    <w:rsid w:val="00905E68"/>
    <w:rsid w:val="009060A6"/>
    <w:rsid w:val="0090627D"/>
    <w:rsid w:val="009062B5"/>
    <w:rsid w:val="009066D3"/>
    <w:rsid w:val="009069A7"/>
    <w:rsid w:val="00906A86"/>
    <w:rsid w:val="00906AEF"/>
    <w:rsid w:val="00906B9F"/>
    <w:rsid w:val="0090729F"/>
    <w:rsid w:val="00907401"/>
    <w:rsid w:val="00907740"/>
    <w:rsid w:val="00907EB8"/>
    <w:rsid w:val="00910F56"/>
    <w:rsid w:val="0091196F"/>
    <w:rsid w:val="00911A43"/>
    <w:rsid w:val="00911EFE"/>
    <w:rsid w:val="0091275B"/>
    <w:rsid w:val="00912A48"/>
    <w:rsid w:val="00912B38"/>
    <w:rsid w:val="00913E7D"/>
    <w:rsid w:val="0091400F"/>
    <w:rsid w:val="00914358"/>
    <w:rsid w:val="009143CC"/>
    <w:rsid w:val="00914555"/>
    <w:rsid w:val="009148DB"/>
    <w:rsid w:val="00915462"/>
    <w:rsid w:val="00915479"/>
    <w:rsid w:val="009156BA"/>
    <w:rsid w:val="00915A2D"/>
    <w:rsid w:val="00915F12"/>
    <w:rsid w:val="009163C4"/>
    <w:rsid w:val="0091660F"/>
    <w:rsid w:val="00916ECC"/>
    <w:rsid w:val="0091703E"/>
    <w:rsid w:val="0091726A"/>
    <w:rsid w:val="009176A3"/>
    <w:rsid w:val="009179E5"/>
    <w:rsid w:val="009203EC"/>
    <w:rsid w:val="00920581"/>
    <w:rsid w:val="009216F9"/>
    <w:rsid w:val="0092198B"/>
    <w:rsid w:val="00921DE1"/>
    <w:rsid w:val="00921E96"/>
    <w:rsid w:val="009221C0"/>
    <w:rsid w:val="009223B3"/>
    <w:rsid w:val="0092293B"/>
    <w:rsid w:val="00922D28"/>
    <w:rsid w:val="009231A3"/>
    <w:rsid w:val="00923A12"/>
    <w:rsid w:val="009244CE"/>
    <w:rsid w:val="009249DA"/>
    <w:rsid w:val="00924E0C"/>
    <w:rsid w:val="00924F23"/>
    <w:rsid w:val="009250D3"/>
    <w:rsid w:val="0092542D"/>
    <w:rsid w:val="00925483"/>
    <w:rsid w:val="0092599A"/>
    <w:rsid w:val="00925C95"/>
    <w:rsid w:val="00926084"/>
    <w:rsid w:val="0092608A"/>
    <w:rsid w:val="0092621D"/>
    <w:rsid w:val="009264D9"/>
    <w:rsid w:val="00926D0F"/>
    <w:rsid w:val="00927005"/>
    <w:rsid w:val="009271CC"/>
    <w:rsid w:val="009274B9"/>
    <w:rsid w:val="00927825"/>
    <w:rsid w:val="0092789D"/>
    <w:rsid w:val="00927986"/>
    <w:rsid w:val="00930005"/>
    <w:rsid w:val="00931061"/>
    <w:rsid w:val="009313F8"/>
    <w:rsid w:val="00931905"/>
    <w:rsid w:val="00931CE6"/>
    <w:rsid w:val="00931EFF"/>
    <w:rsid w:val="009321C9"/>
    <w:rsid w:val="009321EC"/>
    <w:rsid w:val="0093242B"/>
    <w:rsid w:val="00933564"/>
    <w:rsid w:val="009335DD"/>
    <w:rsid w:val="00933A4C"/>
    <w:rsid w:val="009342F2"/>
    <w:rsid w:val="00934896"/>
    <w:rsid w:val="00934B9A"/>
    <w:rsid w:val="00934D74"/>
    <w:rsid w:val="00934DF2"/>
    <w:rsid w:val="00934E81"/>
    <w:rsid w:val="00935417"/>
    <w:rsid w:val="00935624"/>
    <w:rsid w:val="009360D8"/>
    <w:rsid w:val="00936275"/>
    <w:rsid w:val="00936B39"/>
    <w:rsid w:val="00937367"/>
    <w:rsid w:val="00937453"/>
    <w:rsid w:val="00937C70"/>
    <w:rsid w:val="00937E1D"/>
    <w:rsid w:val="009403DA"/>
    <w:rsid w:val="00940871"/>
    <w:rsid w:val="00940C7A"/>
    <w:rsid w:val="00940CB7"/>
    <w:rsid w:val="00941711"/>
    <w:rsid w:val="00941B11"/>
    <w:rsid w:val="00942081"/>
    <w:rsid w:val="009424DB"/>
    <w:rsid w:val="009427E5"/>
    <w:rsid w:val="0094338E"/>
    <w:rsid w:val="00943402"/>
    <w:rsid w:val="009436C7"/>
    <w:rsid w:val="00943B55"/>
    <w:rsid w:val="00943D17"/>
    <w:rsid w:val="00943F3C"/>
    <w:rsid w:val="00944071"/>
    <w:rsid w:val="0094458E"/>
    <w:rsid w:val="00944775"/>
    <w:rsid w:val="00944A4D"/>
    <w:rsid w:val="00944C65"/>
    <w:rsid w:val="00945BED"/>
    <w:rsid w:val="00945D31"/>
    <w:rsid w:val="00946833"/>
    <w:rsid w:val="00946D6E"/>
    <w:rsid w:val="0094738D"/>
    <w:rsid w:val="00947E09"/>
    <w:rsid w:val="009502E2"/>
    <w:rsid w:val="00950308"/>
    <w:rsid w:val="0095080C"/>
    <w:rsid w:val="009508F3"/>
    <w:rsid w:val="00950CFA"/>
    <w:rsid w:val="00950DB0"/>
    <w:rsid w:val="0095158B"/>
    <w:rsid w:val="009520A1"/>
    <w:rsid w:val="0095214D"/>
    <w:rsid w:val="009522AA"/>
    <w:rsid w:val="009525CE"/>
    <w:rsid w:val="009526ED"/>
    <w:rsid w:val="00952A3D"/>
    <w:rsid w:val="0095420B"/>
    <w:rsid w:val="00954324"/>
    <w:rsid w:val="009543A0"/>
    <w:rsid w:val="00955D32"/>
    <w:rsid w:val="00956ACF"/>
    <w:rsid w:val="00956BA2"/>
    <w:rsid w:val="00956EC3"/>
    <w:rsid w:val="0095720A"/>
    <w:rsid w:val="00957235"/>
    <w:rsid w:val="00957DEF"/>
    <w:rsid w:val="00960013"/>
    <w:rsid w:val="0096064E"/>
    <w:rsid w:val="0096087F"/>
    <w:rsid w:val="00960D80"/>
    <w:rsid w:val="0096104F"/>
    <w:rsid w:val="0096178A"/>
    <w:rsid w:val="0096230E"/>
    <w:rsid w:val="00962723"/>
    <w:rsid w:val="00962921"/>
    <w:rsid w:val="009629BB"/>
    <w:rsid w:val="00962AAB"/>
    <w:rsid w:val="00962ADA"/>
    <w:rsid w:val="00962C6B"/>
    <w:rsid w:val="00962C92"/>
    <w:rsid w:val="009636C5"/>
    <w:rsid w:val="00963BD2"/>
    <w:rsid w:val="00963C73"/>
    <w:rsid w:val="00963E2C"/>
    <w:rsid w:val="00963ED5"/>
    <w:rsid w:val="00964092"/>
    <w:rsid w:val="00964544"/>
    <w:rsid w:val="00964EC8"/>
    <w:rsid w:val="0096587E"/>
    <w:rsid w:val="009658BC"/>
    <w:rsid w:val="00965BD5"/>
    <w:rsid w:val="00965D06"/>
    <w:rsid w:val="009669FA"/>
    <w:rsid w:val="00966EC8"/>
    <w:rsid w:val="00966EE4"/>
    <w:rsid w:val="00967057"/>
    <w:rsid w:val="009670E1"/>
    <w:rsid w:val="009676F3"/>
    <w:rsid w:val="00967789"/>
    <w:rsid w:val="00967C9E"/>
    <w:rsid w:val="00967F3C"/>
    <w:rsid w:val="00967FCE"/>
    <w:rsid w:val="00970161"/>
    <w:rsid w:val="009701F6"/>
    <w:rsid w:val="009702C7"/>
    <w:rsid w:val="0097078D"/>
    <w:rsid w:val="009709A8"/>
    <w:rsid w:val="00970B46"/>
    <w:rsid w:val="00971471"/>
    <w:rsid w:val="009714A0"/>
    <w:rsid w:val="00971664"/>
    <w:rsid w:val="00971FB0"/>
    <w:rsid w:val="00972015"/>
    <w:rsid w:val="0097287D"/>
    <w:rsid w:val="00972A03"/>
    <w:rsid w:val="00972CEC"/>
    <w:rsid w:val="00973CB4"/>
    <w:rsid w:val="00973EBE"/>
    <w:rsid w:val="0097418A"/>
    <w:rsid w:val="00974B62"/>
    <w:rsid w:val="00974C2C"/>
    <w:rsid w:val="00974D36"/>
    <w:rsid w:val="0097531E"/>
    <w:rsid w:val="00975461"/>
    <w:rsid w:val="00975995"/>
    <w:rsid w:val="00976818"/>
    <w:rsid w:val="00976C6C"/>
    <w:rsid w:val="00976C89"/>
    <w:rsid w:val="00976F8C"/>
    <w:rsid w:val="009773B1"/>
    <w:rsid w:val="00977BD0"/>
    <w:rsid w:val="00977E78"/>
    <w:rsid w:val="00980214"/>
    <w:rsid w:val="009806F8"/>
    <w:rsid w:val="00980BE2"/>
    <w:rsid w:val="00980E52"/>
    <w:rsid w:val="009810F8"/>
    <w:rsid w:val="00981215"/>
    <w:rsid w:val="00981909"/>
    <w:rsid w:val="00981CC7"/>
    <w:rsid w:val="00981CEA"/>
    <w:rsid w:val="00981E18"/>
    <w:rsid w:val="00982249"/>
    <w:rsid w:val="009826A9"/>
    <w:rsid w:val="00982868"/>
    <w:rsid w:val="009828FA"/>
    <w:rsid w:val="00982D9B"/>
    <w:rsid w:val="0098309D"/>
    <w:rsid w:val="009837EE"/>
    <w:rsid w:val="00983A0A"/>
    <w:rsid w:val="00983F37"/>
    <w:rsid w:val="009845C1"/>
    <w:rsid w:val="00984639"/>
    <w:rsid w:val="00984690"/>
    <w:rsid w:val="00984720"/>
    <w:rsid w:val="0098479C"/>
    <w:rsid w:val="009850B6"/>
    <w:rsid w:val="009855FD"/>
    <w:rsid w:val="00985914"/>
    <w:rsid w:val="00985989"/>
    <w:rsid w:val="00985F34"/>
    <w:rsid w:val="0098651E"/>
    <w:rsid w:val="00986735"/>
    <w:rsid w:val="00986A6B"/>
    <w:rsid w:val="00986E81"/>
    <w:rsid w:val="009871EB"/>
    <w:rsid w:val="00987900"/>
    <w:rsid w:val="009879EC"/>
    <w:rsid w:val="00987D25"/>
    <w:rsid w:val="00990A0B"/>
    <w:rsid w:val="009915D5"/>
    <w:rsid w:val="0099182A"/>
    <w:rsid w:val="00991DCB"/>
    <w:rsid w:val="0099224C"/>
    <w:rsid w:val="00992469"/>
    <w:rsid w:val="009927C2"/>
    <w:rsid w:val="009927CE"/>
    <w:rsid w:val="009927E2"/>
    <w:rsid w:val="00992E90"/>
    <w:rsid w:val="00993AC3"/>
    <w:rsid w:val="00993D76"/>
    <w:rsid w:val="00993F93"/>
    <w:rsid w:val="009942A1"/>
    <w:rsid w:val="00994E0F"/>
    <w:rsid w:val="00994F66"/>
    <w:rsid w:val="009951B4"/>
    <w:rsid w:val="0099588B"/>
    <w:rsid w:val="009958A7"/>
    <w:rsid w:val="00996B80"/>
    <w:rsid w:val="00996BA8"/>
    <w:rsid w:val="009971FC"/>
    <w:rsid w:val="00997CA7"/>
    <w:rsid w:val="009A0918"/>
    <w:rsid w:val="009A09A8"/>
    <w:rsid w:val="009A0B27"/>
    <w:rsid w:val="009A0B8B"/>
    <w:rsid w:val="009A0ED4"/>
    <w:rsid w:val="009A0EF2"/>
    <w:rsid w:val="009A1272"/>
    <w:rsid w:val="009A15AC"/>
    <w:rsid w:val="009A1702"/>
    <w:rsid w:val="009A1C79"/>
    <w:rsid w:val="009A21AD"/>
    <w:rsid w:val="009A228E"/>
    <w:rsid w:val="009A276F"/>
    <w:rsid w:val="009A2A07"/>
    <w:rsid w:val="009A2A6E"/>
    <w:rsid w:val="009A335F"/>
    <w:rsid w:val="009A385C"/>
    <w:rsid w:val="009A3BF3"/>
    <w:rsid w:val="009A3F45"/>
    <w:rsid w:val="009A4125"/>
    <w:rsid w:val="009A466A"/>
    <w:rsid w:val="009A4761"/>
    <w:rsid w:val="009A4E4D"/>
    <w:rsid w:val="009A536B"/>
    <w:rsid w:val="009A549A"/>
    <w:rsid w:val="009A5BC1"/>
    <w:rsid w:val="009A5BE3"/>
    <w:rsid w:val="009A5D45"/>
    <w:rsid w:val="009A6857"/>
    <w:rsid w:val="009A7B61"/>
    <w:rsid w:val="009A7B8D"/>
    <w:rsid w:val="009A7C62"/>
    <w:rsid w:val="009A7E7C"/>
    <w:rsid w:val="009A7EAA"/>
    <w:rsid w:val="009B0191"/>
    <w:rsid w:val="009B0B58"/>
    <w:rsid w:val="009B0E0F"/>
    <w:rsid w:val="009B0E3E"/>
    <w:rsid w:val="009B0F1F"/>
    <w:rsid w:val="009B0F5A"/>
    <w:rsid w:val="009B132B"/>
    <w:rsid w:val="009B1885"/>
    <w:rsid w:val="009B1ACA"/>
    <w:rsid w:val="009B1B0A"/>
    <w:rsid w:val="009B23F5"/>
    <w:rsid w:val="009B30BD"/>
    <w:rsid w:val="009B3BD7"/>
    <w:rsid w:val="009B4133"/>
    <w:rsid w:val="009B436D"/>
    <w:rsid w:val="009B44A9"/>
    <w:rsid w:val="009B44FE"/>
    <w:rsid w:val="009B48A2"/>
    <w:rsid w:val="009B4937"/>
    <w:rsid w:val="009B576F"/>
    <w:rsid w:val="009B59B7"/>
    <w:rsid w:val="009B5A4C"/>
    <w:rsid w:val="009B5B3F"/>
    <w:rsid w:val="009B5C5A"/>
    <w:rsid w:val="009B6960"/>
    <w:rsid w:val="009B6C76"/>
    <w:rsid w:val="009B7127"/>
    <w:rsid w:val="009B7364"/>
    <w:rsid w:val="009B7540"/>
    <w:rsid w:val="009B7DEA"/>
    <w:rsid w:val="009C01FD"/>
    <w:rsid w:val="009C022A"/>
    <w:rsid w:val="009C0B9E"/>
    <w:rsid w:val="009C0FA3"/>
    <w:rsid w:val="009C23D3"/>
    <w:rsid w:val="009C2F92"/>
    <w:rsid w:val="009C35A4"/>
    <w:rsid w:val="009C4286"/>
    <w:rsid w:val="009C43DD"/>
    <w:rsid w:val="009C4601"/>
    <w:rsid w:val="009C494F"/>
    <w:rsid w:val="009C50A5"/>
    <w:rsid w:val="009C537F"/>
    <w:rsid w:val="009C560A"/>
    <w:rsid w:val="009C577B"/>
    <w:rsid w:val="009C5B77"/>
    <w:rsid w:val="009C7616"/>
    <w:rsid w:val="009C7770"/>
    <w:rsid w:val="009C7BBB"/>
    <w:rsid w:val="009C7E19"/>
    <w:rsid w:val="009C7FCB"/>
    <w:rsid w:val="009D1DDE"/>
    <w:rsid w:val="009D1E13"/>
    <w:rsid w:val="009D217F"/>
    <w:rsid w:val="009D2245"/>
    <w:rsid w:val="009D2F4A"/>
    <w:rsid w:val="009D30E3"/>
    <w:rsid w:val="009D326C"/>
    <w:rsid w:val="009D3C8B"/>
    <w:rsid w:val="009D3D57"/>
    <w:rsid w:val="009D3F72"/>
    <w:rsid w:val="009D4174"/>
    <w:rsid w:val="009D429A"/>
    <w:rsid w:val="009D42E1"/>
    <w:rsid w:val="009D48D0"/>
    <w:rsid w:val="009D4DED"/>
    <w:rsid w:val="009D524C"/>
    <w:rsid w:val="009D53F6"/>
    <w:rsid w:val="009D5E53"/>
    <w:rsid w:val="009D616E"/>
    <w:rsid w:val="009D623D"/>
    <w:rsid w:val="009D6B20"/>
    <w:rsid w:val="009D6CCB"/>
    <w:rsid w:val="009D74F6"/>
    <w:rsid w:val="009D78A4"/>
    <w:rsid w:val="009D7D34"/>
    <w:rsid w:val="009D7EA9"/>
    <w:rsid w:val="009D7EC3"/>
    <w:rsid w:val="009D7EEB"/>
    <w:rsid w:val="009D7F3A"/>
    <w:rsid w:val="009E046D"/>
    <w:rsid w:val="009E072A"/>
    <w:rsid w:val="009E0B37"/>
    <w:rsid w:val="009E0D0D"/>
    <w:rsid w:val="009E1213"/>
    <w:rsid w:val="009E16A9"/>
    <w:rsid w:val="009E1779"/>
    <w:rsid w:val="009E19A3"/>
    <w:rsid w:val="009E1CB4"/>
    <w:rsid w:val="009E21EB"/>
    <w:rsid w:val="009E26A4"/>
    <w:rsid w:val="009E298C"/>
    <w:rsid w:val="009E3458"/>
    <w:rsid w:val="009E39C9"/>
    <w:rsid w:val="009E3AB1"/>
    <w:rsid w:val="009E3E13"/>
    <w:rsid w:val="009E41E3"/>
    <w:rsid w:val="009E4541"/>
    <w:rsid w:val="009E50DD"/>
    <w:rsid w:val="009E5AD4"/>
    <w:rsid w:val="009E5B3B"/>
    <w:rsid w:val="009E6006"/>
    <w:rsid w:val="009E6083"/>
    <w:rsid w:val="009E6213"/>
    <w:rsid w:val="009E62BD"/>
    <w:rsid w:val="009E72D0"/>
    <w:rsid w:val="009E7327"/>
    <w:rsid w:val="009E753D"/>
    <w:rsid w:val="009E7712"/>
    <w:rsid w:val="009F02FC"/>
    <w:rsid w:val="009F068C"/>
    <w:rsid w:val="009F086B"/>
    <w:rsid w:val="009F0953"/>
    <w:rsid w:val="009F0B04"/>
    <w:rsid w:val="009F0CB3"/>
    <w:rsid w:val="009F0DE4"/>
    <w:rsid w:val="009F11DF"/>
    <w:rsid w:val="009F1A56"/>
    <w:rsid w:val="009F1CC3"/>
    <w:rsid w:val="009F1E49"/>
    <w:rsid w:val="009F2457"/>
    <w:rsid w:val="009F262A"/>
    <w:rsid w:val="009F2CFA"/>
    <w:rsid w:val="009F306E"/>
    <w:rsid w:val="009F337F"/>
    <w:rsid w:val="009F3459"/>
    <w:rsid w:val="009F3779"/>
    <w:rsid w:val="009F384C"/>
    <w:rsid w:val="009F40AB"/>
    <w:rsid w:val="009F4274"/>
    <w:rsid w:val="009F52A0"/>
    <w:rsid w:val="009F542F"/>
    <w:rsid w:val="009F5752"/>
    <w:rsid w:val="009F5E04"/>
    <w:rsid w:val="009F6428"/>
    <w:rsid w:val="009F6658"/>
    <w:rsid w:val="009F6EB9"/>
    <w:rsid w:val="009F74E8"/>
    <w:rsid w:val="009F7593"/>
    <w:rsid w:val="009F75A2"/>
    <w:rsid w:val="009F75A8"/>
    <w:rsid w:val="009F7BFE"/>
    <w:rsid w:val="009F7D70"/>
    <w:rsid w:val="00A0006E"/>
    <w:rsid w:val="00A00C14"/>
    <w:rsid w:val="00A01045"/>
    <w:rsid w:val="00A01324"/>
    <w:rsid w:val="00A01B14"/>
    <w:rsid w:val="00A01EEA"/>
    <w:rsid w:val="00A021FF"/>
    <w:rsid w:val="00A023E6"/>
    <w:rsid w:val="00A0277A"/>
    <w:rsid w:val="00A03DB1"/>
    <w:rsid w:val="00A04170"/>
    <w:rsid w:val="00A04347"/>
    <w:rsid w:val="00A04B41"/>
    <w:rsid w:val="00A04BC5"/>
    <w:rsid w:val="00A04D85"/>
    <w:rsid w:val="00A05669"/>
    <w:rsid w:val="00A05744"/>
    <w:rsid w:val="00A0584F"/>
    <w:rsid w:val="00A05D6B"/>
    <w:rsid w:val="00A061D2"/>
    <w:rsid w:val="00A073AF"/>
    <w:rsid w:val="00A07992"/>
    <w:rsid w:val="00A10092"/>
    <w:rsid w:val="00A10184"/>
    <w:rsid w:val="00A1056B"/>
    <w:rsid w:val="00A106C6"/>
    <w:rsid w:val="00A107CC"/>
    <w:rsid w:val="00A1082D"/>
    <w:rsid w:val="00A108A0"/>
    <w:rsid w:val="00A10AD7"/>
    <w:rsid w:val="00A10F5D"/>
    <w:rsid w:val="00A110F7"/>
    <w:rsid w:val="00A11207"/>
    <w:rsid w:val="00A11940"/>
    <w:rsid w:val="00A11A91"/>
    <w:rsid w:val="00A120C7"/>
    <w:rsid w:val="00A124D2"/>
    <w:rsid w:val="00A126C3"/>
    <w:rsid w:val="00A129C5"/>
    <w:rsid w:val="00A131DE"/>
    <w:rsid w:val="00A132CB"/>
    <w:rsid w:val="00A13578"/>
    <w:rsid w:val="00A13AE4"/>
    <w:rsid w:val="00A13C29"/>
    <w:rsid w:val="00A1472A"/>
    <w:rsid w:val="00A14755"/>
    <w:rsid w:val="00A14EC0"/>
    <w:rsid w:val="00A150EC"/>
    <w:rsid w:val="00A1512F"/>
    <w:rsid w:val="00A1520C"/>
    <w:rsid w:val="00A15339"/>
    <w:rsid w:val="00A15348"/>
    <w:rsid w:val="00A154EB"/>
    <w:rsid w:val="00A15A7C"/>
    <w:rsid w:val="00A15AAB"/>
    <w:rsid w:val="00A16059"/>
    <w:rsid w:val="00A16184"/>
    <w:rsid w:val="00A16561"/>
    <w:rsid w:val="00A16649"/>
    <w:rsid w:val="00A167E5"/>
    <w:rsid w:val="00A17693"/>
    <w:rsid w:val="00A17ACF"/>
    <w:rsid w:val="00A17D29"/>
    <w:rsid w:val="00A2051C"/>
    <w:rsid w:val="00A21F58"/>
    <w:rsid w:val="00A22018"/>
    <w:rsid w:val="00A22265"/>
    <w:rsid w:val="00A22A16"/>
    <w:rsid w:val="00A22E58"/>
    <w:rsid w:val="00A22E7D"/>
    <w:rsid w:val="00A231DB"/>
    <w:rsid w:val="00A23756"/>
    <w:rsid w:val="00A23AB8"/>
    <w:rsid w:val="00A24775"/>
    <w:rsid w:val="00A24809"/>
    <w:rsid w:val="00A24A11"/>
    <w:rsid w:val="00A24BB4"/>
    <w:rsid w:val="00A24C79"/>
    <w:rsid w:val="00A24FD7"/>
    <w:rsid w:val="00A25950"/>
    <w:rsid w:val="00A25C56"/>
    <w:rsid w:val="00A25FFF"/>
    <w:rsid w:val="00A2605F"/>
    <w:rsid w:val="00A261FA"/>
    <w:rsid w:val="00A26370"/>
    <w:rsid w:val="00A269CC"/>
    <w:rsid w:val="00A277B8"/>
    <w:rsid w:val="00A27FE1"/>
    <w:rsid w:val="00A307B4"/>
    <w:rsid w:val="00A308BF"/>
    <w:rsid w:val="00A30922"/>
    <w:rsid w:val="00A30B36"/>
    <w:rsid w:val="00A30F8F"/>
    <w:rsid w:val="00A310D6"/>
    <w:rsid w:val="00A312C3"/>
    <w:rsid w:val="00A31950"/>
    <w:rsid w:val="00A3248D"/>
    <w:rsid w:val="00A32919"/>
    <w:rsid w:val="00A3294D"/>
    <w:rsid w:val="00A32A4C"/>
    <w:rsid w:val="00A330A8"/>
    <w:rsid w:val="00A3323D"/>
    <w:rsid w:val="00A3384E"/>
    <w:rsid w:val="00A33881"/>
    <w:rsid w:val="00A33F88"/>
    <w:rsid w:val="00A33FD2"/>
    <w:rsid w:val="00A33FF9"/>
    <w:rsid w:val="00A344CE"/>
    <w:rsid w:val="00A34839"/>
    <w:rsid w:val="00A34ED9"/>
    <w:rsid w:val="00A35321"/>
    <w:rsid w:val="00A356DF"/>
    <w:rsid w:val="00A35755"/>
    <w:rsid w:val="00A35AA1"/>
    <w:rsid w:val="00A35D18"/>
    <w:rsid w:val="00A36256"/>
    <w:rsid w:val="00A3665D"/>
    <w:rsid w:val="00A370EA"/>
    <w:rsid w:val="00A40138"/>
    <w:rsid w:val="00A40535"/>
    <w:rsid w:val="00A4067B"/>
    <w:rsid w:val="00A4117E"/>
    <w:rsid w:val="00A412DD"/>
    <w:rsid w:val="00A4139E"/>
    <w:rsid w:val="00A41486"/>
    <w:rsid w:val="00A4184A"/>
    <w:rsid w:val="00A4200C"/>
    <w:rsid w:val="00A4217F"/>
    <w:rsid w:val="00A42998"/>
    <w:rsid w:val="00A42D64"/>
    <w:rsid w:val="00A430E5"/>
    <w:rsid w:val="00A43690"/>
    <w:rsid w:val="00A43CC7"/>
    <w:rsid w:val="00A4416B"/>
    <w:rsid w:val="00A444F8"/>
    <w:rsid w:val="00A44723"/>
    <w:rsid w:val="00A44827"/>
    <w:rsid w:val="00A44869"/>
    <w:rsid w:val="00A44CA3"/>
    <w:rsid w:val="00A4503A"/>
    <w:rsid w:val="00A450EC"/>
    <w:rsid w:val="00A45399"/>
    <w:rsid w:val="00A45560"/>
    <w:rsid w:val="00A457A8"/>
    <w:rsid w:val="00A45CB0"/>
    <w:rsid w:val="00A45D9D"/>
    <w:rsid w:val="00A46B62"/>
    <w:rsid w:val="00A46BAE"/>
    <w:rsid w:val="00A46C51"/>
    <w:rsid w:val="00A473D1"/>
    <w:rsid w:val="00A473F5"/>
    <w:rsid w:val="00A474F6"/>
    <w:rsid w:val="00A4756D"/>
    <w:rsid w:val="00A506B7"/>
    <w:rsid w:val="00A5086E"/>
    <w:rsid w:val="00A5098D"/>
    <w:rsid w:val="00A50C37"/>
    <w:rsid w:val="00A50F18"/>
    <w:rsid w:val="00A51151"/>
    <w:rsid w:val="00A515C9"/>
    <w:rsid w:val="00A519F2"/>
    <w:rsid w:val="00A51D0F"/>
    <w:rsid w:val="00A51E54"/>
    <w:rsid w:val="00A51EDB"/>
    <w:rsid w:val="00A51FBB"/>
    <w:rsid w:val="00A52183"/>
    <w:rsid w:val="00A52321"/>
    <w:rsid w:val="00A523D2"/>
    <w:rsid w:val="00A52B09"/>
    <w:rsid w:val="00A52FDF"/>
    <w:rsid w:val="00A5306F"/>
    <w:rsid w:val="00A53186"/>
    <w:rsid w:val="00A534D9"/>
    <w:rsid w:val="00A53A41"/>
    <w:rsid w:val="00A53E12"/>
    <w:rsid w:val="00A53F4E"/>
    <w:rsid w:val="00A545AF"/>
    <w:rsid w:val="00A5489A"/>
    <w:rsid w:val="00A55160"/>
    <w:rsid w:val="00A553BF"/>
    <w:rsid w:val="00A5546E"/>
    <w:rsid w:val="00A55B4A"/>
    <w:rsid w:val="00A55EEC"/>
    <w:rsid w:val="00A56087"/>
    <w:rsid w:val="00A560ED"/>
    <w:rsid w:val="00A563EA"/>
    <w:rsid w:val="00A56B9B"/>
    <w:rsid w:val="00A56FD1"/>
    <w:rsid w:val="00A570FD"/>
    <w:rsid w:val="00A57102"/>
    <w:rsid w:val="00A57673"/>
    <w:rsid w:val="00A57A21"/>
    <w:rsid w:val="00A57B53"/>
    <w:rsid w:val="00A612C6"/>
    <w:rsid w:val="00A616DA"/>
    <w:rsid w:val="00A61D58"/>
    <w:rsid w:val="00A61EBE"/>
    <w:rsid w:val="00A63062"/>
    <w:rsid w:val="00A63C81"/>
    <w:rsid w:val="00A64002"/>
    <w:rsid w:val="00A64ECB"/>
    <w:rsid w:val="00A658B7"/>
    <w:rsid w:val="00A65B26"/>
    <w:rsid w:val="00A66037"/>
    <w:rsid w:val="00A66107"/>
    <w:rsid w:val="00A662CD"/>
    <w:rsid w:val="00A66372"/>
    <w:rsid w:val="00A66897"/>
    <w:rsid w:val="00A6708F"/>
    <w:rsid w:val="00A6714A"/>
    <w:rsid w:val="00A67908"/>
    <w:rsid w:val="00A6791E"/>
    <w:rsid w:val="00A67923"/>
    <w:rsid w:val="00A67957"/>
    <w:rsid w:val="00A67A53"/>
    <w:rsid w:val="00A67AEB"/>
    <w:rsid w:val="00A67D31"/>
    <w:rsid w:val="00A704F1"/>
    <w:rsid w:val="00A70842"/>
    <w:rsid w:val="00A70969"/>
    <w:rsid w:val="00A71208"/>
    <w:rsid w:val="00A717E4"/>
    <w:rsid w:val="00A71DAB"/>
    <w:rsid w:val="00A72007"/>
    <w:rsid w:val="00A720EF"/>
    <w:rsid w:val="00A7235B"/>
    <w:rsid w:val="00A7240B"/>
    <w:rsid w:val="00A72548"/>
    <w:rsid w:val="00A72571"/>
    <w:rsid w:val="00A729C1"/>
    <w:rsid w:val="00A734B6"/>
    <w:rsid w:val="00A7356A"/>
    <w:rsid w:val="00A7503A"/>
    <w:rsid w:val="00A753B3"/>
    <w:rsid w:val="00A76037"/>
    <w:rsid w:val="00A761AD"/>
    <w:rsid w:val="00A76532"/>
    <w:rsid w:val="00A76963"/>
    <w:rsid w:val="00A76D30"/>
    <w:rsid w:val="00A76FB7"/>
    <w:rsid w:val="00A770DD"/>
    <w:rsid w:val="00A772EC"/>
    <w:rsid w:val="00A7773E"/>
    <w:rsid w:val="00A801ED"/>
    <w:rsid w:val="00A8024E"/>
    <w:rsid w:val="00A80537"/>
    <w:rsid w:val="00A80575"/>
    <w:rsid w:val="00A807C8"/>
    <w:rsid w:val="00A80924"/>
    <w:rsid w:val="00A81126"/>
    <w:rsid w:val="00A8123E"/>
    <w:rsid w:val="00A81D98"/>
    <w:rsid w:val="00A820E2"/>
    <w:rsid w:val="00A829C4"/>
    <w:rsid w:val="00A82A02"/>
    <w:rsid w:val="00A82A7B"/>
    <w:rsid w:val="00A83689"/>
    <w:rsid w:val="00A8412A"/>
    <w:rsid w:val="00A84301"/>
    <w:rsid w:val="00A8492D"/>
    <w:rsid w:val="00A84FFB"/>
    <w:rsid w:val="00A85222"/>
    <w:rsid w:val="00A85270"/>
    <w:rsid w:val="00A85275"/>
    <w:rsid w:val="00A854C4"/>
    <w:rsid w:val="00A854F2"/>
    <w:rsid w:val="00A8557B"/>
    <w:rsid w:val="00A85625"/>
    <w:rsid w:val="00A85A77"/>
    <w:rsid w:val="00A85BF0"/>
    <w:rsid w:val="00A86249"/>
    <w:rsid w:val="00A876D3"/>
    <w:rsid w:val="00A9025F"/>
    <w:rsid w:val="00A9044D"/>
    <w:rsid w:val="00A905DC"/>
    <w:rsid w:val="00A913F6"/>
    <w:rsid w:val="00A92BD1"/>
    <w:rsid w:val="00A9300E"/>
    <w:rsid w:val="00A9351D"/>
    <w:rsid w:val="00A938EE"/>
    <w:rsid w:val="00A93998"/>
    <w:rsid w:val="00A93D91"/>
    <w:rsid w:val="00A94348"/>
    <w:rsid w:val="00A94412"/>
    <w:rsid w:val="00A94C7A"/>
    <w:rsid w:val="00A957F1"/>
    <w:rsid w:val="00A95835"/>
    <w:rsid w:val="00A958FF"/>
    <w:rsid w:val="00A95E9B"/>
    <w:rsid w:val="00A96629"/>
    <w:rsid w:val="00A9673F"/>
    <w:rsid w:val="00A96A13"/>
    <w:rsid w:val="00A96B4D"/>
    <w:rsid w:val="00A96CD5"/>
    <w:rsid w:val="00A970C6"/>
    <w:rsid w:val="00A9719E"/>
    <w:rsid w:val="00A97D2B"/>
    <w:rsid w:val="00AA012D"/>
    <w:rsid w:val="00AA0DB7"/>
    <w:rsid w:val="00AA0DC0"/>
    <w:rsid w:val="00AA1376"/>
    <w:rsid w:val="00AA1AA3"/>
    <w:rsid w:val="00AA1BAE"/>
    <w:rsid w:val="00AA1FF0"/>
    <w:rsid w:val="00AA2068"/>
    <w:rsid w:val="00AA2152"/>
    <w:rsid w:val="00AA26EE"/>
    <w:rsid w:val="00AA2B5F"/>
    <w:rsid w:val="00AA2CA7"/>
    <w:rsid w:val="00AA2D51"/>
    <w:rsid w:val="00AA3200"/>
    <w:rsid w:val="00AA3B2F"/>
    <w:rsid w:val="00AA3B51"/>
    <w:rsid w:val="00AA40B9"/>
    <w:rsid w:val="00AA4B8B"/>
    <w:rsid w:val="00AA5182"/>
    <w:rsid w:val="00AA54F3"/>
    <w:rsid w:val="00AA5851"/>
    <w:rsid w:val="00AA59E0"/>
    <w:rsid w:val="00AA5A1F"/>
    <w:rsid w:val="00AA5BF1"/>
    <w:rsid w:val="00AA6896"/>
    <w:rsid w:val="00AA70B2"/>
    <w:rsid w:val="00AA7832"/>
    <w:rsid w:val="00AA7838"/>
    <w:rsid w:val="00AA7A09"/>
    <w:rsid w:val="00AA7A99"/>
    <w:rsid w:val="00AA7B3E"/>
    <w:rsid w:val="00AA7EF8"/>
    <w:rsid w:val="00AB0023"/>
    <w:rsid w:val="00AB10D2"/>
    <w:rsid w:val="00AB130B"/>
    <w:rsid w:val="00AB1319"/>
    <w:rsid w:val="00AB20DC"/>
    <w:rsid w:val="00AB2518"/>
    <w:rsid w:val="00AB2E73"/>
    <w:rsid w:val="00AB34E0"/>
    <w:rsid w:val="00AB4667"/>
    <w:rsid w:val="00AB510A"/>
    <w:rsid w:val="00AB51B2"/>
    <w:rsid w:val="00AB545C"/>
    <w:rsid w:val="00AB55B3"/>
    <w:rsid w:val="00AB5B80"/>
    <w:rsid w:val="00AB5FEB"/>
    <w:rsid w:val="00AB5FFC"/>
    <w:rsid w:val="00AB62D6"/>
    <w:rsid w:val="00AB62EC"/>
    <w:rsid w:val="00AB64BB"/>
    <w:rsid w:val="00AB6581"/>
    <w:rsid w:val="00AB6589"/>
    <w:rsid w:val="00AB6BA9"/>
    <w:rsid w:val="00AB6C8C"/>
    <w:rsid w:val="00AB6FE6"/>
    <w:rsid w:val="00AB7410"/>
    <w:rsid w:val="00AB7824"/>
    <w:rsid w:val="00AC034D"/>
    <w:rsid w:val="00AC04FE"/>
    <w:rsid w:val="00AC073F"/>
    <w:rsid w:val="00AC07F1"/>
    <w:rsid w:val="00AC08FE"/>
    <w:rsid w:val="00AC09E4"/>
    <w:rsid w:val="00AC0FA8"/>
    <w:rsid w:val="00AC1130"/>
    <w:rsid w:val="00AC147C"/>
    <w:rsid w:val="00AC16D2"/>
    <w:rsid w:val="00AC1957"/>
    <w:rsid w:val="00AC1969"/>
    <w:rsid w:val="00AC1BF6"/>
    <w:rsid w:val="00AC2142"/>
    <w:rsid w:val="00AC24AD"/>
    <w:rsid w:val="00AC26FA"/>
    <w:rsid w:val="00AC3EA5"/>
    <w:rsid w:val="00AC3EBE"/>
    <w:rsid w:val="00AC40AA"/>
    <w:rsid w:val="00AC425B"/>
    <w:rsid w:val="00AC43D2"/>
    <w:rsid w:val="00AC4C44"/>
    <w:rsid w:val="00AC5789"/>
    <w:rsid w:val="00AC5F93"/>
    <w:rsid w:val="00AC6790"/>
    <w:rsid w:val="00AC72E1"/>
    <w:rsid w:val="00AC74F3"/>
    <w:rsid w:val="00AC79B3"/>
    <w:rsid w:val="00AC7CBB"/>
    <w:rsid w:val="00AD051C"/>
    <w:rsid w:val="00AD0BD6"/>
    <w:rsid w:val="00AD0FB0"/>
    <w:rsid w:val="00AD14A2"/>
    <w:rsid w:val="00AD179E"/>
    <w:rsid w:val="00AD1EBD"/>
    <w:rsid w:val="00AD21E2"/>
    <w:rsid w:val="00AD229F"/>
    <w:rsid w:val="00AD230A"/>
    <w:rsid w:val="00AD23DB"/>
    <w:rsid w:val="00AD3182"/>
    <w:rsid w:val="00AD3336"/>
    <w:rsid w:val="00AD39FB"/>
    <w:rsid w:val="00AD3A24"/>
    <w:rsid w:val="00AD3A3D"/>
    <w:rsid w:val="00AD3EF0"/>
    <w:rsid w:val="00AD43DF"/>
    <w:rsid w:val="00AD47F4"/>
    <w:rsid w:val="00AD4A22"/>
    <w:rsid w:val="00AD5345"/>
    <w:rsid w:val="00AD535C"/>
    <w:rsid w:val="00AD5548"/>
    <w:rsid w:val="00AD589F"/>
    <w:rsid w:val="00AD608A"/>
    <w:rsid w:val="00AD6173"/>
    <w:rsid w:val="00AD6708"/>
    <w:rsid w:val="00AD6B5F"/>
    <w:rsid w:val="00AD6F8D"/>
    <w:rsid w:val="00AD70D4"/>
    <w:rsid w:val="00AD72A4"/>
    <w:rsid w:val="00AD75FD"/>
    <w:rsid w:val="00AD787A"/>
    <w:rsid w:val="00AD7E0F"/>
    <w:rsid w:val="00AE077E"/>
    <w:rsid w:val="00AE1350"/>
    <w:rsid w:val="00AE1D19"/>
    <w:rsid w:val="00AE1E74"/>
    <w:rsid w:val="00AE271E"/>
    <w:rsid w:val="00AE276E"/>
    <w:rsid w:val="00AE2902"/>
    <w:rsid w:val="00AE2C77"/>
    <w:rsid w:val="00AE2EC3"/>
    <w:rsid w:val="00AE3078"/>
    <w:rsid w:val="00AE3103"/>
    <w:rsid w:val="00AE35B0"/>
    <w:rsid w:val="00AE366C"/>
    <w:rsid w:val="00AE4042"/>
    <w:rsid w:val="00AE43AA"/>
    <w:rsid w:val="00AE4CF6"/>
    <w:rsid w:val="00AE60FC"/>
    <w:rsid w:val="00AE6432"/>
    <w:rsid w:val="00AE6823"/>
    <w:rsid w:val="00AE68EC"/>
    <w:rsid w:val="00AE6D1A"/>
    <w:rsid w:val="00AE6DB8"/>
    <w:rsid w:val="00AE6F69"/>
    <w:rsid w:val="00AE70A5"/>
    <w:rsid w:val="00AE755A"/>
    <w:rsid w:val="00AE76B7"/>
    <w:rsid w:val="00AE796B"/>
    <w:rsid w:val="00AF01AF"/>
    <w:rsid w:val="00AF026A"/>
    <w:rsid w:val="00AF03CB"/>
    <w:rsid w:val="00AF07E7"/>
    <w:rsid w:val="00AF0BB1"/>
    <w:rsid w:val="00AF1458"/>
    <w:rsid w:val="00AF1D3E"/>
    <w:rsid w:val="00AF1DF7"/>
    <w:rsid w:val="00AF24A8"/>
    <w:rsid w:val="00AF2857"/>
    <w:rsid w:val="00AF2E3F"/>
    <w:rsid w:val="00AF3353"/>
    <w:rsid w:val="00AF3766"/>
    <w:rsid w:val="00AF377E"/>
    <w:rsid w:val="00AF3A64"/>
    <w:rsid w:val="00AF3AA3"/>
    <w:rsid w:val="00AF4767"/>
    <w:rsid w:val="00AF4AB5"/>
    <w:rsid w:val="00AF5154"/>
    <w:rsid w:val="00AF5341"/>
    <w:rsid w:val="00AF5C61"/>
    <w:rsid w:val="00AF6402"/>
    <w:rsid w:val="00AF6549"/>
    <w:rsid w:val="00AF6F8C"/>
    <w:rsid w:val="00AF71F3"/>
    <w:rsid w:val="00AF7825"/>
    <w:rsid w:val="00AF7841"/>
    <w:rsid w:val="00AF7EAC"/>
    <w:rsid w:val="00B00517"/>
    <w:rsid w:val="00B00791"/>
    <w:rsid w:val="00B00AD9"/>
    <w:rsid w:val="00B00CAA"/>
    <w:rsid w:val="00B00DF5"/>
    <w:rsid w:val="00B01125"/>
    <w:rsid w:val="00B01329"/>
    <w:rsid w:val="00B0137D"/>
    <w:rsid w:val="00B015B1"/>
    <w:rsid w:val="00B0172E"/>
    <w:rsid w:val="00B0193D"/>
    <w:rsid w:val="00B01A94"/>
    <w:rsid w:val="00B02207"/>
    <w:rsid w:val="00B027F8"/>
    <w:rsid w:val="00B02AB2"/>
    <w:rsid w:val="00B02BDB"/>
    <w:rsid w:val="00B02C01"/>
    <w:rsid w:val="00B0319C"/>
    <w:rsid w:val="00B03230"/>
    <w:rsid w:val="00B034FF"/>
    <w:rsid w:val="00B04086"/>
    <w:rsid w:val="00B04354"/>
    <w:rsid w:val="00B04381"/>
    <w:rsid w:val="00B04397"/>
    <w:rsid w:val="00B0474A"/>
    <w:rsid w:val="00B049D0"/>
    <w:rsid w:val="00B050AD"/>
    <w:rsid w:val="00B05630"/>
    <w:rsid w:val="00B05D3F"/>
    <w:rsid w:val="00B0653B"/>
    <w:rsid w:val="00B06A7E"/>
    <w:rsid w:val="00B06D84"/>
    <w:rsid w:val="00B06E47"/>
    <w:rsid w:val="00B071E1"/>
    <w:rsid w:val="00B073F6"/>
    <w:rsid w:val="00B07E1D"/>
    <w:rsid w:val="00B104CB"/>
    <w:rsid w:val="00B1051E"/>
    <w:rsid w:val="00B10759"/>
    <w:rsid w:val="00B111E8"/>
    <w:rsid w:val="00B117C2"/>
    <w:rsid w:val="00B11C29"/>
    <w:rsid w:val="00B11D00"/>
    <w:rsid w:val="00B11D2F"/>
    <w:rsid w:val="00B130D5"/>
    <w:rsid w:val="00B13A9C"/>
    <w:rsid w:val="00B13B47"/>
    <w:rsid w:val="00B141A1"/>
    <w:rsid w:val="00B14E77"/>
    <w:rsid w:val="00B1522A"/>
    <w:rsid w:val="00B159DB"/>
    <w:rsid w:val="00B15FF7"/>
    <w:rsid w:val="00B1604A"/>
    <w:rsid w:val="00B17132"/>
    <w:rsid w:val="00B17172"/>
    <w:rsid w:val="00B175D8"/>
    <w:rsid w:val="00B17A39"/>
    <w:rsid w:val="00B17BE4"/>
    <w:rsid w:val="00B17D23"/>
    <w:rsid w:val="00B17F9F"/>
    <w:rsid w:val="00B204C0"/>
    <w:rsid w:val="00B20552"/>
    <w:rsid w:val="00B20FAF"/>
    <w:rsid w:val="00B216C5"/>
    <w:rsid w:val="00B22B20"/>
    <w:rsid w:val="00B22B37"/>
    <w:rsid w:val="00B23478"/>
    <w:rsid w:val="00B234A1"/>
    <w:rsid w:val="00B23A6F"/>
    <w:rsid w:val="00B23FCB"/>
    <w:rsid w:val="00B2437A"/>
    <w:rsid w:val="00B24665"/>
    <w:rsid w:val="00B249DB"/>
    <w:rsid w:val="00B24D7E"/>
    <w:rsid w:val="00B25261"/>
    <w:rsid w:val="00B2618E"/>
    <w:rsid w:val="00B262A8"/>
    <w:rsid w:val="00B26875"/>
    <w:rsid w:val="00B26D06"/>
    <w:rsid w:val="00B26E39"/>
    <w:rsid w:val="00B27107"/>
    <w:rsid w:val="00B274F6"/>
    <w:rsid w:val="00B27735"/>
    <w:rsid w:val="00B3010D"/>
    <w:rsid w:val="00B30591"/>
    <w:rsid w:val="00B30A50"/>
    <w:rsid w:val="00B30C15"/>
    <w:rsid w:val="00B30DD8"/>
    <w:rsid w:val="00B31092"/>
    <w:rsid w:val="00B316CD"/>
    <w:rsid w:val="00B31959"/>
    <w:rsid w:val="00B31ABC"/>
    <w:rsid w:val="00B31E01"/>
    <w:rsid w:val="00B3207B"/>
    <w:rsid w:val="00B32590"/>
    <w:rsid w:val="00B32B21"/>
    <w:rsid w:val="00B333A8"/>
    <w:rsid w:val="00B3387F"/>
    <w:rsid w:val="00B33B91"/>
    <w:rsid w:val="00B33C8D"/>
    <w:rsid w:val="00B34288"/>
    <w:rsid w:val="00B34AA9"/>
    <w:rsid w:val="00B34B89"/>
    <w:rsid w:val="00B35279"/>
    <w:rsid w:val="00B35280"/>
    <w:rsid w:val="00B35506"/>
    <w:rsid w:val="00B35645"/>
    <w:rsid w:val="00B3594F"/>
    <w:rsid w:val="00B36108"/>
    <w:rsid w:val="00B362C8"/>
    <w:rsid w:val="00B364C1"/>
    <w:rsid w:val="00B36DCB"/>
    <w:rsid w:val="00B36E59"/>
    <w:rsid w:val="00B36E6E"/>
    <w:rsid w:val="00B36EFA"/>
    <w:rsid w:val="00B37039"/>
    <w:rsid w:val="00B374F9"/>
    <w:rsid w:val="00B375B7"/>
    <w:rsid w:val="00B375E5"/>
    <w:rsid w:val="00B37E86"/>
    <w:rsid w:val="00B404AD"/>
    <w:rsid w:val="00B409C0"/>
    <w:rsid w:val="00B40CE2"/>
    <w:rsid w:val="00B40FE2"/>
    <w:rsid w:val="00B410EF"/>
    <w:rsid w:val="00B41953"/>
    <w:rsid w:val="00B41C5B"/>
    <w:rsid w:val="00B42464"/>
    <w:rsid w:val="00B426A7"/>
    <w:rsid w:val="00B4270C"/>
    <w:rsid w:val="00B42EEF"/>
    <w:rsid w:val="00B430AE"/>
    <w:rsid w:val="00B432F3"/>
    <w:rsid w:val="00B43B3E"/>
    <w:rsid w:val="00B440DB"/>
    <w:rsid w:val="00B444D1"/>
    <w:rsid w:val="00B445E1"/>
    <w:rsid w:val="00B44864"/>
    <w:rsid w:val="00B44D08"/>
    <w:rsid w:val="00B4503D"/>
    <w:rsid w:val="00B452EA"/>
    <w:rsid w:val="00B4564A"/>
    <w:rsid w:val="00B45C7E"/>
    <w:rsid w:val="00B45FA2"/>
    <w:rsid w:val="00B464F8"/>
    <w:rsid w:val="00B46B09"/>
    <w:rsid w:val="00B474FE"/>
    <w:rsid w:val="00B47522"/>
    <w:rsid w:val="00B47C9D"/>
    <w:rsid w:val="00B50A99"/>
    <w:rsid w:val="00B50C18"/>
    <w:rsid w:val="00B50D14"/>
    <w:rsid w:val="00B50F46"/>
    <w:rsid w:val="00B51239"/>
    <w:rsid w:val="00B51694"/>
    <w:rsid w:val="00B517A0"/>
    <w:rsid w:val="00B51904"/>
    <w:rsid w:val="00B52363"/>
    <w:rsid w:val="00B52BA0"/>
    <w:rsid w:val="00B52D69"/>
    <w:rsid w:val="00B52F1B"/>
    <w:rsid w:val="00B52FD4"/>
    <w:rsid w:val="00B530CC"/>
    <w:rsid w:val="00B532C1"/>
    <w:rsid w:val="00B53A29"/>
    <w:rsid w:val="00B53AE2"/>
    <w:rsid w:val="00B53C9F"/>
    <w:rsid w:val="00B53E6B"/>
    <w:rsid w:val="00B54276"/>
    <w:rsid w:val="00B54B70"/>
    <w:rsid w:val="00B54F17"/>
    <w:rsid w:val="00B5606D"/>
    <w:rsid w:val="00B56E6F"/>
    <w:rsid w:val="00B57FA2"/>
    <w:rsid w:val="00B60324"/>
    <w:rsid w:val="00B60445"/>
    <w:rsid w:val="00B606EA"/>
    <w:rsid w:val="00B60A4B"/>
    <w:rsid w:val="00B61117"/>
    <w:rsid w:val="00B61843"/>
    <w:rsid w:val="00B619BA"/>
    <w:rsid w:val="00B61CB7"/>
    <w:rsid w:val="00B61E3F"/>
    <w:rsid w:val="00B62729"/>
    <w:rsid w:val="00B62A61"/>
    <w:rsid w:val="00B62B10"/>
    <w:rsid w:val="00B62B4B"/>
    <w:rsid w:val="00B62D81"/>
    <w:rsid w:val="00B63004"/>
    <w:rsid w:val="00B63034"/>
    <w:rsid w:val="00B63456"/>
    <w:rsid w:val="00B63555"/>
    <w:rsid w:val="00B63A24"/>
    <w:rsid w:val="00B64F08"/>
    <w:rsid w:val="00B64FAF"/>
    <w:rsid w:val="00B65666"/>
    <w:rsid w:val="00B660B5"/>
    <w:rsid w:val="00B66AD7"/>
    <w:rsid w:val="00B66B80"/>
    <w:rsid w:val="00B675B1"/>
    <w:rsid w:val="00B67A3F"/>
    <w:rsid w:val="00B67BB8"/>
    <w:rsid w:val="00B67DA0"/>
    <w:rsid w:val="00B700D6"/>
    <w:rsid w:val="00B7067E"/>
    <w:rsid w:val="00B70C90"/>
    <w:rsid w:val="00B712C5"/>
    <w:rsid w:val="00B71441"/>
    <w:rsid w:val="00B71631"/>
    <w:rsid w:val="00B71768"/>
    <w:rsid w:val="00B72B2A"/>
    <w:rsid w:val="00B73931"/>
    <w:rsid w:val="00B739B4"/>
    <w:rsid w:val="00B73B2D"/>
    <w:rsid w:val="00B7492C"/>
    <w:rsid w:val="00B75139"/>
    <w:rsid w:val="00B751D8"/>
    <w:rsid w:val="00B75A52"/>
    <w:rsid w:val="00B75B6C"/>
    <w:rsid w:val="00B75C9F"/>
    <w:rsid w:val="00B7672C"/>
    <w:rsid w:val="00B76747"/>
    <w:rsid w:val="00B7675B"/>
    <w:rsid w:val="00B76877"/>
    <w:rsid w:val="00B76DFC"/>
    <w:rsid w:val="00B76F79"/>
    <w:rsid w:val="00B77F46"/>
    <w:rsid w:val="00B802AC"/>
    <w:rsid w:val="00B809A3"/>
    <w:rsid w:val="00B80E34"/>
    <w:rsid w:val="00B80FC9"/>
    <w:rsid w:val="00B8163E"/>
    <w:rsid w:val="00B816F8"/>
    <w:rsid w:val="00B816FF"/>
    <w:rsid w:val="00B824AE"/>
    <w:rsid w:val="00B82645"/>
    <w:rsid w:val="00B8272D"/>
    <w:rsid w:val="00B82759"/>
    <w:rsid w:val="00B82CFF"/>
    <w:rsid w:val="00B83084"/>
    <w:rsid w:val="00B833FF"/>
    <w:rsid w:val="00B8366C"/>
    <w:rsid w:val="00B838CA"/>
    <w:rsid w:val="00B83C0F"/>
    <w:rsid w:val="00B84016"/>
    <w:rsid w:val="00B842E0"/>
    <w:rsid w:val="00B84ECB"/>
    <w:rsid w:val="00B85148"/>
    <w:rsid w:val="00B85207"/>
    <w:rsid w:val="00B86579"/>
    <w:rsid w:val="00B86AD6"/>
    <w:rsid w:val="00B8747E"/>
    <w:rsid w:val="00B87565"/>
    <w:rsid w:val="00B87A8A"/>
    <w:rsid w:val="00B87FFE"/>
    <w:rsid w:val="00B9015D"/>
    <w:rsid w:val="00B90C79"/>
    <w:rsid w:val="00B91751"/>
    <w:rsid w:val="00B918DC"/>
    <w:rsid w:val="00B91BCB"/>
    <w:rsid w:val="00B91D43"/>
    <w:rsid w:val="00B91D84"/>
    <w:rsid w:val="00B921C0"/>
    <w:rsid w:val="00B92B0F"/>
    <w:rsid w:val="00B92F6A"/>
    <w:rsid w:val="00B92F97"/>
    <w:rsid w:val="00B93050"/>
    <w:rsid w:val="00B930C0"/>
    <w:rsid w:val="00B9321E"/>
    <w:rsid w:val="00B939FA"/>
    <w:rsid w:val="00B93D5B"/>
    <w:rsid w:val="00B943E1"/>
    <w:rsid w:val="00B95033"/>
    <w:rsid w:val="00B95128"/>
    <w:rsid w:val="00B95D4E"/>
    <w:rsid w:val="00B95FB1"/>
    <w:rsid w:val="00B965AC"/>
    <w:rsid w:val="00B9663C"/>
    <w:rsid w:val="00B9666D"/>
    <w:rsid w:val="00B9700C"/>
    <w:rsid w:val="00B9783E"/>
    <w:rsid w:val="00B97EC8"/>
    <w:rsid w:val="00B97F8A"/>
    <w:rsid w:val="00BA058C"/>
    <w:rsid w:val="00BA05C1"/>
    <w:rsid w:val="00BA132C"/>
    <w:rsid w:val="00BA1384"/>
    <w:rsid w:val="00BA15A8"/>
    <w:rsid w:val="00BA17C0"/>
    <w:rsid w:val="00BA17CF"/>
    <w:rsid w:val="00BA1BB6"/>
    <w:rsid w:val="00BA3739"/>
    <w:rsid w:val="00BA3877"/>
    <w:rsid w:val="00BA38B7"/>
    <w:rsid w:val="00BA39F2"/>
    <w:rsid w:val="00BA46F1"/>
    <w:rsid w:val="00BA481B"/>
    <w:rsid w:val="00BA491B"/>
    <w:rsid w:val="00BA4B86"/>
    <w:rsid w:val="00BA54EA"/>
    <w:rsid w:val="00BA55FA"/>
    <w:rsid w:val="00BA65D6"/>
    <w:rsid w:val="00BA6A84"/>
    <w:rsid w:val="00BA6CFA"/>
    <w:rsid w:val="00BA6D22"/>
    <w:rsid w:val="00BA72D9"/>
    <w:rsid w:val="00BB0203"/>
    <w:rsid w:val="00BB05C2"/>
    <w:rsid w:val="00BB142E"/>
    <w:rsid w:val="00BB1462"/>
    <w:rsid w:val="00BB17E9"/>
    <w:rsid w:val="00BB1B2C"/>
    <w:rsid w:val="00BB1B5C"/>
    <w:rsid w:val="00BB1B8B"/>
    <w:rsid w:val="00BB2509"/>
    <w:rsid w:val="00BB29E5"/>
    <w:rsid w:val="00BB3F8D"/>
    <w:rsid w:val="00BB4110"/>
    <w:rsid w:val="00BB4358"/>
    <w:rsid w:val="00BB487F"/>
    <w:rsid w:val="00BB4CB3"/>
    <w:rsid w:val="00BB5076"/>
    <w:rsid w:val="00BB5079"/>
    <w:rsid w:val="00BB5D8F"/>
    <w:rsid w:val="00BB5F34"/>
    <w:rsid w:val="00BB65AC"/>
    <w:rsid w:val="00BB6FB3"/>
    <w:rsid w:val="00BB6FDD"/>
    <w:rsid w:val="00BB73D8"/>
    <w:rsid w:val="00BB7753"/>
    <w:rsid w:val="00BB7A2A"/>
    <w:rsid w:val="00BC0C48"/>
    <w:rsid w:val="00BC10EE"/>
    <w:rsid w:val="00BC24DD"/>
    <w:rsid w:val="00BC27D2"/>
    <w:rsid w:val="00BC2A6B"/>
    <w:rsid w:val="00BC2EEA"/>
    <w:rsid w:val="00BC305B"/>
    <w:rsid w:val="00BC308B"/>
    <w:rsid w:val="00BC3636"/>
    <w:rsid w:val="00BC39D0"/>
    <w:rsid w:val="00BC3C24"/>
    <w:rsid w:val="00BC4523"/>
    <w:rsid w:val="00BC46F1"/>
    <w:rsid w:val="00BC49F5"/>
    <w:rsid w:val="00BC5557"/>
    <w:rsid w:val="00BC59DD"/>
    <w:rsid w:val="00BC5F80"/>
    <w:rsid w:val="00BC63B4"/>
    <w:rsid w:val="00BC644A"/>
    <w:rsid w:val="00BC66C1"/>
    <w:rsid w:val="00BC68D4"/>
    <w:rsid w:val="00BC6FF8"/>
    <w:rsid w:val="00BC7183"/>
    <w:rsid w:val="00BC7293"/>
    <w:rsid w:val="00BC7F89"/>
    <w:rsid w:val="00BD0027"/>
    <w:rsid w:val="00BD010B"/>
    <w:rsid w:val="00BD029B"/>
    <w:rsid w:val="00BD0508"/>
    <w:rsid w:val="00BD0647"/>
    <w:rsid w:val="00BD126A"/>
    <w:rsid w:val="00BD1822"/>
    <w:rsid w:val="00BD1CE7"/>
    <w:rsid w:val="00BD1E6A"/>
    <w:rsid w:val="00BD20A7"/>
    <w:rsid w:val="00BD225D"/>
    <w:rsid w:val="00BD22DF"/>
    <w:rsid w:val="00BD232E"/>
    <w:rsid w:val="00BD2964"/>
    <w:rsid w:val="00BD2B42"/>
    <w:rsid w:val="00BD3A6B"/>
    <w:rsid w:val="00BD3C12"/>
    <w:rsid w:val="00BD3C52"/>
    <w:rsid w:val="00BD3E35"/>
    <w:rsid w:val="00BD3ECC"/>
    <w:rsid w:val="00BD4D90"/>
    <w:rsid w:val="00BD4EF1"/>
    <w:rsid w:val="00BD53B9"/>
    <w:rsid w:val="00BD573E"/>
    <w:rsid w:val="00BD5753"/>
    <w:rsid w:val="00BD5D08"/>
    <w:rsid w:val="00BD6485"/>
    <w:rsid w:val="00BD69F5"/>
    <w:rsid w:val="00BD7235"/>
    <w:rsid w:val="00BE031A"/>
    <w:rsid w:val="00BE04DF"/>
    <w:rsid w:val="00BE0558"/>
    <w:rsid w:val="00BE08DE"/>
    <w:rsid w:val="00BE0B9F"/>
    <w:rsid w:val="00BE114F"/>
    <w:rsid w:val="00BE143A"/>
    <w:rsid w:val="00BE1458"/>
    <w:rsid w:val="00BE185D"/>
    <w:rsid w:val="00BE1AC3"/>
    <w:rsid w:val="00BE1E4D"/>
    <w:rsid w:val="00BE1F42"/>
    <w:rsid w:val="00BE2618"/>
    <w:rsid w:val="00BE2850"/>
    <w:rsid w:val="00BE3468"/>
    <w:rsid w:val="00BE38A0"/>
    <w:rsid w:val="00BE3DA3"/>
    <w:rsid w:val="00BE3E4B"/>
    <w:rsid w:val="00BE3E4E"/>
    <w:rsid w:val="00BE3F99"/>
    <w:rsid w:val="00BE42D4"/>
    <w:rsid w:val="00BE4B3B"/>
    <w:rsid w:val="00BE4FAA"/>
    <w:rsid w:val="00BE5616"/>
    <w:rsid w:val="00BE5FB9"/>
    <w:rsid w:val="00BE6339"/>
    <w:rsid w:val="00BE64C8"/>
    <w:rsid w:val="00BE6778"/>
    <w:rsid w:val="00BE6945"/>
    <w:rsid w:val="00BE77C1"/>
    <w:rsid w:val="00BE7C9A"/>
    <w:rsid w:val="00BE7FD9"/>
    <w:rsid w:val="00BF03F7"/>
    <w:rsid w:val="00BF0623"/>
    <w:rsid w:val="00BF0818"/>
    <w:rsid w:val="00BF0950"/>
    <w:rsid w:val="00BF09E9"/>
    <w:rsid w:val="00BF0A88"/>
    <w:rsid w:val="00BF1161"/>
    <w:rsid w:val="00BF129A"/>
    <w:rsid w:val="00BF14CA"/>
    <w:rsid w:val="00BF182B"/>
    <w:rsid w:val="00BF1925"/>
    <w:rsid w:val="00BF23AC"/>
    <w:rsid w:val="00BF24D3"/>
    <w:rsid w:val="00BF28C0"/>
    <w:rsid w:val="00BF2937"/>
    <w:rsid w:val="00BF2B64"/>
    <w:rsid w:val="00BF2EBC"/>
    <w:rsid w:val="00BF3DEF"/>
    <w:rsid w:val="00BF3F20"/>
    <w:rsid w:val="00BF40A1"/>
    <w:rsid w:val="00BF4ACF"/>
    <w:rsid w:val="00BF4D32"/>
    <w:rsid w:val="00BF4D5F"/>
    <w:rsid w:val="00BF5977"/>
    <w:rsid w:val="00BF5AC2"/>
    <w:rsid w:val="00BF6200"/>
    <w:rsid w:val="00BF6579"/>
    <w:rsid w:val="00BF6BB6"/>
    <w:rsid w:val="00BF6DEF"/>
    <w:rsid w:val="00BF70D7"/>
    <w:rsid w:val="00BF71D6"/>
    <w:rsid w:val="00BF7845"/>
    <w:rsid w:val="00C002C8"/>
    <w:rsid w:val="00C00499"/>
    <w:rsid w:val="00C00704"/>
    <w:rsid w:val="00C00A21"/>
    <w:rsid w:val="00C00BC9"/>
    <w:rsid w:val="00C01125"/>
    <w:rsid w:val="00C01B03"/>
    <w:rsid w:val="00C021DC"/>
    <w:rsid w:val="00C026CE"/>
    <w:rsid w:val="00C02B80"/>
    <w:rsid w:val="00C03243"/>
    <w:rsid w:val="00C0351C"/>
    <w:rsid w:val="00C03624"/>
    <w:rsid w:val="00C037C6"/>
    <w:rsid w:val="00C038CC"/>
    <w:rsid w:val="00C03B6D"/>
    <w:rsid w:val="00C03C2E"/>
    <w:rsid w:val="00C04092"/>
    <w:rsid w:val="00C045CB"/>
    <w:rsid w:val="00C049C3"/>
    <w:rsid w:val="00C050E3"/>
    <w:rsid w:val="00C051A6"/>
    <w:rsid w:val="00C055D4"/>
    <w:rsid w:val="00C05655"/>
    <w:rsid w:val="00C05AC7"/>
    <w:rsid w:val="00C05AD2"/>
    <w:rsid w:val="00C05CCD"/>
    <w:rsid w:val="00C05D67"/>
    <w:rsid w:val="00C065A5"/>
    <w:rsid w:val="00C06648"/>
    <w:rsid w:val="00C06DD7"/>
    <w:rsid w:val="00C0774E"/>
    <w:rsid w:val="00C07843"/>
    <w:rsid w:val="00C11164"/>
    <w:rsid w:val="00C111B9"/>
    <w:rsid w:val="00C11A22"/>
    <w:rsid w:val="00C11B9F"/>
    <w:rsid w:val="00C12CFB"/>
    <w:rsid w:val="00C13509"/>
    <w:rsid w:val="00C1358B"/>
    <w:rsid w:val="00C136CE"/>
    <w:rsid w:val="00C1380F"/>
    <w:rsid w:val="00C13A8E"/>
    <w:rsid w:val="00C13BB8"/>
    <w:rsid w:val="00C143F0"/>
    <w:rsid w:val="00C14664"/>
    <w:rsid w:val="00C14750"/>
    <w:rsid w:val="00C14901"/>
    <w:rsid w:val="00C15923"/>
    <w:rsid w:val="00C15A92"/>
    <w:rsid w:val="00C15B1D"/>
    <w:rsid w:val="00C15E7C"/>
    <w:rsid w:val="00C15F10"/>
    <w:rsid w:val="00C167F2"/>
    <w:rsid w:val="00C17361"/>
    <w:rsid w:val="00C174AD"/>
    <w:rsid w:val="00C1751F"/>
    <w:rsid w:val="00C17991"/>
    <w:rsid w:val="00C179E5"/>
    <w:rsid w:val="00C21358"/>
    <w:rsid w:val="00C2267C"/>
    <w:rsid w:val="00C22A96"/>
    <w:rsid w:val="00C22CAE"/>
    <w:rsid w:val="00C22E7B"/>
    <w:rsid w:val="00C22F9F"/>
    <w:rsid w:val="00C2315C"/>
    <w:rsid w:val="00C23337"/>
    <w:rsid w:val="00C2356E"/>
    <w:rsid w:val="00C2375E"/>
    <w:rsid w:val="00C23A62"/>
    <w:rsid w:val="00C24417"/>
    <w:rsid w:val="00C247A2"/>
    <w:rsid w:val="00C249D1"/>
    <w:rsid w:val="00C24B7C"/>
    <w:rsid w:val="00C252A2"/>
    <w:rsid w:val="00C25607"/>
    <w:rsid w:val="00C2560F"/>
    <w:rsid w:val="00C25926"/>
    <w:rsid w:val="00C25B39"/>
    <w:rsid w:val="00C269A1"/>
    <w:rsid w:val="00C26F87"/>
    <w:rsid w:val="00C27100"/>
    <w:rsid w:val="00C273A1"/>
    <w:rsid w:val="00C2772C"/>
    <w:rsid w:val="00C27A52"/>
    <w:rsid w:val="00C30198"/>
    <w:rsid w:val="00C3069B"/>
    <w:rsid w:val="00C30814"/>
    <w:rsid w:val="00C30B5A"/>
    <w:rsid w:val="00C30C5A"/>
    <w:rsid w:val="00C3102D"/>
    <w:rsid w:val="00C31040"/>
    <w:rsid w:val="00C311D5"/>
    <w:rsid w:val="00C31451"/>
    <w:rsid w:val="00C315C5"/>
    <w:rsid w:val="00C31C66"/>
    <w:rsid w:val="00C32260"/>
    <w:rsid w:val="00C32328"/>
    <w:rsid w:val="00C32CFA"/>
    <w:rsid w:val="00C3339F"/>
    <w:rsid w:val="00C33626"/>
    <w:rsid w:val="00C33BEA"/>
    <w:rsid w:val="00C33C29"/>
    <w:rsid w:val="00C33DB5"/>
    <w:rsid w:val="00C340E2"/>
    <w:rsid w:val="00C35348"/>
    <w:rsid w:val="00C35364"/>
    <w:rsid w:val="00C3542C"/>
    <w:rsid w:val="00C35601"/>
    <w:rsid w:val="00C3599F"/>
    <w:rsid w:val="00C35F71"/>
    <w:rsid w:val="00C36900"/>
    <w:rsid w:val="00C36E3B"/>
    <w:rsid w:val="00C3761D"/>
    <w:rsid w:val="00C376B3"/>
    <w:rsid w:val="00C37AE1"/>
    <w:rsid w:val="00C37BE2"/>
    <w:rsid w:val="00C4032D"/>
    <w:rsid w:val="00C40820"/>
    <w:rsid w:val="00C40D0C"/>
    <w:rsid w:val="00C41014"/>
    <w:rsid w:val="00C4109F"/>
    <w:rsid w:val="00C42232"/>
    <w:rsid w:val="00C426C9"/>
    <w:rsid w:val="00C4294D"/>
    <w:rsid w:val="00C42F0C"/>
    <w:rsid w:val="00C43166"/>
    <w:rsid w:val="00C4397B"/>
    <w:rsid w:val="00C44127"/>
    <w:rsid w:val="00C4470D"/>
    <w:rsid w:val="00C45115"/>
    <w:rsid w:val="00C45617"/>
    <w:rsid w:val="00C457B7"/>
    <w:rsid w:val="00C458C9"/>
    <w:rsid w:val="00C45C0F"/>
    <w:rsid w:val="00C45E83"/>
    <w:rsid w:val="00C463D2"/>
    <w:rsid w:val="00C46413"/>
    <w:rsid w:val="00C469E9"/>
    <w:rsid w:val="00C474F0"/>
    <w:rsid w:val="00C47B98"/>
    <w:rsid w:val="00C47D1A"/>
    <w:rsid w:val="00C47F95"/>
    <w:rsid w:val="00C50066"/>
    <w:rsid w:val="00C50138"/>
    <w:rsid w:val="00C501D7"/>
    <w:rsid w:val="00C50218"/>
    <w:rsid w:val="00C503AF"/>
    <w:rsid w:val="00C50415"/>
    <w:rsid w:val="00C504CC"/>
    <w:rsid w:val="00C5059E"/>
    <w:rsid w:val="00C50670"/>
    <w:rsid w:val="00C508A8"/>
    <w:rsid w:val="00C50AB1"/>
    <w:rsid w:val="00C50C5C"/>
    <w:rsid w:val="00C50D26"/>
    <w:rsid w:val="00C50DC5"/>
    <w:rsid w:val="00C5125C"/>
    <w:rsid w:val="00C519CB"/>
    <w:rsid w:val="00C51A19"/>
    <w:rsid w:val="00C51C1B"/>
    <w:rsid w:val="00C52385"/>
    <w:rsid w:val="00C52782"/>
    <w:rsid w:val="00C5279E"/>
    <w:rsid w:val="00C52A11"/>
    <w:rsid w:val="00C52BF3"/>
    <w:rsid w:val="00C52CE9"/>
    <w:rsid w:val="00C5364D"/>
    <w:rsid w:val="00C53826"/>
    <w:rsid w:val="00C53AF7"/>
    <w:rsid w:val="00C5446A"/>
    <w:rsid w:val="00C544DF"/>
    <w:rsid w:val="00C5494B"/>
    <w:rsid w:val="00C5494D"/>
    <w:rsid w:val="00C54A8B"/>
    <w:rsid w:val="00C54FA0"/>
    <w:rsid w:val="00C55470"/>
    <w:rsid w:val="00C56247"/>
    <w:rsid w:val="00C56385"/>
    <w:rsid w:val="00C56398"/>
    <w:rsid w:val="00C56B98"/>
    <w:rsid w:val="00C56DB0"/>
    <w:rsid w:val="00C57590"/>
    <w:rsid w:val="00C576E0"/>
    <w:rsid w:val="00C57AD9"/>
    <w:rsid w:val="00C60192"/>
    <w:rsid w:val="00C60EBD"/>
    <w:rsid w:val="00C60ED8"/>
    <w:rsid w:val="00C617AC"/>
    <w:rsid w:val="00C61B0E"/>
    <w:rsid w:val="00C623D3"/>
    <w:rsid w:val="00C6296F"/>
    <w:rsid w:val="00C6299A"/>
    <w:rsid w:val="00C62A63"/>
    <w:rsid w:val="00C63409"/>
    <w:rsid w:val="00C63B81"/>
    <w:rsid w:val="00C64A90"/>
    <w:rsid w:val="00C657E8"/>
    <w:rsid w:val="00C658E5"/>
    <w:rsid w:val="00C65F26"/>
    <w:rsid w:val="00C6624E"/>
    <w:rsid w:val="00C66429"/>
    <w:rsid w:val="00C66CBB"/>
    <w:rsid w:val="00C66D20"/>
    <w:rsid w:val="00C66E50"/>
    <w:rsid w:val="00C66F38"/>
    <w:rsid w:val="00C670AC"/>
    <w:rsid w:val="00C67307"/>
    <w:rsid w:val="00C701AA"/>
    <w:rsid w:val="00C70857"/>
    <w:rsid w:val="00C7139E"/>
    <w:rsid w:val="00C7146C"/>
    <w:rsid w:val="00C726FD"/>
    <w:rsid w:val="00C7292D"/>
    <w:rsid w:val="00C72BE6"/>
    <w:rsid w:val="00C731BC"/>
    <w:rsid w:val="00C73257"/>
    <w:rsid w:val="00C73397"/>
    <w:rsid w:val="00C73A39"/>
    <w:rsid w:val="00C73F23"/>
    <w:rsid w:val="00C742FB"/>
    <w:rsid w:val="00C75360"/>
    <w:rsid w:val="00C7583C"/>
    <w:rsid w:val="00C76749"/>
    <w:rsid w:val="00C7689D"/>
    <w:rsid w:val="00C76D34"/>
    <w:rsid w:val="00C77575"/>
    <w:rsid w:val="00C7765A"/>
    <w:rsid w:val="00C7768D"/>
    <w:rsid w:val="00C7792C"/>
    <w:rsid w:val="00C77D93"/>
    <w:rsid w:val="00C80196"/>
    <w:rsid w:val="00C80BFF"/>
    <w:rsid w:val="00C80C3D"/>
    <w:rsid w:val="00C80C62"/>
    <w:rsid w:val="00C81315"/>
    <w:rsid w:val="00C813BA"/>
    <w:rsid w:val="00C814E6"/>
    <w:rsid w:val="00C8181A"/>
    <w:rsid w:val="00C81821"/>
    <w:rsid w:val="00C8195C"/>
    <w:rsid w:val="00C819BE"/>
    <w:rsid w:val="00C81AC4"/>
    <w:rsid w:val="00C81D39"/>
    <w:rsid w:val="00C81ED1"/>
    <w:rsid w:val="00C821C4"/>
    <w:rsid w:val="00C8276E"/>
    <w:rsid w:val="00C82A58"/>
    <w:rsid w:val="00C8336D"/>
    <w:rsid w:val="00C83B37"/>
    <w:rsid w:val="00C84062"/>
    <w:rsid w:val="00C84ABC"/>
    <w:rsid w:val="00C852D2"/>
    <w:rsid w:val="00C859C7"/>
    <w:rsid w:val="00C8607C"/>
    <w:rsid w:val="00C865B4"/>
    <w:rsid w:val="00C86769"/>
    <w:rsid w:val="00C868F1"/>
    <w:rsid w:val="00C86D3F"/>
    <w:rsid w:val="00C8767D"/>
    <w:rsid w:val="00C878C7"/>
    <w:rsid w:val="00C87C76"/>
    <w:rsid w:val="00C90137"/>
    <w:rsid w:val="00C9047E"/>
    <w:rsid w:val="00C90795"/>
    <w:rsid w:val="00C90B5D"/>
    <w:rsid w:val="00C90BD2"/>
    <w:rsid w:val="00C90DE1"/>
    <w:rsid w:val="00C910D3"/>
    <w:rsid w:val="00C9181D"/>
    <w:rsid w:val="00C91938"/>
    <w:rsid w:val="00C91D9E"/>
    <w:rsid w:val="00C91E75"/>
    <w:rsid w:val="00C92029"/>
    <w:rsid w:val="00C9215A"/>
    <w:rsid w:val="00C9226A"/>
    <w:rsid w:val="00C9298C"/>
    <w:rsid w:val="00C9328C"/>
    <w:rsid w:val="00C93507"/>
    <w:rsid w:val="00C93AC2"/>
    <w:rsid w:val="00C93BB9"/>
    <w:rsid w:val="00C93F52"/>
    <w:rsid w:val="00C94356"/>
    <w:rsid w:val="00C9476F"/>
    <w:rsid w:val="00C9520B"/>
    <w:rsid w:val="00C95788"/>
    <w:rsid w:val="00C95B57"/>
    <w:rsid w:val="00C95F66"/>
    <w:rsid w:val="00C96212"/>
    <w:rsid w:val="00C962BD"/>
    <w:rsid w:val="00C96370"/>
    <w:rsid w:val="00C963B5"/>
    <w:rsid w:val="00C964D5"/>
    <w:rsid w:val="00C96565"/>
    <w:rsid w:val="00C96CD5"/>
    <w:rsid w:val="00C9741F"/>
    <w:rsid w:val="00C97575"/>
    <w:rsid w:val="00C97B15"/>
    <w:rsid w:val="00C97D58"/>
    <w:rsid w:val="00C97DAE"/>
    <w:rsid w:val="00CA0C06"/>
    <w:rsid w:val="00CA17BF"/>
    <w:rsid w:val="00CA1E6E"/>
    <w:rsid w:val="00CA2369"/>
    <w:rsid w:val="00CA31A6"/>
    <w:rsid w:val="00CA337B"/>
    <w:rsid w:val="00CA4374"/>
    <w:rsid w:val="00CA44F4"/>
    <w:rsid w:val="00CA452A"/>
    <w:rsid w:val="00CA4569"/>
    <w:rsid w:val="00CA4D01"/>
    <w:rsid w:val="00CA4EF4"/>
    <w:rsid w:val="00CA54F2"/>
    <w:rsid w:val="00CA58B7"/>
    <w:rsid w:val="00CA5A47"/>
    <w:rsid w:val="00CA5B1F"/>
    <w:rsid w:val="00CA6CAD"/>
    <w:rsid w:val="00CA7177"/>
    <w:rsid w:val="00CA75C1"/>
    <w:rsid w:val="00CA7701"/>
    <w:rsid w:val="00CA771B"/>
    <w:rsid w:val="00CA7951"/>
    <w:rsid w:val="00CA7D8D"/>
    <w:rsid w:val="00CB061C"/>
    <w:rsid w:val="00CB096C"/>
    <w:rsid w:val="00CB1146"/>
    <w:rsid w:val="00CB121E"/>
    <w:rsid w:val="00CB1494"/>
    <w:rsid w:val="00CB2066"/>
    <w:rsid w:val="00CB2AAE"/>
    <w:rsid w:val="00CB2CE1"/>
    <w:rsid w:val="00CB2E45"/>
    <w:rsid w:val="00CB34E9"/>
    <w:rsid w:val="00CB35B4"/>
    <w:rsid w:val="00CB35EF"/>
    <w:rsid w:val="00CB3DD3"/>
    <w:rsid w:val="00CB3E1A"/>
    <w:rsid w:val="00CB4467"/>
    <w:rsid w:val="00CB464E"/>
    <w:rsid w:val="00CB48A6"/>
    <w:rsid w:val="00CB4912"/>
    <w:rsid w:val="00CB5326"/>
    <w:rsid w:val="00CB59E1"/>
    <w:rsid w:val="00CB5B1D"/>
    <w:rsid w:val="00CB5C17"/>
    <w:rsid w:val="00CB6092"/>
    <w:rsid w:val="00CB6314"/>
    <w:rsid w:val="00CB6B15"/>
    <w:rsid w:val="00CB6B75"/>
    <w:rsid w:val="00CB73AC"/>
    <w:rsid w:val="00CB77DE"/>
    <w:rsid w:val="00CB7D6A"/>
    <w:rsid w:val="00CC0A92"/>
    <w:rsid w:val="00CC0C15"/>
    <w:rsid w:val="00CC1392"/>
    <w:rsid w:val="00CC1472"/>
    <w:rsid w:val="00CC1847"/>
    <w:rsid w:val="00CC1C33"/>
    <w:rsid w:val="00CC1C47"/>
    <w:rsid w:val="00CC1C91"/>
    <w:rsid w:val="00CC2442"/>
    <w:rsid w:val="00CC2955"/>
    <w:rsid w:val="00CC2C49"/>
    <w:rsid w:val="00CC33D9"/>
    <w:rsid w:val="00CC38C3"/>
    <w:rsid w:val="00CC3DE3"/>
    <w:rsid w:val="00CC4462"/>
    <w:rsid w:val="00CC4FD9"/>
    <w:rsid w:val="00CC609D"/>
    <w:rsid w:val="00CC6A67"/>
    <w:rsid w:val="00CC746D"/>
    <w:rsid w:val="00CC786C"/>
    <w:rsid w:val="00CC7D80"/>
    <w:rsid w:val="00CD029F"/>
    <w:rsid w:val="00CD0384"/>
    <w:rsid w:val="00CD088A"/>
    <w:rsid w:val="00CD2623"/>
    <w:rsid w:val="00CD27AD"/>
    <w:rsid w:val="00CD2A5F"/>
    <w:rsid w:val="00CD2ADC"/>
    <w:rsid w:val="00CD3117"/>
    <w:rsid w:val="00CD3CB6"/>
    <w:rsid w:val="00CD4457"/>
    <w:rsid w:val="00CD461F"/>
    <w:rsid w:val="00CD5188"/>
    <w:rsid w:val="00CD52A4"/>
    <w:rsid w:val="00CD54E6"/>
    <w:rsid w:val="00CD5B02"/>
    <w:rsid w:val="00CD5C17"/>
    <w:rsid w:val="00CD664C"/>
    <w:rsid w:val="00CD6705"/>
    <w:rsid w:val="00CD6B0A"/>
    <w:rsid w:val="00CD732E"/>
    <w:rsid w:val="00CD7362"/>
    <w:rsid w:val="00CD7A4F"/>
    <w:rsid w:val="00CE02F6"/>
    <w:rsid w:val="00CE0C77"/>
    <w:rsid w:val="00CE151E"/>
    <w:rsid w:val="00CE17CF"/>
    <w:rsid w:val="00CE184A"/>
    <w:rsid w:val="00CE2470"/>
    <w:rsid w:val="00CE29CB"/>
    <w:rsid w:val="00CE2A7D"/>
    <w:rsid w:val="00CE3474"/>
    <w:rsid w:val="00CE374C"/>
    <w:rsid w:val="00CE3871"/>
    <w:rsid w:val="00CE3C58"/>
    <w:rsid w:val="00CE3F09"/>
    <w:rsid w:val="00CE4187"/>
    <w:rsid w:val="00CE452C"/>
    <w:rsid w:val="00CE4681"/>
    <w:rsid w:val="00CE49BD"/>
    <w:rsid w:val="00CE4B11"/>
    <w:rsid w:val="00CE4F42"/>
    <w:rsid w:val="00CE5448"/>
    <w:rsid w:val="00CE544C"/>
    <w:rsid w:val="00CE57FF"/>
    <w:rsid w:val="00CE5D42"/>
    <w:rsid w:val="00CE5E1D"/>
    <w:rsid w:val="00CE6792"/>
    <w:rsid w:val="00CE67EB"/>
    <w:rsid w:val="00CE6825"/>
    <w:rsid w:val="00CE6A70"/>
    <w:rsid w:val="00CE6BD5"/>
    <w:rsid w:val="00CE6FD6"/>
    <w:rsid w:val="00CE72F6"/>
    <w:rsid w:val="00CE7885"/>
    <w:rsid w:val="00CF05B3"/>
    <w:rsid w:val="00CF07FC"/>
    <w:rsid w:val="00CF0A46"/>
    <w:rsid w:val="00CF0B2E"/>
    <w:rsid w:val="00CF0CB2"/>
    <w:rsid w:val="00CF1E51"/>
    <w:rsid w:val="00CF22E2"/>
    <w:rsid w:val="00CF2688"/>
    <w:rsid w:val="00CF26FB"/>
    <w:rsid w:val="00CF2CEC"/>
    <w:rsid w:val="00CF2EF3"/>
    <w:rsid w:val="00CF38AA"/>
    <w:rsid w:val="00CF43D5"/>
    <w:rsid w:val="00CF476D"/>
    <w:rsid w:val="00CF48AA"/>
    <w:rsid w:val="00CF4CA7"/>
    <w:rsid w:val="00CF4DA6"/>
    <w:rsid w:val="00CF530A"/>
    <w:rsid w:val="00CF586E"/>
    <w:rsid w:val="00CF5B34"/>
    <w:rsid w:val="00CF5EBA"/>
    <w:rsid w:val="00CF6088"/>
    <w:rsid w:val="00CF64B5"/>
    <w:rsid w:val="00CF6E50"/>
    <w:rsid w:val="00CF6E64"/>
    <w:rsid w:val="00CF6EE9"/>
    <w:rsid w:val="00CF7493"/>
    <w:rsid w:val="00CF74B1"/>
    <w:rsid w:val="00CF76BC"/>
    <w:rsid w:val="00CF7C41"/>
    <w:rsid w:val="00CF7F03"/>
    <w:rsid w:val="00D00329"/>
    <w:rsid w:val="00D00D94"/>
    <w:rsid w:val="00D01027"/>
    <w:rsid w:val="00D01B4F"/>
    <w:rsid w:val="00D01D98"/>
    <w:rsid w:val="00D021C3"/>
    <w:rsid w:val="00D0237F"/>
    <w:rsid w:val="00D0261C"/>
    <w:rsid w:val="00D02789"/>
    <w:rsid w:val="00D02B5D"/>
    <w:rsid w:val="00D02C4C"/>
    <w:rsid w:val="00D03116"/>
    <w:rsid w:val="00D0353F"/>
    <w:rsid w:val="00D03BFE"/>
    <w:rsid w:val="00D03E2F"/>
    <w:rsid w:val="00D0471B"/>
    <w:rsid w:val="00D04857"/>
    <w:rsid w:val="00D04E9B"/>
    <w:rsid w:val="00D05745"/>
    <w:rsid w:val="00D05AC3"/>
    <w:rsid w:val="00D06964"/>
    <w:rsid w:val="00D06A62"/>
    <w:rsid w:val="00D06B53"/>
    <w:rsid w:val="00D07032"/>
    <w:rsid w:val="00D07163"/>
    <w:rsid w:val="00D075E9"/>
    <w:rsid w:val="00D07C5A"/>
    <w:rsid w:val="00D101AA"/>
    <w:rsid w:val="00D10404"/>
    <w:rsid w:val="00D104B1"/>
    <w:rsid w:val="00D1061A"/>
    <w:rsid w:val="00D112FA"/>
    <w:rsid w:val="00D11567"/>
    <w:rsid w:val="00D11E2A"/>
    <w:rsid w:val="00D122D4"/>
    <w:rsid w:val="00D126E2"/>
    <w:rsid w:val="00D137F6"/>
    <w:rsid w:val="00D14073"/>
    <w:rsid w:val="00D15A72"/>
    <w:rsid w:val="00D15CCA"/>
    <w:rsid w:val="00D15F22"/>
    <w:rsid w:val="00D16135"/>
    <w:rsid w:val="00D163A2"/>
    <w:rsid w:val="00D16A5C"/>
    <w:rsid w:val="00D17009"/>
    <w:rsid w:val="00D176CB"/>
    <w:rsid w:val="00D20061"/>
    <w:rsid w:val="00D200A4"/>
    <w:rsid w:val="00D2033F"/>
    <w:rsid w:val="00D20397"/>
    <w:rsid w:val="00D20850"/>
    <w:rsid w:val="00D20A64"/>
    <w:rsid w:val="00D20AA7"/>
    <w:rsid w:val="00D20C31"/>
    <w:rsid w:val="00D20D84"/>
    <w:rsid w:val="00D20EE9"/>
    <w:rsid w:val="00D210A3"/>
    <w:rsid w:val="00D210DB"/>
    <w:rsid w:val="00D2140F"/>
    <w:rsid w:val="00D2189B"/>
    <w:rsid w:val="00D21B10"/>
    <w:rsid w:val="00D21C0E"/>
    <w:rsid w:val="00D21D5B"/>
    <w:rsid w:val="00D2220C"/>
    <w:rsid w:val="00D223C5"/>
    <w:rsid w:val="00D22406"/>
    <w:rsid w:val="00D22C9A"/>
    <w:rsid w:val="00D2337C"/>
    <w:rsid w:val="00D233A3"/>
    <w:rsid w:val="00D24238"/>
    <w:rsid w:val="00D247D8"/>
    <w:rsid w:val="00D24D59"/>
    <w:rsid w:val="00D251A5"/>
    <w:rsid w:val="00D2678E"/>
    <w:rsid w:val="00D26BDC"/>
    <w:rsid w:val="00D26BE4"/>
    <w:rsid w:val="00D26EF9"/>
    <w:rsid w:val="00D273B4"/>
    <w:rsid w:val="00D2786B"/>
    <w:rsid w:val="00D279F6"/>
    <w:rsid w:val="00D30196"/>
    <w:rsid w:val="00D30629"/>
    <w:rsid w:val="00D30A2E"/>
    <w:rsid w:val="00D30CE8"/>
    <w:rsid w:val="00D31198"/>
    <w:rsid w:val="00D31384"/>
    <w:rsid w:val="00D31774"/>
    <w:rsid w:val="00D31783"/>
    <w:rsid w:val="00D3236F"/>
    <w:rsid w:val="00D32DC4"/>
    <w:rsid w:val="00D330C9"/>
    <w:rsid w:val="00D33A3B"/>
    <w:rsid w:val="00D33CFE"/>
    <w:rsid w:val="00D33E0B"/>
    <w:rsid w:val="00D34EAF"/>
    <w:rsid w:val="00D34EBF"/>
    <w:rsid w:val="00D357CC"/>
    <w:rsid w:val="00D36A4B"/>
    <w:rsid w:val="00D36E2D"/>
    <w:rsid w:val="00D36E35"/>
    <w:rsid w:val="00D36FA1"/>
    <w:rsid w:val="00D37FBA"/>
    <w:rsid w:val="00D401EE"/>
    <w:rsid w:val="00D410BB"/>
    <w:rsid w:val="00D412F3"/>
    <w:rsid w:val="00D41652"/>
    <w:rsid w:val="00D42224"/>
    <w:rsid w:val="00D42776"/>
    <w:rsid w:val="00D428DA"/>
    <w:rsid w:val="00D43649"/>
    <w:rsid w:val="00D44ABE"/>
    <w:rsid w:val="00D44CD5"/>
    <w:rsid w:val="00D45688"/>
    <w:rsid w:val="00D45FDF"/>
    <w:rsid w:val="00D4647B"/>
    <w:rsid w:val="00D4674A"/>
    <w:rsid w:val="00D468F8"/>
    <w:rsid w:val="00D47609"/>
    <w:rsid w:val="00D47676"/>
    <w:rsid w:val="00D47EEB"/>
    <w:rsid w:val="00D50398"/>
    <w:rsid w:val="00D503E1"/>
    <w:rsid w:val="00D50AD9"/>
    <w:rsid w:val="00D50E89"/>
    <w:rsid w:val="00D518B4"/>
    <w:rsid w:val="00D519EE"/>
    <w:rsid w:val="00D522F0"/>
    <w:rsid w:val="00D5254E"/>
    <w:rsid w:val="00D525A4"/>
    <w:rsid w:val="00D5266D"/>
    <w:rsid w:val="00D52BED"/>
    <w:rsid w:val="00D5310F"/>
    <w:rsid w:val="00D536DE"/>
    <w:rsid w:val="00D5396D"/>
    <w:rsid w:val="00D53D3F"/>
    <w:rsid w:val="00D542A6"/>
    <w:rsid w:val="00D5445B"/>
    <w:rsid w:val="00D54B2E"/>
    <w:rsid w:val="00D54D01"/>
    <w:rsid w:val="00D555A7"/>
    <w:rsid w:val="00D55696"/>
    <w:rsid w:val="00D5569F"/>
    <w:rsid w:val="00D55A19"/>
    <w:rsid w:val="00D55C44"/>
    <w:rsid w:val="00D5670D"/>
    <w:rsid w:val="00D57235"/>
    <w:rsid w:val="00D57612"/>
    <w:rsid w:val="00D5769F"/>
    <w:rsid w:val="00D577C6"/>
    <w:rsid w:val="00D60241"/>
    <w:rsid w:val="00D6103C"/>
    <w:rsid w:val="00D61044"/>
    <w:rsid w:val="00D618C7"/>
    <w:rsid w:val="00D61A32"/>
    <w:rsid w:val="00D61B59"/>
    <w:rsid w:val="00D625A4"/>
    <w:rsid w:val="00D62A13"/>
    <w:rsid w:val="00D62D0A"/>
    <w:rsid w:val="00D636D9"/>
    <w:rsid w:val="00D63BE6"/>
    <w:rsid w:val="00D63E4A"/>
    <w:rsid w:val="00D63EBD"/>
    <w:rsid w:val="00D640CD"/>
    <w:rsid w:val="00D64146"/>
    <w:rsid w:val="00D64C4B"/>
    <w:rsid w:val="00D65780"/>
    <w:rsid w:val="00D65B0C"/>
    <w:rsid w:val="00D661B4"/>
    <w:rsid w:val="00D665E7"/>
    <w:rsid w:val="00D66709"/>
    <w:rsid w:val="00D66AD8"/>
    <w:rsid w:val="00D67771"/>
    <w:rsid w:val="00D679B9"/>
    <w:rsid w:val="00D67BED"/>
    <w:rsid w:val="00D707C0"/>
    <w:rsid w:val="00D70996"/>
    <w:rsid w:val="00D71547"/>
    <w:rsid w:val="00D71600"/>
    <w:rsid w:val="00D71614"/>
    <w:rsid w:val="00D71798"/>
    <w:rsid w:val="00D717E1"/>
    <w:rsid w:val="00D7291F"/>
    <w:rsid w:val="00D72C11"/>
    <w:rsid w:val="00D73B4F"/>
    <w:rsid w:val="00D74788"/>
    <w:rsid w:val="00D747F0"/>
    <w:rsid w:val="00D7484F"/>
    <w:rsid w:val="00D74E3F"/>
    <w:rsid w:val="00D74F35"/>
    <w:rsid w:val="00D7580D"/>
    <w:rsid w:val="00D75AFE"/>
    <w:rsid w:val="00D76322"/>
    <w:rsid w:val="00D765D4"/>
    <w:rsid w:val="00D76848"/>
    <w:rsid w:val="00D769C2"/>
    <w:rsid w:val="00D76AE0"/>
    <w:rsid w:val="00D77743"/>
    <w:rsid w:val="00D777B9"/>
    <w:rsid w:val="00D7781C"/>
    <w:rsid w:val="00D8098A"/>
    <w:rsid w:val="00D811AE"/>
    <w:rsid w:val="00D816AF"/>
    <w:rsid w:val="00D81A11"/>
    <w:rsid w:val="00D81B34"/>
    <w:rsid w:val="00D82384"/>
    <w:rsid w:val="00D82637"/>
    <w:rsid w:val="00D82CAB"/>
    <w:rsid w:val="00D83064"/>
    <w:rsid w:val="00D83246"/>
    <w:rsid w:val="00D83861"/>
    <w:rsid w:val="00D83E15"/>
    <w:rsid w:val="00D83F2B"/>
    <w:rsid w:val="00D841C6"/>
    <w:rsid w:val="00D84335"/>
    <w:rsid w:val="00D84792"/>
    <w:rsid w:val="00D847DA"/>
    <w:rsid w:val="00D84CBF"/>
    <w:rsid w:val="00D8547B"/>
    <w:rsid w:val="00D85872"/>
    <w:rsid w:val="00D858AF"/>
    <w:rsid w:val="00D85FDC"/>
    <w:rsid w:val="00D8609B"/>
    <w:rsid w:val="00D86315"/>
    <w:rsid w:val="00D86776"/>
    <w:rsid w:val="00D867AB"/>
    <w:rsid w:val="00D86A9D"/>
    <w:rsid w:val="00D87001"/>
    <w:rsid w:val="00D870BE"/>
    <w:rsid w:val="00D870C4"/>
    <w:rsid w:val="00D8747F"/>
    <w:rsid w:val="00D875F4"/>
    <w:rsid w:val="00D87735"/>
    <w:rsid w:val="00D87CAE"/>
    <w:rsid w:val="00D90451"/>
    <w:rsid w:val="00D90A7B"/>
    <w:rsid w:val="00D9115B"/>
    <w:rsid w:val="00D91658"/>
    <w:rsid w:val="00D919B1"/>
    <w:rsid w:val="00D91C14"/>
    <w:rsid w:val="00D92192"/>
    <w:rsid w:val="00D9322A"/>
    <w:rsid w:val="00D93B9F"/>
    <w:rsid w:val="00D93D81"/>
    <w:rsid w:val="00D943E1"/>
    <w:rsid w:val="00D9462D"/>
    <w:rsid w:val="00D948E3"/>
    <w:rsid w:val="00D953DC"/>
    <w:rsid w:val="00D95458"/>
    <w:rsid w:val="00D95707"/>
    <w:rsid w:val="00D95A67"/>
    <w:rsid w:val="00D95B2D"/>
    <w:rsid w:val="00D95E32"/>
    <w:rsid w:val="00D96008"/>
    <w:rsid w:val="00D966D0"/>
    <w:rsid w:val="00D96E3B"/>
    <w:rsid w:val="00D97057"/>
    <w:rsid w:val="00DA0DCA"/>
    <w:rsid w:val="00DA11FF"/>
    <w:rsid w:val="00DA165E"/>
    <w:rsid w:val="00DA19A1"/>
    <w:rsid w:val="00DA2635"/>
    <w:rsid w:val="00DA28B6"/>
    <w:rsid w:val="00DA2DC4"/>
    <w:rsid w:val="00DA2EF9"/>
    <w:rsid w:val="00DA34EF"/>
    <w:rsid w:val="00DA3699"/>
    <w:rsid w:val="00DA3830"/>
    <w:rsid w:val="00DA394D"/>
    <w:rsid w:val="00DA3AEF"/>
    <w:rsid w:val="00DA3D9F"/>
    <w:rsid w:val="00DA3E0A"/>
    <w:rsid w:val="00DA3F93"/>
    <w:rsid w:val="00DA48B5"/>
    <w:rsid w:val="00DA491F"/>
    <w:rsid w:val="00DA4981"/>
    <w:rsid w:val="00DA4ADB"/>
    <w:rsid w:val="00DA4E3A"/>
    <w:rsid w:val="00DA5065"/>
    <w:rsid w:val="00DA584E"/>
    <w:rsid w:val="00DA585E"/>
    <w:rsid w:val="00DA596A"/>
    <w:rsid w:val="00DA5F0A"/>
    <w:rsid w:val="00DA5F4F"/>
    <w:rsid w:val="00DA5F6C"/>
    <w:rsid w:val="00DA70E1"/>
    <w:rsid w:val="00DA7282"/>
    <w:rsid w:val="00DB0684"/>
    <w:rsid w:val="00DB0970"/>
    <w:rsid w:val="00DB0D08"/>
    <w:rsid w:val="00DB12F6"/>
    <w:rsid w:val="00DB1B5A"/>
    <w:rsid w:val="00DB1D35"/>
    <w:rsid w:val="00DB276A"/>
    <w:rsid w:val="00DB2803"/>
    <w:rsid w:val="00DB28E5"/>
    <w:rsid w:val="00DB293C"/>
    <w:rsid w:val="00DB2A9F"/>
    <w:rsid w:val="00DB349C"/>
    <w:rsid w:val="00DB3600"/>
    <w:rsid w:val="00DB376F"/>
    <w:rsid w:val="00DB3E2F"/>
    <w:rsid w:val="00DB3E74"/>
    <w:rsid w:val="00DB3FD7"/>
    <w:rsid w:val="00DB49F8"/>
    <w:rsid w:val="00DB4F87"/>
    <w:rsid w:val="00DB5689"/>
    <w:rsid w:val="00DB5F34"/>
    <w:rsid w:val="00DB5FF4"/>
    <w:rsid w:val="00DB61B9"/>
    <w:rsid w:val="00DB648D"/>
    <w:rsid w:val="00DB6836"/>
    <w:rsid w:val="00DB6B7C"/>
    <w:rsid w:val="00DB70B3"/>
    <w:rsid w:val="00DB757E"/>
    <w:rsid w:val="00DC027C"/>
    <w:rsid w:val="00DC04A2"/>
    <w:rsid w:val="00DC0809"/>
    <w:rsid w:val="00DC0927"/>
    <w:rsid w:val="00DC098E"/>
    <w:rsid w:val="00DC0CC7"/>
    <w:rsid w:val="00DC1A22"/>
    <w:rsid w:val="00DC2122"/>
    <w:rsid w:val="00DC242B"/>
    <w:rsid w:val="00DC2BEA"/>
    <w:rsid w:val="00DC2EB4"/>
    <w:rsid w:val="00DC30AF"/>
    <w:rsid w:val="00DC30F2"/>
    <w:rsid w:val="00DC33CD"/>
    <w:rsid w:val="00DC36DD"/>
    <w:rsid w:val="00DC375C"/>
    <w:rsid w:val="00DC37AF"/>
    <w:rsid w:val="00DC3D1F"/>
    <w:rsid w:val="00DC420B"/>
    <w:rsid w:val="00DC4A01"/>
    <w:rsid w:val="00DC4DB3"/>
    <w:rsid w:val="00DC5237"/>
    <w:rsid w:val="00DC60CC"/>
    <w:rsid w:val="00DC6165"/>
    <w:rsid w:val="00DC6979"/>
    <w:rsid w:val="00DC6B8F"/>
    <w:rsid w:val="00DC6D13"/>
    <w:rsid w:val="00DC6DC6"/>
    <w:rsid w:val="00DC6FFF"/>
    <w:rsid w:val="00DC739E"/>
    <w:rsid w:val="00DC7424"/>
    <w:rsid w:val="00DC751D"/>
    <w:rsid w:val="00DC765F"/>
    <w:rsid w:val="00DC7ABA"/>
    <w:rsid w:val="00DC7ACA"/>
    <w:rsid w:val="00DC7E2A"/>
    <w:rsid w:val="00DD01AB"/>
    <w:rsid w:val="00DD06E9"/>
    <w:rsid w:val="00DD07FD"/>
    <w:rsid w:val="00DD0FA5"/>
    <w:rsid w:val="00DD1577"/>
    <w:rsid w:val="00DD165B"/>
    <w:rsid w:val="00DD1FF5"/>
    <w:rsid w:val="00DD2051"/>
    <w:rsid w:val="00DD21BE"/>
    <w:rsid w:val="00DD25F0"/>
    <w:rsid w:val="00DD2C82"/>
    <w:rsid w:val="00DD2D13"/>
    <w:rsid w:val="00DD344F"/>
    <w:rsid w:val="00DD3956"/>
    <w:rsid w:val="00DD47DB"/>
    <w:rsid w:val="00DD490A"/>
    <w:rsid w:val="00DD54F4"/>
    <w:rsid w:val="00DD57C9"/>
    <w:rsid w:val="00DD646C"/>
    <w:rsid w:val="00DD670E"/>
    <w:rsid w:val="00DD6EC7"/>
    <w:rsid w:val="00DD73AA"/>
    <w:rsid w:val="00DD7516"/>
    <w:rsid w:val="00DD76D7"/>
    <w:rsid w:val="00DD7770"/>
    <w:rsid w:val="00DE0518"/>
    <w:rsid w:val="00DE0550"/>
    <w:rsid w:val="00DE077A"/>
    <w:rsid w:val="00DE0B1A"/>
    <w:rsid w:val="00DE0E3E"/>
    <w:rsid w:val="00DE0EE8"/>
    <w:rsid w:val="00DE0EFC"/>
    <w:rsid w:val="00DE1BCB"/>
    <w:rsid w:val="00DE229F"/>
    <w:rsid w:val="00DE244B"/>
    <w:rsid w:val="00DE2734"/>
    <w:rsid w:val="00DE2805"/>
    <w:rsid w:val="00DE2940"/>
    <w:rsid w:val="00DE2F85"/>
    <w:rsid w:val="00DE310F"/>
    <w:rsid w:val="00DE3630"/>
    <w:rsid w:val="00DE365E"/>
    <w:rsid w:val="00DE3D7B"/>
    <w:rsid w:val="00DE4D12"/>
    <w:rsid w:val="00DE502A"/>
    <w:rsid w:val="00DE5262"/>
    <w:rsid w:val="00DE5862"/>
    <w:rsid w:val="00DE5BA6"/>
    <w:rsid w:val="00DE5C45"/>
    <w:rsid w:val="00DE5DDD"/>
    <w:rsid w:val="00DE5DFB"/>
    <w:rsid w:val="00DE6150"/>
    <w:rsid w:val="00DE63B7"/>
    <w:rsid w:val="00DE6B0B"/>
    <w:rsid w:val="00DE6C48"/>
    <w:rsid w:val="00DE6D9C"/>
    <w:rsid w:val="00DE7778"/>
    <w:rsid w:val="00DE7A66"/>
    <w:rsid w:val="00DF00FD"/>
    <w:rsid w:val="00DF047A"/>
    <w:rsid w:val="00DF094F"/>
    <w:rsid w:val="00DF106F"/>
    <w:rsid w:val="00DF1157"/>
    <w:rsid w:val="00DF12E3"/>
    <w:rsid w:val="00DF16B4"/>
    <w:rsid w:val="00DF1986"/>
    <w:rsid w:val="00DF2159"/>
    <w:rsid w:val="00DF2ACE"/>
    <w:rsid w:val="00DF3B25"/>
    <w:rsid w:val="00DF41F0"/>
    <w:rsid w:val="00DF425E"/>
    <w:rsid w:val="00DF4494"/>
    <w:rsid w:val="00DF45E0"/>
    <w:rsid w:val="00DF4914"/>
    <w:rsid w:val="00DF49D9"/>
    <w:rsid w:val="00DF4E33"/>
    <w:rsid w:val="00DF4EC1"/>
    <w:rsid w:val="00DF5393"/>
    <w:rsid w:val="00DF5500"/>
    <w:rsid w:val="00DF552E"/>
    <w:rsid w:val="00DF61B4"/>
    <w:rsid w:val="00DF65F9"/>
    <w:rsid w:val="00DF69BC"/>
    <w:rsid w:val="00DF6A1F"/>
    <w:rsid w:val="00DF6C70"/>
    <w:rsid w:val="00DF6DAA"/>
    <w:rsid w:val="00DF7164"/>
    <w:rsid w:val="00DF74C8"/>
    <w:rsid w:val="00DF74ED"/>
    <w:rsid w:val="00DF7A29"/>
    <w:rsid w:val="00DF7AEA"/>
    <w:rsid w:val="00E00024"/>
    <w:rsid w:val="00E0014A"/>
    <w:rsid w:val="00E00370"/>
    <w:rsid w:val="00E00A04"/>
    <w:rsid w:val="00E00D27"/>
    <w:rsid w:val="00E01247"/>
    <w:rsid w:val="00E017A1"/>
    <w:rsid w:val="00E01A2C"/>
    <w:rsid w:val="00E01AE7"/>
    <w:rsid w:val="00E01FE5"/>
    <w:rsid w:val="00E02131"/>
    <w:rsid w:val="00E03551"/>
    <w:rsid w:val="00E03795"/>
    <w:rsid w:val="00E03882"/>
    <w:rsid w:val="00E03BB5"/>
    <w:rsid w:val="00E03F0E"/>
    <w:rsid w:val="00E04706"/>
    <w:rsid w:val="00E048EE"/>
    <w:rsid w:val="00E049B6"/>
    <w:rsid w:val="00E04C91"/>
    <w:rsid w:val="00E04EF8"/>
    <w:rsid w:val="00E0587D"/>
    <w:rsid w:val="00E05AFD"/>
    <w:rsid w:val="00E05D16"/>
    <w:rsid w:val="00E061EA"/>
    <w:rsid w:val="00E06A8F"/>
    <w:rsid w:val="00E06F75"/>
    <w:rsid w:val="00E0793E"/>
    <w:rsid w:val="00E07A33"/>
    <w:rsid w:val="00E07ACC"/>
    <w:rsid w:val="00E07D5A"/>
    <w:rsid w:val="00E100C5"/>
    <w:rsid w:val="00E10895"/>
    <w:rsid w:val="00E10BF4"/>
    <w:rsid w:val="00E111E7"/>
    <w:rsid w:val="00E1125E"/>
    <w:rsid w:val="00E11E1D"/>
    <w:rsid w:val="00E12167"/>
    <w:rsid w:val="00E13087"/>
    <w:rsid w:val="00E13229"/>
    <w:rsid w:val="00E13A1F"/>
    <w:rsid w:val="00E13C10"/>
    <w:rsid w:val="00E13CE3"/>
    <w:rsid w:val="00E13F07"/>
    <w:rsid w:val="00E14327"/>
    <w:rsid w:val="00E1433F"/>
    <w:rsid w:val="00E144E4"/>
    <w:rsid w:val="00E14A89"/>
    <w:rsid w:val="00E14B55"/>
    <w:rsid w:val="00E1511A"/>
    <w:rsid w:val="00E15132"/>
    <w:rsid w:val="00E15208"/>
    <w:rsid w:val="00E15793"/>
    <w:rsid w:val="00E15B3A"/>
    <w:rsid w:val="00E15B5F"/>
    <w:rsid w:val="00E15BB4"/>
    <w:rsid w:val="00E15F03"/>
    <w:rsid w:val="00E16242"/>
    <w:rsid w:val="00E16C49"/>
    <w:rsid w:val="00E16EB6"/>
    <w:rsid w:val="00E1725C"/>
    <w:rsid w:val="00E17321"/>
    <w:rsid w:val="00E1789B"/>
    <w:rsid w:val="00E17AAF"/>
    <w:rsid w:val="00E17CA0"/>
    <w:rsid w:val="00E17DFF"/>
    <w:rsid w:val="00E200C0"/>
    <w:rsid w:val="00E20356"/>
    <w:rsid w:val="00E20673"/>
    <w:rsid w:val="00E207A5"/>
    <w:rsid w:val="00E2084B"/>
    <w:rsid w:val="00E208C9"/>
    <w:rsid w:val="00E20CFA"/>
    <w:rsid w:val="00E21084"/>
    <w:rsid w:val="00E21116"/>
    <w:rsid w:val="00E211AE"/>
    <w:rsid w:val="00E212B5"/>
    <w:rsid w:val="00E212DF"/>
    <w:rsid w:val="00E21AE4"/>
    <w:rsid w:val="00E22545"/>
    <w:rsid w:val="00E22A69"/>
    <w:rsid w:val="00E232D4"/>
    <w:rsid w:val="00E234BC"/>
    <w:rsid w:val="00E23880"/>
    <w:rsid w:val="00E23AD2"/>
    <w:rsid w:val="00E24076"/>
    <w:rsid w:val="00E24486"/>
    <w:rsid w:val="00E248A6"/>
    <w:rsid w:val="00E24EA6"/>
    <w:rsid w:val="00E250D8"/>
    <w:rsid w:val="00E250DD"/>
    <w:rsid w:val="00E25433"/>
    <w:rsid w:val="00E2605C"/>
    <w:rsid w:val="00E26167"/>
    <w:rsid w:val="00E26200"/>
    <w:rsid w:val="00E274C5"/>
    <w:rsid w:val="00E279CE"/>
    <w:rsid w:val="00E27B1C"/>
    <w:rsid w:val="00E305CF"/>
    <w:rsid w:val="00E30A57"/>
    <w:rsid w:val="00E30BEC"/>
    <w:rsid w:val="00E31117"/>
    <w:rsid w:val="00E3114C"/>
    <w:rsid w:val="00E3156A"/>
    <w:rsid w:val="00E31768"/>
    <w:rsid w:val="00E317F6"/>
    <w:rsid w:val="00E318DE"/>
    <w:rsid w:val="00E318F1"/>
    <w:rsid w:val="00E319EF"/>
    <w:rsid w:val="00E31DD0"/>
    <w:rsid w:val="00E31DFC"/>
    <w:rsid w:val="00E32777"/>
    <w:rsid w:val="00E32882"/>
    <w:rsid w:val="00E32AAD"/>
    <w:rsid w:val="00E335AA"/>
    <w:rsid w:val="00E34790"/>
    <w:rsid w:val="00E3494F"/>
    <w:rsid w:val="00E34CCD"/>
    <w:rsid w:val="00E34F49"/>
    <w:rsid w:val="00E3542A"/>
    <w:rsid w:val="00E356B1"/>
    <w:rsid w:val="00E35AED"/>
    <w:rsid w:val="00E35E1E"/>
    <w:rsid w:val="00E360CF"/>
    <w:rsid w:val="00E366CC"/>
    <w:rsid w:val="00E366CD"/>
    <w:rsid w:val="00E36DEF"/>
    <w:rsid w:val="00E37687"/>
    <w:rsid w:val="00E37AC4"/>
    <w:rsid w:val="00E37EF9"/>
    <w:rsid w:val="00E4066C"/>
    <w:rsid w:val="00E40E49"/>
    <w:rsid w:val="00E40EAC"/>
    <w:rsid w:val="00E410A7"/>
    <w:rsid w:val="00E4143B"/>
    <w:rsid w:val="00E41D91"/>
    <w:rsid w:val="00E41ECC"/>
    <w:rsid w:val="00E42D00"/>
    <w:rsid w:val="00E42DEA"/>
    <w:rsid w:val="00E42E38"/>
    <w:rsid w:val="00E435BD"/>
    <w:rsid w:val="00E44651"/>
    <w:rsid w:val="00E44788"/>
    <w:rsid w:val="00E44EC1"/>
    <w:rsid w:val="00E45278"/>
    <w:rsid w:val="00E4589D"/>
    <w:rsid w:val="00E45CF2"/>
    <w:rsid w:val="00E45FC2"/>
    <w:rsid w:val="00E462A2"/>
    <w:rsid w:val="00E4645E"/>
    <w:rsid w:val="00E465E0"/>
    <w:rsid w:val="00E468A8"/>
    <w:rsid w:val="00E46D22"/>
    <w:rsid w:val="00E4799E"/>
    <w:rsid w:val="00E47B2A"/>
    <w:rsid w:val="00E503EE"/>
    <w:rsid w:val="00E50839"/>
    <w:rsid w:val="00E50EF7"/>
    <w:rsid w:val="00E5197E"/>
    <w:rsid w:val="00E51FAA"/>
    <w:rsid w:val="00E524BC"/>
    <w:rsid w:val="00E52F39"/>
    <w:rsid w:val="00E5306B"/>
    <w:rsid w:val="00E534B7"/>
    <w:rsid w:val="00E5396A"/>
    <w:rsid w:val="00E53990"/>
    <w:rsid w:val="00E54055"/>
    <w:rsid w:val="00E54120"/>
    <w:rsid w:val="00E546B5"/>
    <w:rsid w:val="00E54A27"/>
    <w:rsid w:val="00E561E7"/>
    <w:rsid w:val="00E56EAD"/>
    <w:rsid w:val="00E57539"/>
    <w:rsid w:val="00E57986"/>
    <w:rsid w:val="00E57C60"/>
    <w:rsid w:val="00E57C78"/>
    <w:rsid w:val="00E60011"/>
    <w:rsid w:val="00E60593"/>
    <w:rsid w:val="00E6088D"/>
    <w:rsid w:val="00E60D99"/>
    <w:rsid w:val="00E60EF5"/>
    <w:rsid w:val="00E610DA"/>
    <w:rsid w:val="00E6129C"/>
    <w:rsid w:val="00E617CB"/>
    <w:rsid w:val="00E621A2"/>
    <w:rsid w:val="00E62887"/>
    <w:rsid w:val="00E62A81"/>
    <w:rsid w:val="00E639B8"/>
    <w:rsid w:val="00E63E09"/>
    <w:rsid w:val="00E641A4"/>
    <w:rsid w:val="00E646C9"/>
    <w:rsid w:val="00E64C22"/>
    <w:rsid w:val="00E64EB6"/>
    <w:rsid w:val="00E65328"/>
    <w:rsid w:val="00E653D8"/>
    <w:rsid w:val="00E6554C"/>
    <w:rsid w:val="00E656D9"/>
    <w:rsid w:val="00E65ED7"/>
    <w:rsid w:val="00E664D1"/>
    <w:rsid w:val="00E67015"/>
    <w:rsid w:val="00E67210"/>
    <w:rsid w:val="00E6751E"/>
    <w:rsid w:val="00E676DD"/>
    <w:rsid w:val="00E67D79"/>
    <w:rsid w:val="00E70310"/>
    <w:rsid w:val="00E70A1C"/>
    <w:rsid w:val="00E71676"/>
    <w:rsid w:val="00E71750"/>
    <w:rsid w:val="00E717EB"/>
    <w:rsid w:val="00E71BBA"/>
    <w:rsid w:val="00E71C35"/>
    <w:rsid w:val="00E71E46"/>
    <w:rsid w:val="00E71EFB"/>
    <w:rsid w:val="00E721A2"/>
    <w:rsid w:val="00E726EC"/>
    <w:rsid w:val="00E736D1"/>
    <w:rsid w:val="00E73794"/>
    <w:rsid w:val="00E73C4E"/>
    <w:rsid w:val="00E73FA0"/>
    <w:rsid w:val="00E740EE"/>
    <w:rsid w:val="00E741EC"/>
    <w:rsid w:val="00E741FC"/>
    <w:rsid w:val="00E74429"/>
    <w:rsid w:val="00E746D6"/>
    <w:rsid w:val="00E7471A"/>
    <w:rsid w:val="00E76128"/>
    <w:rsid w:val="00E76268"/>
    <w:rsid w:val="00E76542"/>
    <w:rsid w:val="00E7667A"/>
    <w:rsid w:val="00E767DE"/>
    <w:rsid w:val="00E76A0F"/>
    <w:rsid w:val="00E76A98"/>
    <w:rsid w:val="00E76D84"/>
    <w:rsid w:val="00E76F66"/>
    <w:rsid w:val="00E77054"/>
    <w:rsid w:val="00E7747D"/>
    <w:rsid w:val="00E77744"/>
    <w:rsid w:val="00E77803"/>
    <w:rsid w:val="00E80556"/>
    <w:rsid w:val="00E8093F"/>
    <w:rsid w:val="00E80BC1"/>
    <w:rsid w:val="00E8107A"/>
    <w:rsid w:val="00E81184"/>
    <w:rsid w:val="00E81351"/>
    <w:rsid w:val="00E81656"/>
    <w:rsid w:val="00E81C00"/>
    <w:rsid w:val="00E8287C"/>
    <w:rsid w:val="00E82A08"/>
    <w:rsid w:val="00E82AAC"/>
    <w:rsid w:val="00E82B46"/>
    <w:rsid w:val="00E836DF"/>
    <w:rsid w:val="00E839F6"/>
    <w:rsid w:val="00E83AAD"/>
    <w:rsid w:val="00E846D9"/>
    <w:rsid w:val="00E84740"/>
    <w:rsid w:val="00E84D01"/>
    <w:rsid w:val="00E8501D"/>
    <w:rsid w:val="00E850DA"/>
    <w:rsid w:val="00E85257"/>
    <w:rsid w:val="00E85360"/>
    <w:rsid w:val="00E8564A"/>
    <w:rsid w:val="00E8599B"/>
    <w:rsid w:val="00E85A7D"/>
    <w:rsid w:val="00E85B0C"/>
    <w:rsid w:val="00E8614A"/>
    <w:rsid w:val="00E86E4F"/>
    <w:rsid w:val="00E86F91"/>
    <w:rsid w:val="00E8710B"/>
    <w:rsid w:val="00E87B90"/>
    <w:rsid w:val="00E90061"/>
    <w:rsid w:val="00E901A3"/>
    <w:rsid w:val="00E9056C"/>
    <w:rsid w:val="00E906B7"/>
    <w:rsid w:val="00E90DA1"/>
    <w:rsid w:val="00E90EB5"/>
    <w:rsid w:val="00E90F37"/>
    <w:rsid w:val="00E91418"/>
    <w:rsid w:val="00E9161A"/>
    <w:rsid w:val="00E91B32"/>
    <w:rsid w:val="00E91CAB"/>
    <w:rsid w:val="00E91FDE"/>
    <w:rsid w:val="00E922A8"/>
    <w:rsid w:val="00E92581"/>
    <w:rsid w:val="00E92AFD"/>
    <w:rsid w:val="00E92B01"/>
    <w:rsid w:val="00E92BC4"/>
    <w:rsid w:val="00E932E3"/>
    <w:rsid w:val="00E93976"/>
    <w:rsid w:val="00E93AE4"/>
    <w:rsid w:val="00E945BD"/>
    <w:rsid w:val="00E94990"/>
    <w:rsid w:val="00E958F3"/>
    <w:rsid w:val="00E9657E"/>
    <w:rsid w:val="00E96C37"/>
    <w:rsid w:val="00E96D31"/>
    <w:rsid w:val="00E9709A"/>
    <w:rsid w:val="00E97AC3"/>
    <w:rsid w:val="00E97F3C"/>
    <w:rsid w:val="00EA0062"/>
    <w:rsid w:val="00EA05FB"/>
    <w:rsid w:val="00EA0790"/>
    <w:rsid w:val="00EA07CC"/>
    <w:rsid w:val="00EA1E02"/>
    <w:rsid w:val="00EA21DE"/>
    <w:rsid w:val="00EA2262"/>
    <w:rsid w:val="00EA22BD"/>
    <w:rsid w:val="00EA2360"/>
    <w:rsid w:val="00EA2646"/>
    <w:rsid w:val="00EA305E"/>
    <w:rsid w:val="00EA3250"/>
    <w:rsid w:val="00EA3672"/>
    <w:rsid w:val="00EA3B7D"/>
    <w:rsid w:val="00EA43F2"/>
    <w:rsid w:val="00EA4839"/>
    <w:rsid w:val="00EA493E"/>
    <w:rsid w:val="00EA4B5C"/>
    <w:rsid w:val="00EA4EE6"/>
    <w:rsid w:val="00EA4FA6"/>
    <w:rsid w:val="00EA508C"/>
    <w:rsid w:val="00EA551B"/>
    <w:rsid w:val="00EA5CB4"/>
    <w:rsid w:val="00EA5E23"/>
    <w:rsid w:val="00EA5E41"/>
    <w:rsid w:val="00EA6019"/>
    <w:rsid w:val="00EA63DA"/>
    <w:rsid w:val="00EA6471"/>
    <w:rsid w:val="00EA6599"/>
    <w:rsid w:val="00EA71B9"/>
    <w:rsid w:val="00EA721E"/>
    <w:rsid w:val="00EA73C0"/>
    <w:rsid w:val="00EA7F8C"/>
    <w:rsid w:val="00EB008F"/>
    <w:rsid w:val="00EB119E"/>
    <w:rsid w:val="00EB11AA"/>
    <w:rsid w:val="00EB12E7"/>
    <w:rsid w:val="00EB144B"/>
    <w:rsid w:val="00EB2393"/>
    <w:rsid w:val="00EB2632"/>
    <w:rsid w:val="00EB2787"/>
    <w:rsid w:val="00EB29A9"/>
    <w:rsid w:val="00EB2B34"/>
    <w:rsid w:val="00EB3071"/>
    <w:rsid w:val="00EB3131"/>
    <w:rsid w:val="00EB405E"/>
    <w:rsid w:val="00EB48C5"/>
    <w:rsid w:val="00EB4FC1"/>
    <w:rsid w:val="00EB5743"/>
    <w:rsid w:val="00EB59B4"/>
    <w:rsid w:val="00EB5ABF"/>
    <w:rsid w:val="00EB697B"/>
    <w:rsid w:val="00EB6D9E"/>
    <w:rsid w:val="00EB73C1"/>
    <w:rsid w:val="00EB7448"/>
    <w:rsid w:val="00EB795A"/>
    <w:rsid w:val="00EB7F89"/>
    <w:rsid w:val="00EB7FB4"/>
    <w:rsid w:val="00EC0277"/>
    <w:rsid w:val="00EC054F"/>
    <w:rsid w:val="00EC098F"/>
    <w:rsid w:val="00EC0D8D"/>
    <w:rsid w:val="00EC0EF0"/>
    <w:rsid w:val="00EC0F09"/>
    <w:rsid w:val="00EC0F5B"/>
    <w:rsid w:val="00EC1344"/>
    <w:rsid w:val="00EC1C79"/>
    <w:rsid w:val="00EC2136"/>
    <w:rsid w:val="00EC24B1"/>
    <w:rsid w:val="00EC25C3"/>
    <w:rsid w:val="00EC268B"/>
    <w:rsid w:val="00EC2EF5"/>
    <w:rsid w:val="00EC2F00"/>
    <w:rsid w:val="00EC325A"/>
    <w:rsid w:val="00EC388A"/>
    <w:rsid w:val="00EC3D25"/>
    <w:rsid w:val="00EC3DB6"/>
    <w:rsid w:val="00EC3E23"/>
    <w:rsid w:val="00EC413D"/>
    <w:rsid w:val="00EC477B"/>
    <w:rsid w:val="00EC4C3B"/>
    <w:rsid w:val="00EC4E6A"/>
    <w:rsid w:val="00EC4ECB"/>
    <w:rsid w:val="00EC5E98"/>
    <w:rsid w:val="00EC637E"/>
    <w:rsid w:val="00EC639C"/>
    <w:rsid w:val="00EC6B45"/>
    <w:rsid w:val="00EC7FB3"/>
    <w:rsid w:val="00ED045A"/>
    <w:rsid w:val="00ED07AF"/>
    <w:rsid w:val="00ED0898"/>
    <w:rsid w:val="00ED23E2"/>
    <w:rsid w:val="00ED246D"/>
    <w:rsid w:val="00ED24CA"/>
    <w:rsid w:val="00ED3888"/>
    <w:rsid w:val="00ED38D5"/>
    <w:rsid w:val="00ED3E60"/>
    <w:rsid w:val="00ED3E6E"/>
    <w:rsid w:val="00ED41E5"/>
    <w:rsid w:val="00ED44C5"/>
    <w:rsid w:val="00ED44DB"/>
    <w:rsid w:val="00ED4589"/>
    <w:rsid w:val="00ED463D"/>
    <w:rsid w:val="00ED4CD7"/>
    <w:rsid w:val="00ED4D4A"/>
    <w:rsid w:val="00ED5009"/>
    <w:rsid w:val="00ED5338"/>
    <w:rsid w:val="00ED53BD"/>
    <w:rsid w:val="00ED5BE4"/>
    <w:rsid w:val="00ED5CE0"/>
    <w:rsid w:val="00ED5D49"/>
    <w:rsid w:val="00ED61DC"/>
    <w:rsid w:val="00ED709A"/>
    <w:rsid w:val="00ED715F"/>
    <w:rsid w:val="00ED7951"/>
    <w:rsid w:val="00EE0114"/>
    <w:rsid w:val="00EE042A"/>
    <w:rsid w:val="00EE0595"/>
    <w:rsid w:val="00EE0C75"/>
    <w:rsid w:val="00EE14EA"/>
    <w:rsid w:val="00EE150F"/>
    <w:rsid w:val="00EE162C"/>
    <w:rsid w:val="00EE1819"/>
    <w:rsid w:val="00EE1AE5"/>
    <w:rsid w:val="00EE303A"/>
    <w:rsid w:val="00EE3556"/>
    <w:rsid w:val="00EE39DF"/>
    <w:rsid w:val="00EE3AFF"/>
    <w:rsid w:val="00EE4223"/>
    <w:rsid w:val="00EE466F"/>
    <w:rsid w:val="00EE47C5"/>
    <w:rsid w:val="00EE4D11"/>
    <w:rsid w:val="00EE4DB8"/>
    <w:rsid w:val="00EE51DE"/>
    <w:rsid w:val="00EE52C4"/>
    <w:rsid w:val="00EE5873"/>
    <w:rsid w:val="00EE5A47"/>
    <w:rsid w:val="00EE5BFC"/>
    <w:rsid w:val="00EE5DF7"/>
    <w:rsid w:val="00EE5FE3"/>
    <w:rsid w:val="00EE632A"/>
    <w:rsid w:val="00EE66AF"/>
    <w:rsid w:val="00EE6A42"/>
    <w:rsid w:val="00EE6AC1"/>
    <w:rsid w:val="00EE6C41"/>
    <w:rsid w:val="00EE6C7C"/>
    <w:rsid w:val="00EE6F9F"/>
    <w:rsid w:val="00EE71EC"/>
    <w:rsid w:val="00EE72AC"/>
    <w:rsid w:val="00EE77D7"/>
    <w:rsid w:val="00EF00D5"/>
    <w:rsid w:val="00EF0447"/>
    <w:rsid w:val="00EF083F"/>
    <w:rsid w:val="00EF175C"/>
    <w:rsid w:val="00EF1C07"/>
    <w:rsid w:val="00EF2399"/>
    <w:rsid w:val="00EF25A7"/>
    <w:rsid w:val="00EF266C"/>
    <w:rsid w:val="00EF2715"/>
    <w:rsid w:val="00EF2D35"/>
    <w:rsid w:val="00EF323D"/>
    <w:rsid w:val="00EF33AD"/>
    <w:rsid w:val="00EF354C"/>
    <w:rsid w:val="00EF365B"/>
    <w:rsid w:val="00EF3B22"/>
    <w:rsid w:val="00EF3E9C"/>
    <w:rsid w:val="00EF3F54"/>
    <w:rsid w:val="00EF4353"/>
    <w:rsid w:val="00EF50B3"/>
    <w:rsid w:val="00EF51CD"/>
    <w:rsid w:val="00EF55D1"/>
    <w:rsid w:val="00EF5E62"/>
    <w:rsid w:val="00EF6B25"/>
    <w:rsid w:val="00EF6EAA"/>
    <w:rsid w:val="00EF72F6"/>
    <w:rsid w:val="00EF7F67"/>
    <w:rsid w:val="00F006E8"/>
    <w:rsid w:val="00F00984"/>
    <w:rsid w:val="00F00AB1"/>
    <w:rsid w:val="00F018C0"/>
    <w:rsid w:val="00F01BCA"/>
    <w:rsid w:val="00F01C31"/>
    <w:rsid w:val="00F0205E"/>
    <w:rsid w:val="00F026C3"/>
    <w:rsid w:val="00F02A33"/>
    <w:rsid w:val="00F0342D"/>
    <w:rsid w:val="00F03545"/>
    <w:rsid w:val="00F03940"/>
    <w:rsid w:val="00F04017"/>
    <w:rsid w:val="00F04151"/>
    <w:rsid w:val="00F048D3"/>
    <w:rsid w:val="00F04EC6"/>
    <w:rsid w:val="00F05659"/>
    <w:rsid w:val="00F05754"/>
    <w:rsid w:val="00F05FF1"/>
    <w:rsid w:val="00F063C0"/>
    <w:rsid w:val="00F06473"/>
    <w:rsid w:val="00F07024"/>
    <w:rsid w:val="00F07039"/>
    <w:rsid w:val="00F0715D"/>
    <w:rsid w:val="00F071CC"/>
    <w:rsid w:val="00F100D0"/>
    <w:rsid w:val="00F10397"/>
    <w:rsid w:val="00F10587"/>
    <w:rsid w:val="00F11417"/>
    <w:rsid w:val="00F11753"/>
    <w:rsid w:val="00F11CCA"/>
    <w:rsid w:val="00F11FF6"/>
    <w:rsid w:val="00F12032"/>
    <w:rsid w:val="00F12218"/>
    <w:rsid w:val="00F122BE"/>
    <w:rsid w:val="00F123FA"/>
    <w:rsid w:val="00F12B00"/>
    <w:rsid w:val="00F1312D"/>
    <w:rsid w:val="00F13180"/>
    <w:rsid w:val="00F131EA"/>
    <w:rsid w:val="00F1327F"/>
    <w:rsid w:val="00F13F8C"/>
    <w:rsid w:val="00F14254"/>
    <w:rsid w:val="00F14270"/>
    <w:rsid w:val="00F14489"/>
    <w:rsid w:val="00F14976"/>
    <w:rsid w:val="00F14BEF"/>
    <w:rsid w:val="00F15256"/>
    <w:rsid w:val="00F15609"/>
    <w:rsid w:val="00F15927"/>
    <w:rsid w:val="00F1601E"/>
    <w:rsid w:val="00F16153"/>
    <w:rsid w:val="00F1674F"/>
    <w:rsid w:val="00F16A6E"/>
    <w:rsid w:val="00F17265"/>
    <w:rsid w:val="00F176AB"/>
    <w:rsid w:val="00F17C8C"/>
    <w:rsid w:val="00F17DAC"/>
    <w:rsid w:val="00F17F02"/>
    <w:rsid w:val="00F2019D"/>
    <w:rsid w:val="00F2149E"/>
    <w:rsid w:val="00F21CBA"/>
    <w:rsid w:val="00F21E28"/>
    <w:rsid w:val="00F224B1"/>
    <w:rsid w:val="00F226CE"/>
    <w:rsid w:val="00F22734"/>
    <w:rsid w:val="00F22823"/>
    <w:rsid w:val="00F22E81"/>
    <w:rsid w:val="00F231A9"/>
    <w:rsid w:val="00F2395D"/>
    <w:rsid w:val="00F23B19"/>
    <w:rsid w:val="00F23BC6"/>
    <w:rsid w:val="00F2419E"/>
    <w:rsid w:val="00F24297"/>
    <w:rsid w:val="00F24443"/>
    <w:rsid w:val="00F24A4A"/>
    <w:rsid w:val="00F24B89"/>
    <w:rsid w:val="00F24C39"/>
    <w:rsid w:val="00F24DF4"/>
    <w:rsid w:val="00F24F03"/>
    <w:rsid w:val="00F24F35"/>
    <w:rsid w:val="00F2558B"/>
    <w:rsid w:val="00F25974"/>
    <w:rsid w:val="00F25F9E"/>
    <w:rsid w:val="00F2635A"/>
    <w:rsid w:val="00F264BB"/>
    <w:rsid w:val="00F268A3"/>
    <w:rsid w:val="00F26C9A"/>
    <w:rsid w:val="00F278C8"/>
    <w:rsid w:val="00F30021"/>
    <w:rsid w:val="00F30086"/>
    <w:rsid w:val="00F3070B"/>
    <w:rsid w:val="00F308B9"/>
    <w:rsid w:val="00F308FB"/>
    <w:rsid w:val="00F3120F"/>
    <w:rsid w:val="00F31362"/>
    <w:rsid w:val="00F313B4"/>
    <w:rsid w:val="00F314E8"/>
    <w:rsid w:val="00F3199E"/>
    <w:rsid w:val="00F31B0F"/>
    <w:rsid w:val="00F31B7C"/>
    <w:rsid w:val="00F31F02"/>
    <w:rsid w:val="00F32602"/>
    <w:rsid w:val="00F32DF5"/>
    <w:rsid w:val="00F32E34"/>
    <w:rsid w:val="00F32E6A"/>
    <w:rsid w:val="00F32ECF"/>
    <w:rsid w:val="00F32EFE"/>
    <w:rsid w:val="00F33060"/>
    <w:rsid w:val="00F330D1"/>
    <w:rsid w:val="00F331BE"/>
    <w:rsid w:val="00F333CE"/>
    <w:rsid w:val="00F339F5"/>
    <w:rsid w:val="00F3462A"/>
    <w:rsid w:val="00F349FA"/>
    <w:rsid w:val="00F34B94"/>
    <w:rsid w:val="00F3517D"/>
    <w:rsid w:val="00F357B1"/>
    <w:rsid w:val="00F358BA"/>
    <w:rsid w:val="00F358D6"/>
    <w:rsid w:val="00F36100"/>
    <w:rsid w:val="00F365B3"/>
    <w:rsid w:val="00F36E02"/>
    <w:rsid w:val="00F37070"/>
    <w:rsid w:val="00F370A9"/>
    <w:rsid w:val="00F372ED"/>
    <w:rsid w:val="00F375DF"/>
    <w:rsid w:val="00F40427"/>
    <w:rsid w:val="00F407C6"/>
    <w:rsid w:val="00F40E49"/>
    <w:rsid w:val="00F4144C"/>
    <w:rsid w:val="00F4176B"/>
    <w:rsid w:val="00F41856"/>
    <w:rsid w:val="00F41A90"/>
    <w:rsid w:val="00F42156"/>
    <w:rsid w:val="00F4226C"/>
    <w:rsid w:val="00F425AF"/>
    <w:rsid w:val="00F426B9"/>
    <w:rsid w:val="00F428DC"/>
    <w:rsid w:val="00F42F75"/>
    <w:rsid w:val="00F434FE"/>
    <w:rsid w:val="00F43A6D"/>
    <w:rsid w:val="00F43E49"/>
    <w:rsid w:val="00F44064"/>
    <w:rsid w:val="00F44D71"/>
    <w:rsid w:val="00F4544E"/>
    <w:rsid w:val="00F454E3"/>
    <w:rsid w:val="00F46392"/>
    <w:rsid w:val="00F47CC4"/>
    <w:rsid w:val="00F5048A"/>
    <w:rsid w:val="00F504C8"/>
    <w:rsid w:val="00F50709"/>
    <w:rsid w:val="00F50C40"/>
    <w:rsid w:val="00F50E6D"/>
    <w:rsid w:val="00F51A02"/>
    <w:rsid w:val="00F51C74"/>
    <w:rsid w:val="00F51C86"/>
    <w:rsid w:val="00F522D7"/>
    <w:rsid w:val="00F52630"/>
    <w:rsid w:val="00F53495"/>
    <w:rsid w:val="00F536CF"/>
    <w:rsid w:val="00F5489E"/>
    <w:rsid w:val="00F54AD6"/>
    <w:rsid w:val="00F555FE"/>
    <w:rsid w:val="00F55711"/>
    <w:rsid w:val="00F558DD"/>
    <w:rsid w:val="00F559E0"/>
    <w:rsid w:val="00F55A69"/>
    <w:rsid w:val="00F55CB6"/>
    <w:rsid w:val="00F55E93"/>
    <w:rsid w:val="00F56184"/>
    <w:rsid w:val="00F56909"/>
    <w:rsid w:val="00F56C10"/>
    <w:rsid w:val="00F56FA5"/>
    <w:rsid w:val="00F5772D"/>
    <w:rsid w:val="00F578E4"/>
    <w:rsid w:val="00F57DCD"/>
    <w:rsid w:val="00F57DED"/>
    <w:rsid w:val="00F57E81"/>
    <w:rsid w:val="00F57F38"/>
    <w:rsid w:val="00F6035E"/>
    <w:rsid w:val="00F6093A"/>
    <w:rsid w:val="00F60B5E"/>
    <w:rsid w:val="00F60B97"/>
    <w:rsid w:val="00F60BC1"/>
    <w:rsid w:val="00F60C20"/>
    <w:rsid w:val="00F60DC5"/>
    <w:rsid w:val="00F60E0B"/>
    <w:rsid w:val="00F6124A"/>
    <w:rsid w:val="00F619E7"/>
    <w:rsid w:val="00F622F2"/>
    <w:rsid w:val="00F6230E"/>
    <w:rsid w:val="00F624EC"/>
    <w:rsid w:val="00F6275B"/>
    <w:rsid w:val="00F62C40"/>
    <w:rsid w:val="00F634EF"/>
    <w:rsid w:val="00F63F82"/>
    <w:rsid w:val="00F64183"/>
    <w:rsid w:val="00F6575E"/>
    <w:rsid w:val="00F65A3A"/>
    <w:rsid w:val="00F65A68"/>
    <w:rsid w:val="00F65C2E"/>
    <w:rsid w:val="00F65DAE"/>
    <w:rsid w:val="00F6619A"/>
    <w:rsid w:val="00F66465"/>
    <w:rsid w:val="00F66526"/>
    <w:rsid w:val="00F66D10"/>
    <w:rsid w:val="00F67AF4"/>
    <w:rsid w:val="00F70ED2"/>
    <w:rsid w:val="00F71060"/>
    <w:rsid w:val="00F71478"/>
    <w:rsid w:val="00F71813"/>
    <w:rsid w:val="00F71D25"/>
    <w:rsid w:val="00F71D2D"/>
    <w:rsid w:val="00F71E1B"/>
    <w:rsid w:val="00F721E6"/>
    <w:rsid w:val="00F7233A"/>
    <w:rsid w:val="00F72349"/>
    <w:rsid w:val="00F724DF"/>
    <w:rsid w:val="00F724F0"/>
    <w:rsid w:val="00F724FA"/>
    <w:rsid w:val="00F73271"/>
    <w:rsid w:val="00F7388A"/>
    <w:rsid w:val="00F73D55"/>
    <w:rsid w:val="00F7408E"/>
    <w:rsid w:val="00F740D3"/>
    <w:rsid w:val="00F742FE"/>
    <w:rsid w:val="00F74413"/>
    <w:rsid w:val="00F744F3"/>
    <w:rsid w:val="00F7486D"/>
    <w:rsid w:val="00F74BAE"/>
    <w:rsid w:val="00F74BE4"/>
    <w:rsid w:val="00F768A2"/>
    <w:rsid w:val="00F775D6"/>
    <w:rsid w:val="00F7761B"/>
    <w:rsid w:val="00F77EB6"/>
    <w:rsid w:val="00F8000A"/>
    <w:rsid w:val="00F808F8"/>
    <w:rsid w:val="00F8107D"/>
    <w:rsid w:val="00F813DF"/>
    <w:rsid w:val="00F8199A"/>
    <w:rsid w:val="00F81B7F"/>
    <w:rsid w:val="00F81D08"/>
    <w:rsid w:val="00F81E48"/>
    <w:rsid w:val="00F8268B"/>
    <w:rsid w:val="00F8271B"/>
    <w:rsid w:val="00F82755"/>
    <w:rsid w:val="00F82783"/>
    <w:rsid w:val="00F82FFA"/>
    <w:rsid w:val="00F83250"/>
    <w:rsid w:val="00F832A8"/>
    <w:rsid w:val="00F833E9"/>
    <w:rsid w:val="00F8359E"/>
    <w:rsid w:val="00F83F35"/>
    <w:rsid w:val="00F841ED"/>
    <w:rsid w:val="00F85852"/>
    <w:rsid w:val="00F858ED"/>
    <w:rsid w:val="00F85935"/>
    <w:rsid w:val="00F85A55"/>
    <w:rsid w:val="00F85CB6"/>
    <w:rsid w:val="00F85D7A"/>
    <w:rsid w:val="00F863A1"/>
    <w:rsid w:val="00F86656"/>
    <w:rsid w:val="00F86902"/>
    <w:rsid w:val="00F870CA"/>
    <w:rsid w:val="00F87749"/>
    <w:rsid w:val="00F87B8E"/>
    <w:rsid w:val="00F87BBD"/>
    <w:rsid w:val="00F87E16"/>
    <w:rsid w:val="00F87EB8"/>
    <w:rsid w:val="00F904EC"/>
    <w:rsid w:val="00F905D6"/>
    <w:rsid w:val="00F90964"/>
    <w:rsid w:val="00F90C57"/>
    <w:rsid w:val="00F90DCD"/>
    <w:rsid w:val="00F92965"/>
    <w:rsid w:val="00F92A4C"/>
    <w:rsid w:val="00F92D76"/>
    <w:rsid w:val="00F92E4B"/>
    <w:rsid w:val="00F92EA2"/>
    <w:rsid w:val="00F92F49"/>
    <w:rsid w:val="00F933C0"/>
    <w:rsid w:val="00F93D58"/>
    <w:rsid w:val="00F93ECE"/>
    <w:rsid w:val="00F94116"/>
    <w:rsid w:val="00F94FFA"/>
    <w:rsid w:val="00F95022"/>
    <w:rsid w:val="00F95440"/>
    <w:rsid w:val="00F9577C"/>
    <w:rsid w:val="00F9650A"/>
    <w:rsid w:val="00F965AA"/>
    <w:rsid w:val="00F96A9F"/>
    <w:rsid w:val="00F96C29"/>
    <w:rsid w:val="00F96C47"/>
    <w:rsid w:val="00F96E42"/>
    <w:rsid w:val="00F970CD"/>
    <w:rsid w:val="00F973E1"/>
    <w:rsid w:val="00F976C5"/>
    <w:rsid w:val="00F9792E"/>
    <w:rsid w:val="00F97E27"/>
    <w:rsid w:val="00FA0007"/>
    <w:rsid w:val="00FA048E"/>
    <w:rsid w:val="00FA04E4"/>
    <w:rsid w:val="00FA0B32"/>
    <w:rsid w:val="00FA0ED4"/>
    <w:rsid w:val="00FA12EB"/>
    <w:rsid w:val="00FA1893"/>
    <w:rsid w:val="00FA1AFF"/>
    <w:rsid w:val="00FA2A14"/>
    <w:rsid w:val="00FA2BAF"/>
    <w:rsid w:val="00FA2D81"/>
    <w:rsid w:val="00FA312F"/>
    <w:rsid w:val="00FA366B"/>
    <w:rsid w:val="00FA4159"/>
    <w:rsid w:val="00FA5270"/>
    <w:rsid w:val="00FA536A"/>
    <w:rsid w:val="00FA5394"/>
    <w:rsid w:val="00FA5970"/>
    <w:rsid w:val="00FA5B79"/>
    <w:rsid w:val="00FA5D3D"/>
    <w:rsid w:val="00FA5E43"/>
    <w:rsid w:val="00FA6113"/>
    <w:rsid w:val="00FA64EA"/>
    <w:rsid w:val="00FA65CB"/>
    <w:rsid w:val="00FA6C28"/>
    <w:rsid w:val="00FA6C54"/>
    <w:rsid w:val="00FA6C72"/>
    <w:rsid w:val="00FA6C87"/>
    <w:rsid w:val="00FA6CB6"/>
    <w:rsid w:val="00FA7D05"/>
    <w:rsid w:val="00FA7E86"/>
    <w:rsid w:val="00FA7E92"/>
    <w:rsid w:val="00FA7ED5"/>
    <w:rsid w:val="00FB00A8"/>
    <w:rsid w:val="00FB0F30"/>
    <w:rsid w:val="00FB164E"/>
    <w:rsid w:val="00FB1981"/>
    <w:rsid w:val="00FB1F63"/>
    <w:rsid w:val="00FB2A4C"/>
    <w:rsid w:val="00FB2CFC"/>
    <w:rsid w:val="00FB354A"/>
    <w:rsid w:val="00FB3BD8"/>
    <w:rsid w:val="00FB3CB5"/>
    <w:rsid w:val="00FB4E95"/>
    <w:rsid w:val="00FB507B"/>
    <w:rsid w:val="00FB55A1"/>
    <w:rsid w:val="00FB5F3C"/>
    <w:rsid w:val="00FB6153"/>
    <w:rsid w:val="00FB6DA9"/>
    <w:rsid w:val="00FB712E"/>
    <w:rsid w:val="00FB74FE"/>
    <w:rsid w:val="00FB7667"/>
    <w:rsid w:val="00FB795E"/>
    <w:rsid w:val="00FB7A71"/>
    <w:rsid w:val="00FC084D"/>
    <w:rsid w:val="00FC0E2A"/>
    <w:rsid w:val="00FC0FA8"/>
    <w:rsid w:val="00FC11D2"/>
    <w:rsid w:val="00FC13C7"/>
    <w:rsid w:val="00FC15F7"/>
    <w:rsid w:val="00FC21C5"/>
    <w:rsid w:val="00FC2E88"/>
    <w:rsid w:val="00FC2EBA"/>
    <w:rsid w:val="00FC330A"/>
    <w:rsid w:val="00FC3456"/>
    <w:rsid w:val="00FC3E3A"/>
    <w:rsid w:val="00FC4E27"/>
    <w:rsid w:val="00FC4F7E"/>
    <w:rsid w:val="00FC51D4"/>
    <w:rsid w:val="00FC52B6"/>
    <w:rsid w:val="00FC54C9"/>
    <w:rsid w:val="00FC561C"/>
    <w:rsid w:val="00FC57CC"/>
    <w:rsid w:val="00FC580E"/>
    <w:rsid w:val="00FC637E"/>
    <w:rsid w:val="00FC63E0"/>
    <w:rsid w:val="00FC6DA2"/>
    <w:rsid w:val="00FC7857"/>
    <w:rsid w:val="00FC78F5"/>
    <w:rsid w:val="00FD010C"/>
    <w:rsid w:val="00FD03E1"/>
    <w:rsid w:val="00FD04BA"/>
    <w:rsid w:val="00FD17C6"/>
    <w:rsid w:val="00FD17EB"/>
    <w:rsid w:val="00FD1C57"/>
    <w:rsid w:val="00FD2288"/>
    <w:rsid w:val="00FD2D09"/>
    <w:rsid w:val="00FD2FD1"/>
    <w:rsid w:val="00FD30E3"/>
    <w:rsid w:val="00FD3417"/>
    <w:rsid w:val="00FD3D19"/>
    <w:rsid w:val="00FD3F29"/>
    <w:rsid w:val="00FD3F67"/>
    <w:rsid w:val="00FD3F74"/>
    <w:rsid w:val="00FD4CCC"/>
    <w:rsid w:val="00FD4EE5"/>
    <w:rsid w:val="00FD51AC"/>
    <w:rsid w:val="00FD51EA"/>
    <w:rsid w:val="00FD581C"/>
    <w:rsid w:val="00FD5869"/>
    <w:rsid w:val="00FD5B6B"/>
    <w:rsid w:val="00FD5E86"/>
    <w:rsid w:val="00FD6587"/>
    <w:rsid w:val="00FD696F"/>
    <w:rsid w:val="00FD6D01"/>
    <w:rsid w:val="00FD6E11"/>
    <w:rsid w:val="00FD6F71"/>
    <w:rsid w:val="00FD75A3"/>
    <w:rsid w:val="00FD76DB"/>
    <w:rsid w:val="00FD7A3C"/>
    <w:rsid w:val="00FE0058"/>
    <w:rsid w:val="00FE0079"/>
    <w:rsid w:val="00FE01F3"/>
    <w:rsid w:val="00FE03D1"/>
    <w:rsid w:val="00FE06B6"/>
    <w:rsid w:val="00FE073B"/>
    <w:rsid w:val="00FE0837"/>
    <w:rsid w:val="00FE0E72"/>
    <w:rsid w:val="00FE18F9"/>
    <w:rsid w:val="00FE1A8C"/>
    <w:rsid w:val="00FE1E6A"/>
    <w:rsid w:val="00FE2801"/>
    <w:rsid w:val="00FE307E"/>
    <w:rsid w:val="00FE3791"/>
    <w:rsid w:val="00FE383B"/>
    <w:rsid w:val="00FE3AD7"/>
    <w:rsid w:val="00FE3D6F"/>
    <w:rsid w:val="00FE3DBB"/>
    <w:rsid w:val="00FE3DBD"/>
    <w:rsid w:val="00FE415E"/>
    <w:rsid w:val="00FE4190"/>
    <w:rsid w:val="00FE44C9"/>
    <w:rsid w:val="00FE4946"/>
    <w:rsid w:val="00FE5527"/>
    <w:rsid w:val="00FE56C6"/>
    <w:rsid w:val="00FE5BBE"/>
    <w:rsid w:val="00FE6694"/>
    <w:rsid w:val="00FE66C4"/>
    <w:rsid w:val="00FE68E8"/>
    <w:rsid w:val="00FE6CF8"/>
    <w:rsid w:val="00FE76E7"/>
    <w:rsid w:val="00FE7790"/>
    <w:rsid w:val="00FE7B82"/>
    <w:rsid w:val="00FE7CF4"/>
    <w:rsid w:val="00FF073D"/>
    <w:rsid w:val="00FF0907"/>
    <w:rsid w:val="00FF0EB0"/>
    <w:rsid w:val="00FF1E2E"/>
    <w:rsid w:val="00FF2012"/>
    <w:rsid w:val="00FF2377"/>
    <w:rsid w:val="00FF2495"/>
    <w:rsid w:val="00FF27F6"/>
    <w:rsid w:val="00FF3328"/>
    <w:rsid w:val="00FF3332"/>
    <w:rsid w:val="00FF36EB"/>
    <w:rsid w:val="00FF3DEA"/>
    <w:rsid w:val="00FF4130"/>
    <w:rsid w:val="00FF47C7"/>
    <w:rsid w:val="00FF48E9"/>
    <w:rsid w:val="00FF48EA"/>
    <w:rsid w:val="00FF4A4A"/>
    <w:rsid w:val="00FF4F02"/>
    <w:rsid w:val="00FF5AE9"/>
    <w:rsid w:val="00FF5B11"/>
    <w:rsid w:val="00FF5C1A"/>
    <w:rsid w:val="00FF6127"/>
    <w:rsid w:val="00FF61C8"/>
    <w:rsid w:val="00FF6302"/>
    <w:rsid w:val="00FF6761"/>
    <w:rsid w:val="00FF69BF"/>
    <w:rsid w:val="00FF6C33"/>
    <w:rsid w:val="00FF6F4B"/>
    <w:rsid w:val="00FF75CA"/>
    <w:rsid w:val="00FF7788"/>
    <w:rsid w:val="00FF7949"/>
    <w:rsid w:val="00FF7AD2"/>
    <w:rsid w:val="00FF7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6B2F"/>
    <w:rPr>
      <w:color w:val="154C94"/>
      <w:u w:val="single"/>
    </w:rPr>
  </w:style>
  <w:style w:type="character" w:styleId="a4">
    <w:name w:val="FollowedHyperlink"/>
    <w:basedOn w:val="a0"/>
    <w:uiPriority w:val="99"/>
    <w:semiHidden/>
    <w:unhideWhenUsed/>
    <w:rsid w:val="003C6B2F"/>
    <w:rPr>
      <w:color w:val="154C94"/>
      <w:u w:val="single"/>
    </w:rPr>
  </w:style>
  <w:style w:type="paragraph" w:customStyle="1" w:styleId="part">
    <w:name w:val="part"/>
    <w:basedOn w:val="a"/>
    <w:rsid w:val="003C6B2F"/>
    <w:pPr>
      <w:spacing w:before="240" w:after="240" w:line="240" w:lineRule="auto"/>
      <w:jc w:val="center"/>
    </w:pPr>
    <w:rPr>
      <w:rFonts w:eastAsiaTheme="minorEastAsia"/>
      <w:b/>
      <w:bCs/>
      <w:caps/>
      <w:color w:val="auto"/>
      <w:sz w:val="24"/>
      <w:szCs w:val="24"/>
      <w:lang w:eastAsia="ru-RU"/>
    </w:rPr>
  </w:style>
  <w:style w:type="paragraph" w:customStyle="1" w:styleId="article">
    <w:name w:val="article"/>
    <w:basedOn w:val="a"/>
    <w:rsid w:val="003C6B2F"/>
    <w:pPr>
      <w:spacing w:before="240" w:after="240" w:line="240" w:lineRule="auto"/>
      <w:ind w:left="1922" w:hanging="1355"/>
    </w:pPr>
    <w:rPr>
      <w:rFonts w:eastAsia="Times New Roman"/>
      <w:b/>
      <w:bCs/>
      <w:color w:val="auto"/>
      <w:sz w:val="24"/>
      <w:szCs w:val="24"/>
      <w:lang w:eastAsia="ru-RU"/>
    </w:rPr>
  </w:style>
  <w:style w:type="paragraph" w:customStyle="1" w:styleId="title">
    <w:name w:val="title"/>
    <w:basedOn w:val="a"/>
    <w:rsid w:val="003C6B2F"/>
    <w:pPr>
      <w:spacing w:before="240" w:after="240" w:line="240" w:lineRule="auto"/>
      <w:ind w:right="2268"/>
    </w:pPr>
    <w:rPr>
      <w:rFonts w:eastAsia="Times New Roman"/>
      <w:b/>
      <w:bCs/>
      <w:color w:val="auto"/>
      <w:sz w:val="28"/>
      <w:szCs w:val="28"/>
      <w:lang w:eastAsia="ru-RU"/>
    </w:rPr>
  </w:style>
  <w:style w:type="paragraph" w:customStyle="1" w:styleId="titlencpi">
    <w:name w:val="titlencpi"/>
    <w:basedOn w:val="a"/>
    <w:rsid w:val="003C6B2F"/>
    <w:pPr>
      <w:spacing w:before="240" w:after="240" w:line="240" w:lineRule="auto"/>
      <w:ind w:right="2268"/>
    </w:pPr>
    <w:rPr>
      <w:rFonts w:eastAsia="Times New Roman"/>
      <w:b/>
      <w:bCs/>
      <w:color w:val="auto"/>
      <w:sz w:val="28"/>
      <w:szCs w:val="28"/>
      <w:lang w:eastAsia="ru-RU"/>
    </w:rPr>
  </w:style>
  <w:style w:type="paragraph" w:customStyle="1" w:styleId="aspaper">
    <w:name w:val="aspaper"/>
    <w:basedOn w:val="a"/>
    <w:rsid w:val="003C6B2F"/>
    <w:pPr>
      <w:spacing w:after="0" w:line="240" w:lineRule="auto"/>
      <w:jc w:val="center"/>
    </w:pPr>
    <w:rPr>
      <w:rFonts w:eastAsiaTheme="minorEastAsia"/>
      <w:b/>
      <w:bCs/>
      <w:color w:val="FF0000"/>
      <w:sz w:val="24"/>
      <w:szCs w:val="24"/>
      <w:lang w:eastAsia="ru-RU"/>
    </w:rPr>
  </w:style>
  <w:style w:type="paragraph" w:customStyle="1" w:styleId="chapter">
    <w:name w:val="chapter"/>
    <w:basedOn w:val="a"/>
    <w:rsid w:val="003C6B2F"/>
    <w:pPr>
      <w:spacing w:before="240" w:after="240" w:line="240" w:lineRule="auto"/>
      <w:jc w:val="center"/>
    </w:pPr>
    <w:rPr>
      <w:rFonts w:eastAsiaTheme="minorEastAsia"/>
      <w:b/>
      <w:bCs/>
      <w:caps/>
      <w:color w:val="auto"/>
      <w:sz w:val="24"/>
      <w:szCs w:val="24"/>
      <w:lang w:eastAsia="ru-RU"/>
    </w:rPr>
  </w:style>
  <w:style w:type="paragraph" w:customStyle="1" w:styleId="titleg">
    <w:name w:val="titleg"/>
    <w:basedOn w:val="a"/>
    <w:rsid w:val="003C6B2F"/>
    <w:pPr>
      <w:spacing w:after="0" w:line="240" w:lineRule="auto"/>
      <w:jc w:val="center"/>
    </w:pPr>
    <w:rPr>
      <w:rFonts w:eastAsiaTheme="minorEastAsia"/>
      <w:b/>
      <w:bCs/>
      <w:color w:val="auto"/>
      <w:sz w:val="24"/>
      <w:szCs w:val="24"/>
      <w:lang w:eastAsia="ru-RU"/>
    </w:rPr>
  </w:style>
  <w:style w:type="paragraph" w:customStyle="1" w:styleId="titlepr">
    <w:name w:val="titlepr"/>
    <w:basedOn w:val="a"/>
    <w:rsid w:val="003C6B2F"/>
    <w:pPr>
      <w:spacing w:after="0" w:line="240" w:lineRule="auto"/>
      <w:jc w:val="center"/>
    </w:pPr>
    <w:rPr>
      <w:rFonts w:eastAsiaTheme="minorEastAsia"/>
      <w:b/>
      <w:bCs/>
      <w:color w:val="auto"/>
      <w:sz w:val="24"/>
      <w:szCs w:val="24"/>
      <w:lang w:eastAsia="ru-RU"/>
    </w:rPr>
  </w:style>
  <w:style w:type="paragraph" w:customStyle="1" w:styleId="agree">
    <w:name w:val="agree"/>
    <w:basedOn w:val="a"/>
    <w:rsid w:val="003C6B2F"/>
    <w:pPr>
      <w:spacing w:after="28" w:line="240" w:lineRule="auto"/>
    </w:pPr>
    <w:rPr>
      <w:rFonts w:eastAsiaTheme="minorEastAsia"/>
      <w:color w:val="auto"/>
      <w:sz w:val="22"/>
      <w:szCs w:val="22"/>
      <w:lang w:eastAsia="ru-RU"/>
    </w:rPr>
  </w:style>
  <w:style w:type="paragraph" w:customStyle="1" w:styleId="razdel">
    <w:name w:val="razdel"/>
    <w:basedOn w:val="a"/>
    <w:rsid w:val="003C6B2F"/>
    <w:pPr>
      <w:spacing w:after="0" w:line="240" w:lineRule="auto"/>
      <w:ind w:firstLine="567"/>
      <w:jc w:val="center"/>
    </w:pPr>
    <w:rPr>
      <w:rFonts w:eastAsiaTheme="minorEastAsia"/>
      <w:b/>
      <w:bCs/>
      <w:caps/>
      <w:color w:val="auto"/>
      <w:sz w:val="32"/>
      <w:szCs w:val="32"/>
      <w:lang w:eastAsia="ru-RU"/>
    </w:rPr>
  </w:style>
  <w:style w:type="paragraph" w:customStyle="1" w:styleId="podrazdel">
    <w:name w:val="podrazdel"/>
    <w:basedOn w:val="a"/>
    <w:rsid w:val="003C6B2F"/>
    <w:pPr>
      <w:spacing w:after="0" w:line="240" w:lineRule="auto"/>
      <w:jc w:val="center"/>
    </w:pPr>
    <w:rPr>
      <w:rFonts w:eastAsiaTheme="minorEastAsia"/>
      <w:b/>
      <w:bCs/>
      <w:caps/>
      <w:color w:val="auto"/>
      <w:sz w:val="24"/>
      <w:szCs w:val="24"/>
      <w:lang w:eastAsia="ru-RU"/>
    </w:rPr>
  </w:style>
  <w:style w:type="paragraph" w:customStyle="1" w:styleId="titlep">
    <w:name w:val="titlep"/>
    <w:basedOn w:val="a"/>
    <w:rsid w:val="003C6B2F"/>
    <w:pPr>
      <w:spacing w:before="240" w:after="240" w:line="240" w:lineRule="auto"/>
      <w:jc w:val="center"/>
    </w:pPr>
    <w:rPr>
      <w:rFonts w:eastAsiaTheme="minorEastAsia"/>
      <w:b/>
      <w:bCs/>
      <w:color w:val="auto"/>
      <w:sz w:val="24"/>
      <w:szCs w:val="24"/>
      <w:lang w:eastAsia="ru-RU"/>
    </w:rPr>
  </w:style>
  <w:style w:type="paragraph" w:customStyle="1" w:styleId="onestring">
    <w:name w:val="onestring"/>
    <w:basedOn w:val="a"/>
    <w:rsid w:val="003C6B2F"/>
    <w:pPr>
      <w:spacing w:after="0" w:line="240" w:lineRule="auto"/>
      <w:jc w:val="right"/>
    </w:pPr>
    <w:rPr>
      <w:rFonts w:eastAsiaTheme="minorEastAsia"/>
      <w:color w:val="auto"/>
      <w:sz w:val="22"/>
      <w:szCs w:val="22"/>
      <w:lang w:eastAsia="ru-RU"/>
    </w:rPr>
  </w:style>
  <w:style w:type="paragraph" w:customStyle="1" w:styleId="titleu">
    <w:name w:val="titleu"/>
    <w:basedOn w:val="a"/>
    <w:rsid w:val="003C6B2F"/>
    <w:pPr>
      <w:spacing w:before="240" w:after="240" w:line="240" w:lineRule="auto"/>
    </w:pPr>
    <w:rPr>
      <w:rFonts w:eastAsiaTheme="minorEastAsia"/>
      <w:b/>
      <w:bCs/>
      <w:color w:val="auto"/>
      <w:sz w:val="24"/>
      <w:szCs w:val="24"/>
      <w:lang w:eastAsia="ru-RU"/>
    </w:rPr>
  </w:style>
  <w:style w:type="paragraph" w:customStyle="1" w:styleId="titlek">
    <w:name w:val="titlek"/>
    <w:basedOn w:val="a"/>
    <w:rsid w:val="003C6B2F"/>
    <w:pPr>
      <w:spacing w:before="240" w:after="0" w:line="240" w:lineRule="auto"/>
      <w:jc w:val="center"/>
    </w:pPr>
    <w:rPr>
      <w:rFonts w:eastAsiaTheme="minorEastAsia"/>
      <w:caps/>
      <w:color w:val="auto"/>
      <w:sz w:val="24"/>
      <w:szCs w:val="24"/>
      <w:lang w:eastAsia="ru-RU"/>
    </w:rPr>
  </w:style>
  <w:style w:type="paragraph" w:customStyle="1" w:styleId="izvlechen">
    <w:name w:val="izvlechen"/>
    <w:basedOn w:val="a"/>
    <w:rsid w:val="003C6B2F"/>
    <w:pPr>
      <w:spacing w:after="0" w:line="240" w:lineRule="auto"/>
    </w:pPr>
    <w:rPr>
      <w:rFonts w:eastAsiaTheme="minorEastAsia"/>
      <w:color w:val="auto"/>
      <w:sz w:val="20"/>
      <w:szCs w:val="20"/>
      <w:lang w:eastAsia="ru-RU"/>
    </w:rPr>
  </w:style>
  <w:style w:type="paragraph" w:customStyle="1" w:styleId="point">
    <w:name w:val="point"/>
    <w:basedOn w:val="a"/>
    <w:rsid w:val="003C6B2F"/>
    <w:pPr>
      <w:spacing w:after="0" w:line="240" w:lineRule="auto"/>
      <w:ind w:firstLine="567"/>
      <w:jc w:val="both"/>
    </w:pPr>
    <w:rPr>
      <w:rFonts w:eastAsiaTheme="minorEastAsia"/>
      <w:color w:val="auto"/>
      <w:sz w:val="24"/>
      <w:szCs w:val="24"/>
      <w:lang w:eastAsia="ru-RU"/>
    </w:rPr>
  </w:style>
  <w:style w:type="paragraph" w:customStyle="1" w:styleId="underpoint">
    <w:name w:val="underpoint"/>
    <w:basedOn w:val="a"/>
    <w:rsid w:val="003C6B2F"/>
    <w:pPr>
      <w:spacing w:after="0" w:line="240" w:lineRule="auto"/>
      <w:ind w:firstLine="567"/>
      <w:jc w:val="both"/>
    </w:pPr>
    <w:rPr>
      <w:rFonts w:eastAsiaTheme="minorEastAsia"/>
      <w:color w:val="auto"/>
      <w:sz w:val="24"/>
      <w:szCs w:val="24"/>
      <w:lang w:eastAsia="ru-RU"/>
    </w:rPr>
  </w:style>
  <w:style w:type="paragraph" w:customStyle="1" w:styleId="signed">
    <w:name w:val="signed"/>
    <w:basedOn w:val="a"/>
    <w:rsid w:val="003C6B2F"/>
    <w:pPr>
      <w:spacing w:after="0" w:line="240" w:lineRule="auto"/>
      <w:ind w:firstLine="567"/>
      <w:jc w:val="both"/>
    </w:pPr>
    <w:rPr>
      <w:rFonts w:eastAsiaTheme="minorEastAsia"/>
      <w:color w:val="auto"/>
      <w:sz w:val="24"/>
      <w:szCs w:val="24"/>
      <w:lang w:eastAsia="ru-RU"/>
    </w:rPr>
  </w:style>
  <w:style w:type="paragraph" w:customStyle="1" w:styleId="odobren">
    <w:name w:val="odobren"/>
    <w:basedOn w:val="a"/>
    <w:rsid w:val="003C6B2F"/>
    <w:pPr>
      <w:spacing w:after="0" w:line="240" w:lineRule="auto"/>
    </w:pPr>
    <w:rPr>
      <w:rFonts w:eastAsiaTheme="minorEastAsia"/>
      <w:color w:val="auto"/>
      <w:sz w:val="22"/>
      <w:szCs w:val="22"/>
      <w:lang w:eastAsia="ru-RU"/>
    </w:rPr>
  </w:style>
  <w:style w:type="paragraph" w:customStyle="1" w:styleId="odobren1">
    <w:name w:val="odobren1"/>
    <w:basedOn w:val="a"/>
    <w:rsid w:val="003C6B2F"/>
    <w:pPr>
      <w:spacing w:after="120" w:line="240" w:lineRule="auto"/>
    </w:pPr>
    <w:rPr>
      <w:rFonts w:eastAsiaTheme="minorEastAsia"/>
      <w:color w:val="auto"/>
      <w:sz w:val="22"/>
      <w:szCs w:val="22"/>
      <w:lang w:eastAsia="ru-RU"/>
    </w:rPr>
  </w:style>
  <w:style w:type="paragraph" w:customStyle="1" w:styleId="comment">
    <w:name w:val="comment"/>
    <w:basedOn w:val="a"/>
    <w:rsid w:val="003C6B2F"/>
    <w:pPr>
      <w:spacing w:after="0" w:line="240" w:lineRule="auto"/>
      <w:ind w:firstLine="709"/>
      <w:jc w:val="both"/>
    </w:pPr>
    <w:rPr>
      <w:rFonts w:eastAsiaTheme="minorEastAsia"/>
      <w:color w:val="auto"/>
      <w:sz w:val="20"/>
      <w:szCs w:val="20"/>
      <w:lang w:eastAsia="ru-RU"/>
    </w:rPr>
  </w:style>
  <w:style w:type="paragraph" w:customStyle="1" w:styleId="preamble">
    <w:name w:val="preamble"/>
    <w:basedOn w:val="a"/>
    <w:rsid w:val="003C6B2F"/>
    <w:pPr>
      <w:spacing w:after="0" w:line="240" w:lineRule="auto"/>
      <w:ind w:firstLine="567"/>
      <w:jc w:val="both"/>
    </w:pPr>
    <w:rPr>
      <w:rFonts w:eastAsiaTheme="minorEastAsia"/>
      <w:color w:val="auto"/>
      <w:sz w:val="24"/>
      <w:szCs w:val="24"/>
      <w:lang w:eastAsia="ru-RU"/>
    </w:rPr>
  </w:style>
  <w:style w:type="paragraph" w:customStyle="1" w:styleId="snoski">
    <w:name w:val="snoski"/>
    <w:basedOn w:val="a"/>
    <w:rsid w:val="003C6B2F"/>
    <w:pPr>
      <w:spacing w:after="0" w:line="240" w:lineRule="auto"/>
      <w:ind w:firstLine="567"/>
      <w:jc w:val="both"/>
    </w:pPr>
    <w:rPr>
      <w:rFonts w:eastAsiaTheme="minorEastAsia"/>
      <w:color w:val="auto"/>
      <w:sz w:val="20"/>
      <w:szCs w:val="20"/>
      <w:lang w:eastAsia="ru-RU"/>
    </w:rPr>
  </w:style>
  <w:style w:type="paragraph" w:customStyle="1" w:styleId="snoskiline">
    <w:name w:val="snoskiline"/>
    <w:basedOn w:val="a"/>
    <w:rsid w:val="003C6B2F"/>
    <w:pPr>
      <w:spacing w:after="0" w:line="240" w:lineRule="auto"/>
      <w:jc w:val="both"/>
    </w:pPr>
    <w:rPr>
      <w:rFonts w:eastAsiaTheme="minorEastAsia"/>
      <w:color w:val="auto"/>
      <w:sz w:val="20"/>
      <w:szCs w:val="20"/>
      <w:lang w:eastAsia="ru-RU"/>
    </w:rPr>
  </w:style>
  <w:style w:type="paragraph" w:customStyle="1" w:styleId="paragraph">
    <w:name w:val="paragraph"/>
    <w:basedOn w:val="a"/>
    <w:rsid w:val="003C6B2F"/>
    <w:pPr>
      <w:spacing w:before="240" w:after="240" w:line="240" w:lineRule="auto"/>
      <w:ind w:firstLine="567"/>
      <w:jc w:val="center"/>
    </w:pPr>
    <w:rPr>
      <w:rFonts w:eastAsiaTheme="minorEastAsia"/>
      <w:b/>
      <w:bCs/>
      <w:color w:val="auto"/>
      <w:sz w:val="24"/>
      <w:szCs w:val="24"/>
      <w:lang w:eastAsia="ru-RU"/>
    </w:rPr>
  </w:style>
  <w:style w:type="paragraph" w:customStyle="1" w:styleId="table10">
    <w:name w:val="table10"/>
    <w:basedOn w:val="a"/>
    <w:rsid w:val="003C6B2F"/>
    <w:pPr>
      <w:spacing w:after="0" w:line="240" w:lineRule="auto"/>
    </w:pPr>
    <w:rPr>
      <w:rFonts w:eastAsiaTheme="minorEastAsia"/>
      <w:color w:val="auto"/>
      <w:sz w:val="20"/>
      <w:szCs w:val="20"/>
      <w:lang w:eastAsia="ru-RU"/>
    </w:rPr>
  </w:style>
  <w:style w:type="paragraph" w:customStyle="1" w:styleId="numnrpa">
    <w:name w:val="numnrpa"/>
    <w:basedOn w:val="a"/>
    <w:rsid w:val="003C6B2F"/>
    <w:pPr>
      <w:spacing w:after="0" w:line="240" w:lineRule="auto"/>
    </w:pPr>
    <w:rPr>
      <w:rFonts w:eastAsiaTheme="minorEastAsia"/>
      <w:color w:val="auto"/>
      <w:sz w:val="36"/>
      <w:szCs w:val="36"/>
      <w:lang w:eastAsia="ru-RU"/>
    </w:rPr>
  </w:style>
  <w:style w:type="paragraph" w:customStyle="1" w:styleId="append">
    <w:name w:val="append"/>
    <w:basedOn w:val="a"/>
    <w:rsid w:val="003C6B2F"/>
    <w:pPr>
      <w:spacing w:after="0" w:line="240" w:lineRule="auto"/>
    </w:pPr>
    <w:rPr>
      <w:rFonts w:eastAsiaTheme="minorEastAsia"/>
      <w:color w:val="auto"/>
      <w:sz w:val="22"/>
      <w:szCs w:val="22"/>
      <w:lang w:eastAsia="ru-RU"/>
    </w:rPr>
  </w:style>
  <w:style w:type="paragraph" w:customStyle="1" w:styleId="prinodobren">
    <w:name w:val="prinodobren"/>
    <w:basedOn w:val="a"/>
    <w:rsid w:val="003C6B2F"/>
    <w:pPr>
      <w:spacing w:before="240" w:after="240" w:line="240" w:lineRule="auto"/>
    </w:pPr>
    <w:rPr>
      <w:rFonts w:eastAsiaTheme="minorEastAsia"/>
      <w:i/>
      <w:iCs/>
      <w:color w:val="auto"/>
      <w:sz w:val="24"/>
      <w:szCs w:val="24"/>
      <w:lang w:eastAsia="ru-RU"/>
    </w:rPr>
  </w:style>
  <w:style w:type="paragraph" w:customStyle="1" w:styleId="spiski">
    <w:name w:val="spiski"/>
    <w:basedOn w:val="a"/>
    <w:rsid w:val="003C6B2F"/>
    <w:pPr>
      <w:spacing w:after="0" w:line="240" w:lineRule="auto"/>
    </w:pPr>
    <w:rPr>
      <w:rFonts w:eastAsiaTheme="minorEastAsia"/>
      <w:color w:val="auto"/>
      <w:sz w:val="24"/>
      <w:szCs w:val="24"/>
      <w:lang w:eastAsia="ru-RU"/>
    </w:rPr>
  </w:style>
  <w:style w:type="paragraph" w:customStyle="1" w:styleId="nonumheader">
    <w:name w:val="nonumheader"/>
    <w:basedOn w:val="a"/>
    <w:rsid w:val="003C6B2F"/>
    <w:pPr>
      <w:spacing w:before="240" w:after="240" w:line="240" w:lineRule="auto"/>
      <w:jc w:val="center"/>
    </w:pPr>
    <w:rPr>
      <w:rFonts w:eastAsiaTheme="minorEastAsia"/>
      <w:b/>
      <w:bCs/>
      <w:color w:val="auto"/>
      <w:sz w:val="24"/>
      <w:szCs w:val="24"/>
      <w:lang w:eastAsia="ru-RU"/>
    </w:rPr>
  </w:style>
  <w:style w:type="paragraph" w:customStyle="1" w:styleId="numheader">
    <w:name w:val="numheader"/>
    <w:basedOn w:val="a"/>
    <w:rsid w:val="003C6B2F"/>
    <w:pPr>
      <w:spacing w:before="240" w:after="240" w:line="240" w:lineRule="auto"/>
      <w:jc w:val="center"/>
    </w:pPr>
    <w:rPr>
      <w:rFonts w:eastAsiaTheme="minorEastAsia"/>
      <w:b/>
      <w:bCs/>
      <w:color w:val="auto"/>
      <w:sz w:val="24"/>
      <w:szCs w:val="24"/>
      <w:lang w:eastAsia="ru-RU"/>
    </w:rPr>
  </w:style>
  <w:style w:type="paragraph" w:customStyle="1" w:styleId="agreefio">
    <w:name w:val="agreefio"/>
    <w:basedOn w:val="a"/>
    <w:rsid w:val="003C6B2F"/>
    <w:pPr>
      <w:spacing w:after="0" w:line="240" w:lineRule="auto"/>
      <w:ind w:firstLine="1021"/>
      <w:jc w:val="both"/>
    </w:pPr>
    <w:rPr>
      <w:rFonts w:eastAsiaTheme="minorEastAsia"/>
      <w:color w:val="auto"/>
      <w:sz w:val="22"/>
      <w:szCs w:val="22"/>
      <w:lang w:eastAsia="ru-RU"/>
    </w:rPr>
  </w:style>
  <w:style w:type="paragraph" w:customStyle="1" w:styleId="agreedate">
    <w:name w:val="agreedate"/>
    <w:basedOn w:val="a"/>
    <w:rsid w:val="003C6B2F"/>
    <w:pPr>
      <w:spacing w:after="0" w:line="240" w:lineRule="auto"/>
      <w:jc w:val="both"/>
    </w:pPr>
    <w:rPr>
      <w:rFonts w:eastAsiaTheme="minorEastAsia"/>
      <w:color w:val="auto"/>
      <w:sz w:val="22"/>
      <w:szCs w:val="22"/>
      <w:lang w:eastAsia="ru-RU"/>
    </w:rPr>
  </w:style>
  <w:style w:type="paragraph" w:customStyle="1" w:styleId="changeadd">
    <w:name w:val="changeadd"/>
    <w:basedOn w:val="a"/>
    <w:rsid w:val="003C6B2F"/>
    <w:pPr>
      <w:spacing w:after="0" w:line="240" w:lineRule="auto"/>
      <w:ind w:left="1134" w:firstLine="567"/>
      <w:jc w:val="both"/>
    </w:pPr>
    <w:rPr>
      <w:rFonts w:eastAsiaTheme="minorEastAsia"/>
      <w:color w:val="auto"/>
      <w:sz w:val="24"/>
      <w:szCs w:val="24"/>
      <w:lang w:eastAsia="ru-RU"/>
    </w:rPr>
  </w:style>
  <w:style w:type="paragraph" w:customStyle="1" w:styleId="changei">
    <w:name w:val="changei"/>
    <w:basedOn w:val="a"/>
    <w:rsid w:val="003C6B2F"/>
    <w:pPr>
      <w:spacing w:after="0" w:line="240" w:lineRule="auto"/>
      <w:ind w:left="1021"/>
    </w:pPr>
    <w:rPr>
      <w:rFonts w:eastAsiaTheme="minorEastAsia"/>
      <w:color w:val="auto"/>
      <w:sz w:val="24"/>
      <w:szCs w:val="24"/>
      <w:lang w:eastAsia="ru-RU"/>
    </w:rPr>
  </w:style>
  <w:style w:type="paragraph" w:customStyle="1" w:styleId="changeutrs">
    <w:name w:val="changeutrs"/>
    <w:basedOn w:val="a"/>
    <w:rsid w:val="003C6B2F"/>
    <w:pPr>
      <w:spacing w:after="240" w:line="240" w:lineRule="auto"/>
      <w:ind w:left="1134"/>
      <w:jc w:val="both"/>
    </w:pPr>
    <w:rPr>
      <w:rFonts w:eastAsia="Times New Roman"/>
      <w:color w:val="auto"/>
      <w:sz w:val="24"/>
      <w:szCs w:val="24"/>
      <w:lang w:eastAsia="ru-RU"/>
    </w:rPr>
  </w:style>
  <w:style w:type="paragraph" w:customStyle="1" w:styleId="changeold">
    <w:name w:val="changeold"/>
    <w:basedOn w:val="a"/>
    <w:rsid w:val="003C6B2F"/>
    <w:pPr>
      <w:spacing w:before="240" w:after="240" w:line="240" w:lineRule="auto"/>
      <w:ind w:firstLine="567"/>
      <w:jc w:val="center"/>
    </w:pPr>
    <w:rPr>
      <w:rFonts w:eastAsiaTheme="minorEastAsia"/>
      <w:i/>
      <w:iCs/>
      <w:color w:val="auto"/>
      <w:sz w:val="24"/>
      <w:szCs w:val="24"/>
      <w:lang w:eastAsia="ru-RU"/>
    </w:rPr>
  </w:style>
  <w:style w:type="paragraph" w:customStyle="1" w:styleId="append1">
    <w:name w:val="append1"/>
    <w:basedOn w:val="a"/>
    <w:rsid w:val="003C6B2F"/>
    <w:pPr>
      <w:spacing w:after="28" w:line="240" w:lineRule="auto"/>
    </w:pPr>
    <w:rPr>
      <w:rFonts w:eastAsiaTheme="minorEastAsia"/>
      <w:color w:val="auto"/>
      <w:sz w:val="22"/>
      <w:szCs w:val="22"/>
      <w:lang w:eastAsia="ru-RU"/>
    </w:rPr>
  </w:style>
  <w:style w:type="paragraph" w:customStyle="1" w:styleId="cap1">
    <w:name w:val="cap1"/>
    <w:basedOn w:val="a"/>
    <w:rsid w:val="003C6B2F"/>
    <w:pPr>
      <w:spacing w:after="0" w:line="240" w:lineRule="auto"/>
    </w:pPr>
    <w:rPr>
      <w:rFonts w:eastAsiaTheme="minorEastAsia"/>
      <w:color w:val="auto"/>
      <w:sz w:val="22"/>
      <w:szCs w:val="22"/>
      <w:lang w:eastAsia="ru-RU"/>
    </w:rPr>
  </w:style>
  <w:style w:type="paragraph" w:customStyle="1" w:styleId="capu1">
    <w:name w:val="capu1"/>
    <w:basedOn w:val="a"/>
    <w:rsid w:val="003C6B2F"/>
    <w:pPr>
      <w:spacing w:after="120" w:line="240" w:lineRule="auto"/>
    </w:pPr>
    <w:rPr>
      <w:rFonts w:eastAsiaTheme="minorEastAsia"/>
      <w:color w:val="auto"/>
      <w:sz w:val="22"/>
      <w:szCs w:val="22"/>
      <w:lang w:eastAsia="ru-RU"/>
    </w:rPr>
  </w:style>
  <w:style w:type="paragraph" w:customStyle="1" w:styleId="newncpi">
    <w:name w:val="newncpi"/>
    <w:basedOn w:val="a"/>
    <w:rsid w:val="003C6B2F"/>
    <w:pPr>
      <w:spacing w:after="0" w:line="240" w:lineRule="auto"/>
      <w:ind w:firstLine="567"/>
      <w:jc w:val="both"/>
    </w:pPr>
    <w:rPr>
      <w:rFonts w:eastAsiaTheme="minorEastAsia"/>
      <w:color w:val="auto"/>
      <w:sz w:val="24"/>
      <w:szCs w:val="24"/>
      <w:lang w:eastAsia="ru-RU"/>
    </w:rPr>
  </w:style>
  <w:style w:type="paragraph" w:customStyle="1" w:styleId="newncpi0">
    <w:name w:val="newncpi0"/>
    <w:basedOn w:val="a"/>
    <w:rsid w:val="003C6B2F"/>
    <w:pPr>
      <w:spacing w:after="0" w:line="240" w:lineRule="auto"/>
      <w:jc w:val="both"/>
    </w:pPr>
    <w:rPr>
      <w:rFonts w:eastAsiaTheme="minorEastAsia"/>
      <w:color w:val="auto"/>
      <w:sz w:val="24"/>
      <w:szCs w:val="24"/>
      <w:lang w:eastAsia="ru-RU"/>
    </w:rPr>
  </w:style>
  <w:style w:type="paragraph" w:customStyle="1" w:styleId="newncpi1">
    <w:name w:val="newncpi1"/>
    <w:basedOn w:val="a"/>
    <w:rsid w:val="003C6B2F"/>
    <w:pPr>
      <w:spacing w:after="0" w:line="240" w:lineRule="auto"/>
      <w:ind w:left="567"/>
      <w:jc w:val="both"/>
    </w:pPr>
    <w:rPr>
      <w:rFonts w:eastAsiaTheme="minorEastAsia"/>
      <w:color w:val="auto"/>
      <w:sz w:val="24"/>
      <w:szCs w:val="24"/>
      <w:lang w:eastAsia="ru-RU"/>
    </w:rPr>
  </w:style>
  <w:style w:type="paragraph" w:customStyle="1" w:styleId="edizmeren">
    <w:name w:val="edizmeren"/>
    <w:basedOn w:val="a"/>
    <w:rsid w:val="003C6B2F"/>
    <w:pPr>
      <w:spacing w:after="0" w:line="240" w:lineRule="auto"/>
      <w:jc w:val="right"/>
    </w:pPr>
    <w:rPr>
      <w:rFonts w:eastAsiaTheme="minorEastAsia"/>
      <w:color w:val="auto"/>
      <w:sz w:val="20"/>
      <w:szCs w:val="20"/>
      <w:lang w:eastAsia="ru-RU"/>
    </w:rPr>
  </w:style>
  <w:style w:type="paragraph" w:customStyle="1" w:styleId="zagrazdel">
    <w:name w:val="zagrazdel"/>
    <w:basedOn w:val="a"/>
    <w:rsid w:val="003C6B2F"/>
    <w:pPr>
      <w:spacing w:before="240" w:after="240" w:line="240" w:lineRule="auto"/>
      <w:jc w:val="center"/>
    </w:pPr>
    <w:rPr>
      <w:rFonts w:eastAsiaTheme="minorEastAsia"/>
      <w:b/>
      <w:bCs/>
      <w:caps/>
      <w:color w:val="auto"/>
      <w:sz w:val="24"/>
      <w:szCs w:val="24"/>
      <w:lang w:eastAsia="ru-RU"/>
    </w:rPr>
  </w:style>
  <w:style w:type="paragraph" w:customStyle="1" w:styleId="placeprin">
    <w:name w:val="placeprin"/>
    <w:basedOn w:val="a"/>
    <w:rsid w:val="003C6B2F"/>
    <w:pPr>
      <w:spacing w:after="0" w:line="240" w:lineRule="auto"/>
      <w:jc w:val="center"/>
    </w:pPr>
    <w:rPr>
      <w:rFonts w:eastAsiaTheme="minorEastAsia"/>
      <w:color w:val="auto"/>
      <w:sz w:val="24"/>
      <w:szCs w:val="24"/>
      <w:lang w:eastAsia="ru-RU"/>
    </w:rPr>
  </w:style>
  <w:style w:type="paragraph" w:customStyle="1" w:styleId="primer">
    <w:name w:val="primer"/>
    <w:basedOn w:val="a"/>
    <w:rsid w:val="003C6B2F"/>
    <w:pPr>
      <w:spacing w:after="0" w:line="240" w:lineRule="auto"/>
      <w:ind w:firstLine="567"/>
      <w:jc w:val="both"/>
    </w:pPr>
    <w:rPr>
      <w:rFonts w:eastAsiaTheme="minorEastAsia"/>
      <w:color w:val="auto"/>
      <w:sz w:val="20"/>
      <w:szCs w:val="20"/>
      <w:lang w:eastAsia="ru-RU"/>
    </w:rPr>
  </w:style>
  <w:style w:type="paragraph" w:customStyle="1" w:styleId="withpar">
    <w:name w:val="withpar"/>
    <w:basedOn w:val="a"/>
    <w:rsid w:val="003C6B2F"/>
    <w:pPr>
      <w:spacing w:after="0" w:line="240" w:lineRule="auto"/>
      <w:ind w:firstLine="567"/>
      <w:jc w:val="both"/>
    </w:pPr>
    <w:rPr>
      <w:rFonts w:eastAsiaTheme="minorEastAsia"/>
      <w:color w:val="auto"/>
      <w:sz w:val="24"/>
      <w:szCs w:val="24"/>
      <w:lang w:eastAsia="ru-RU"/>
    </w:rPr>
  </w:style>
  <w:style w:type="paragraph" w:customStyle="1" w:styleId="withoutpar">
    <w:name w:val="withoutpar"/>
    <w:basedOn w:val="a"/>
    <w:rsid w:val="003C6B2F"/>
    <w:pPr>
      <w:spacing w:after="60" w:line="240" w:lineRule="auto"/>
      <w:jc w:val="both"/>
    </w:pPr>
    <w:rPr>
      <w:rFonts w:eastAsiaTheme="minorEastAsia"/>
      <w:color w:val="auto"/>
      <w:sz w:val="24"/>
      <w:szCs w:val="24"/>
      <w:lang w:eastAsia="ru-RU"/>
    </w:rPr>
  </w:style>
  <w:style w:type="paragraph" w:customStyle="1" w:styleId="undline">
    <w:name w:val="undline"/>
    <w:basedOn w:val="a"/>
    <w:rsid w:val="003C6B2F"/>
    <w:pPr>
      <w:spacing w:after="0" w:line="240" w:lineRule="auto"/>
      <w:jc w:val="both"/>
    </w:pPr>
    <w:rPr>
      <w:rFonts w:eastAsiaTheme="minorEastAsia"/>
      <w:color w:val="auto"/>
      <w:sz w:val="20"/>
      <w:szCs w:val="20"/>
      <w:lang w:eastAsia="ru-RU"/>
    </w:rPr>
  </w:style>
  <w:style w:type="paragraph" w:customStyle="1" w:styleId="underline">
    <w:name w:val="underline"/>
    <w:basedOn w:val="a"/>
    <w:rsid w:val="003C6B2F"/>
    <w:pPr>
      <w:spacing w:after="0" w:line="240" w:lineRule="auto"/>
      <w:jc w:val="both"/>
    </w:pPr>
    <w:rPr>
      <w:rFonts w:eastAsiaTheme="minorEastAsia"/>
      <w:color w:val="auto"/>
      <w:sz w:val="20"/>
      <w:szCs w:val="20"/>
      <w:lang w:eastAsia="ru-RU"/>
    </w:rPr>
  </w:style>
  <w:style w:type="paragraph" w:customStyle="1" w:styleId="ncpicomment">
    <w:name w:val="ncpicomment"/>
    <w:basedOn w:val="a"/>
    <w:rsid w:val="003C6B2F"/>
    <w:pPr>
      <w:spacing w:before="120" w:after="0" w:line="240" w:lineRule="auto"/>
      <w:ind w:left="1134"/>
      <w:jc w:val="both"/>
    </w:pPr>
    <w:rPr>
      <w:rFonts w:eastAsiaTheme="minorEastAsia"/>
      <w:i/>
      <w:iCs/>
      <w:color w:val="auto"/>
      <w:sz w:val="24"/>
      <w:szCs w:val="24"/>
      <w:lang w:eastAsia="ru-RU"/>
    </w:rPr>
  </w:style>
  <w:style w:type="paragraph" w:customStyle="1" w:styleId="rekviziti">
    <w:name w:val="rekviziti"/>
    <w:basedOn w:val="a"/>
    <w:rsid w:val="003C6B2F"/>
    <w:pPr>
      <w:spacing w:after="0" w:line="240" w:lineRule="auto"/>
      <w:ind w:left="1134"/>
      <w:jc w:val="both"/>
    </w:pPr>
    <w:rPr>
      <w:rFonts w:eastAsiaTheme="minorEastAsia"/>
      <w:color w:val="auto"/>
      <w:sz w:val="24"/>
      <w:szCs w:val="24"/>
      <w:lang w:eastAsia="ru-RU"/>
    </w:rPr>
  </w:style>
  <w:style w:type="paragraph" w:customStyle="1" w:styleId="ncpidel">
    <w:name w:val="ncpidel"/>
    <w:basedOn w:val="a"/>
    <w:rsid w:val="003C6B2F"/>
    <w:pPr>
      <w:spacing w:after="0" w:line="240" w:lineRule="auto"/>
      <w:ind w:left="1134" w:firstLine="567"/>
      <w:jc w:val="both"/>
    </w:pPr>
    <w:rPr>
      <w:rFonts w:eastAsiaTheme="minorEastAsia"/>
      <w:color w:val="auto"/>
      <w:sz w:val="24"/>
      <w:szCs w:val="24"/>
      <w:lang w:eastAsia="ru-RU"/>
    </w:rPr>
  </w:style>
  <w:style w:type="paragraph" w:customStyle="1" w:styleId="tsifra">
    <w:name w:val="tsifra"/>
    <w:basedOn w:val="a"/>
    <w:rsid w:val="003C6B2F"/>
    <w:pPr>
      <w:spacing w:after="0" w:line="240" w:lineRule="auto"/>
    </w:pPr>
    <w:rPr>
      <w:rFonts w:eastAsiaTheme="minorEastAsia"/>
      <w:b/>
      <w:bCs/>
      <w:color w:val="auto"/>
      <w:sz w:val="36"/>
      <w:szCs w:val="36"/>
      <w:lang w:eastAsia="ru-RU"/>
    </w:rPr>
  </w:style>
  <w:style w:type="paragraph" w:customStyle="1" w:styleId="articleintext">
    <w:name w:val="articleintext"/>
    <w:basedOn w:val="a"/>
    <w:rsid w:val="003C6B2F"/>
    <w:pPr>
      <w:spacing w:after="0" w:line="240" w:lineRule="auto"/>
      <w:ind w:firstLine="567"/>
      <w:jc w:val="both"/>
    </w:pPr>
    <w:rPr>
      <w:rFonts w:eastAsiaTheme="minorEastAsia"/>
      <w:color w:val="auto"/>
      <w:sz w:val="24"/>
      <w:szCs w:val="24"/>
      <w:lang w:eastAsia="ru-RU"/>
    </w:rPr>
  </w:style>
  <w:style w:type="paragraph" w:customStyle="1" w:styleId="newncpiv">
    <w:name w:val="newncpiv"/>
    <w:basedOn w:val="a"/>
    <w:rsid w:val="003C6B2F"/>
    <w:pPr>
      <w:spacing w:after="0" w:line="240" w:lineRule="auto"/>
      <w:ind w:firstLine="567"/>
      <w:jc w:val="both"/>
    </w:pPr>
    <w:rPr>
      <w:rFonts w:eastAsiaTheme="minorEastAsia"/>
      <w:i/>
      <w:iCs/>
      <w:color w:val="auto"/>
      <w:sz w:val="24"/>
      <w:szCs w:val="24"/>
      <w:lang w:eastAsia="ru-RU"/>
    </w:rPr>
  </w:style>
  <w:style w:type="paragraph" w:customStyle="1" w:styleId="snoskiv">
    <w:name w:val="snoskiv"/>
    <w:basedOn w:val="a"/>
    <w:rsid w:val="003C6B2F"/>
    <w:pPr>
      <w:spacing w:after="0" w:line="240" w:lineRule="auto"/>
      <w:ind w:firstLine="567"/>
      <w:jc w:val="both"/>
    </w:pPr>
    <w:rPr>
      <w:rFonts w:eastAsiaTheme="minorEastAsia"/>
      <w:i/>
      <w:iCs/>
      <w:color w:val="auto"/>
      <w:sz w:val="20"/>
      <w:szCs w:val="20"/>
      <w:lang w:eastAsia="ru-RU"/>
    </w:rPr>
  </w:style>
  <w:style w:type="paragraph" w:customStyle="1" w:styleId="articlev">
    <w:name w:val="articlev"/>
    <w:basedOn w:val="a"/>
    <w:rsid w:val="003C6B2F"/>
    <w:pPr>
      <w:spacing w:before="240" w:after="240" w:line="240" w:lineRule="auto"/>
      <w:ind w:firstLine="567"/>
    </w:pPr>
    <w:rPr>
      <w:rFonts w:eastAsiaTheme="minorEastAsia"/>
      <w:i/>
      <w:iCs/>
      <w:color w:val="auto"/>
      <w:sz w:val="24"/>
      <w:szCs w:val="24"/>
      <w:lang w:eastAsia="ru-RU"/>
    </w:rPr>
  </w:style>
  <w:style w:type="paragraph" w:customStyle="1" w:styleId="contentword">
    <w:name w:val="contentword"/>
    <w:basedOn w:val="a"/>
    <w:rsid w:val="003C6B2F"/>
    <w:pPr>
      <w:spacing w:before="240" w:after="240" w:line="240" w:lineRule="auto"/>
      <w:ind w:firstLine="567"/>
      <w:jc w:val="center"/>
    </w:pPr>
    <w:rPr>
      <w:rFonts w:eastAsiaTheme="minorEastAsia"/>
      <w:caps/>
      <w:color w:val="auto"/>
      <w:sz w:val="22"/>
      <w:szCs w:val="22"/>
      <w:lang w:eastAsia="ru-RU"/>
    </w:rPr>
  </w:style>
  <w:style w:type="paragraph" w:customStyle="1" w:styleId="contenttext">
    <w:name w:val="contenttext"/>
    <w:basedOn w:val="a"/>
    <w:rsid w:val="003C6B2F"/>
    <w:pPr>
      <w:spacing w:after="0" w:line="240" w:lineRule="auto"/>
      <w:ind w:left="1134" w:hanging="1134"/>
    </w:pPr>
    <w:rPr>
      <w:rFonts w:eastAsiaTheme="minorEastAsia"/>
      <w:color w:val="auto"/>
      <w:sz w:val="22"/>
      <w:szCs w:val="22"/>
      <w:lang w:eastAsia="ru-RU"/>
    </w:rPr>
  </w:style>
  <w:style w:type="paragraph" w:customStyle="1" w:styleId="gosreg">
    <w:name w:val="gosreg"/>
    <w:basedOn w:val="a"/>
    <w:rsid w:val="003C6B2F"/>
    <w:pPr>
      <w:spacing w:after="0" w:line="240" w:lineRule="auto"/>
      <w:jc w:val="both"/>
    </w:pPr>
    <w:rPr>
      <w:rFonts w:eastAsiaTheme="minorEastAsia"/>
      <w:i/>
      <w:iCs/>
      <w:color w:val="auto"/>
      <w:sz w:val="20"/>
      <w:szCs w:val="20"/>
      <w:lang w:eastAsia="ru-RU"/>
    </w:rPr>
  </w:style>
  <w:style w:type="paragraph" w:customStyle="1" w:styleId="articlect">
    <w:name w:val="articlect"/>
    <w:basedOn w:val="a"/>
    <w:rsid w:val="003C6B2F"/>
    <w:pPr>
      <w:spacing w:before="240" w:after="240" w:line="240" w:lineRule="auto"/>
      <w:jc w:val="center"/>
    </w:pPr>
    <w:rPr>
      <w:rFonts w:eastAsiaTheme="minorEastAsia"/>
      <w:b/>
      <w:bCs/>
      <w:color w:val="auto"/>
      <w:sz w:val="24"/>
      <w:szCs w:val="24"/>
      <w:lang w:eastAsia="ru-RU"/>
    </w:rPr>
  </w:style>
  <w:style w:type="paragraph" w:customStyle="1" w:styleId="letter">
    <w:name w:val="letter"/>
    <w:basedOn w:val="a"/>
    <w:rsid w:val="003C6B2F"/>
    <w:pPr>
      <w:spacing w:before="240" w:after="240" w:line="240" w:lineRule="auto"/>
    </w:pPr>
    <w:rPr>
      <w:rFonts w:eastAsiaTheme="minorEastAsia"/>
      <w:color w:val="auto"/>
      <w:sz w:val="24"/>
      <w:szCs w:val="24"/>
      <w:lang w:eastAsia="ru-RU"/>
    </w:rPr>
  </w:style>
  <w:style w:type="paragraph" w:customStyle="1" w:styleId="recepient">
    <w:name w:val="recepient"/>
    <w:basedOn w:val="a"/>
    <w:rsid w:val="003C6B2F"/>
    <w:pPr>
      <w:spacing w:after="0" w:line="240" w:lineRule="auto"/>
      <w:ind w:left="5103"/>
    </w:pPr>
    <w:rPr>
      <w:rFonts w:eastAsiaTheme="minorEastAsia"/>
      <w:color w:val="auto"/>
      <w:sz w:val="24"/>
      <w:szCs w:val="24"/>
      <w:lang w:eastAsia="ru-RU"/>
    </w:rPr>
  </w:style>
  <w:style w:type="paragraph" w:customStyle="1" w:styleId="doklad">
    <w:name w:val="doklad"/>
    <w:basedOn w:val="a"/>
    <w:rsid w:val="003C6B2F"/>
    <w:pPr>
      <w:spacing w:after="0" w:line="240" w:lineRule="auto"/>
      <w:ind w:left="2835"/>
    </w:pPr>
    <w:rPr>
      <w:rFonts w:eastAsiaTheme="minorEastAsia"/>
      <w:color w:val="auto"/>
      <w:sz w:val="24"/>
      <w:szCs w:val="24"/>
      <w:lang w:eastAsia="ru-RU"/>
    </w:rPr>
  </w:style>
  <w:style w:type="paragraph" w:customStyle="1" w:styleId="onpaper">
    <w:name w:val="onpaper"/>
    <w:basedOn w:val="a"/>
    <w:rsid w:val="003C6B2F"/>
    <w:pPr>
      <w:spacing w:after="0" w:line="240" w:lineRule="auto"/>
      <w:ind w:firstLine="567"/>
      <w:jc w:val="both"/>
    </w:pPr>
    <w:rPr>
      <w:rFonts w:eastAsiaTheme="minorEastAsia"/>
      <w:i/>
      <w:iCs/>
      <w:color w:val="auto"/>
      <w:sz w:val="20"/>
      <w:szCs w:val="20"/>
      <w:lang w:eastAsia="ru-RU"/>
    </w:rPr>
  </w:style>
  <w:style w:type="paragraph" w:customStyle="1" w:styleId="formula">
    <w:name w:val="formula"/>
    <w:basedOn w:val="a"/>
    <w:rsid w:val="003C6B2F"/>
    <w:pPr>
      <w:spacing w:after="0" w:line="240" w:lineRule="auto"/>
      <w:jc w:val="center"/>
    </w:pPr>
    <w:rPr>
      <w:rFonts w:eastAsiaTheme="minorEastAsia"/>
      <w:color w:val="auto"/>
      <w:sz w:val="24"/>
      <w:szCs w:val="24"/>
      <w:lang w:eastAsia="ru-RU"/>
    </w:rPr>
  </w:style>
  <w:style w:type="paragraph" w:customStyle="1" w:styleId="tableblank">
    <w:name w:val="tableblank"/>
    <w:basedOn w:val="a"/>
    <w:rsid w:val="003C6B2F"/>
    <w:pPr>
      <w:spacing w:after="0" w:line="240" w:lineRule="auto"/>
    </w:pPr>
    <w:rPr>
      <w:rFonts w:eastAsiaTheme="minorEastAsia"/>
      <w:color w:val="auto"/>
      <w:sz w:val="24"/>
      <w:szCs w:val="24"/>
      <w:lang w:eastAsia="ru-RU"/>
    </w:rPr>
  </w:style>
  <w:style w:type="paragraph" w:customStyle="1" w:styleId="table9">
    <w:name w:val="table9"/>
    <w:basedOn w:val="a"/>
    <w:rsid w:val="003C6B2F"/>
    <w:pPr>
      <w:spacing w:after="0" w:line="240" w:lineRule="auto"/>
    </w:pPr>
    <w:rPr>
      <w:rFonts w:eastAsiaTheme="minorEastAsia"/>
      <w:color w:val="auto"/>
      <w:sz w:val="18"/>
      <w:szCs w:val="18"/>
      <w:lang w:eastAsia="ru-RU"/>
    </w:rPr>
  </w:style>
  <w:style w:type="paragraph" w:customStyle="1" w:styleId="table8">
    <w:name w:val="table8"/>
    <w:basedOn w:val="a"/>
    <w:rsid w:val="003C6B2F"/>
    <w:pPr>
      <w:spacing w:after="0" w:line="240" w:lineRule="auto"/>
    </w:pPr>
    <w:rPr>
      <w:rFonts w:eastAsiaTheme="minorEastAsia"/>
      <w:color w:val="auto"/>
      <w:sz w:val="16"/>
      <w:szCs w:val="16"/>
      <w:lang w:eastAsia="ru-RU"/>
    </w:rPr>
  </w:style>
  <w:style w:type="paragraph" w:customStyle="1" w:styleId="table7">
    <w:name w:val="table7"/>
    <w:basedOn w:val="a"/>
    <w:rsid w:val="003C6B2F"/>
    <w:pPr>
      <w:spacing w:after="0" w:line="240" w:lineRule="auto"/>
    </w:pPr>
    <w:rPr>
      <w:rFonts w:eastAsiaTheme="minorEastAsia"/>
      <w:color w:val="auto"/>
      <w:sz w:val="14"/>
      <w:szCs w:val="14"/>
      <w:lang w:eastAsia="ru-RU"/>
    </w:rPr>
  </w:style>
  <w:style w:type="paragraph" w:customStyle="1" w:styleId="begform">
    <w:name w:val="begform"/>
    <w:basedOn w:val="a"/>
    <w:rsid w:val="003C6B2F"/>
    <w:pPr>
      <w:spacing w:after="0" w:line="240" w:lineRule="auto"/>
      <w:ind w:firstLine="567"/>
      <w:jc w:val="both"/>
    </w:pPr>
    <w:rPr>
      <w:rFonts w:eastAsiaTheme="minorEastAsia"/>
      <w:color w:val="auto"/>
      <w:sz w:val="24"/>
      <w:szCs w:val="24"/>
      <w:lang w:eastAsia="ru-RU"/>
    </w:rPr>
  </w:style>
  <w:style w:type="paragraph" w:customStyle="1" w:styleId="endform">
    <w:name w:val="endform"/>
    <w:basedOn w:val="a"/>
    <w:rsid w:val="003C6B2F"/>
    <w:pPr>
      <w:spacing w:after="0" w:line="240" w:lineRule="auto"/>
      <w:ind w:firstLine="567"/>
      <w:jc w:val="both"/>
    </w:pPr>
    <w:rPr>
      <w:rFonts w:eastAsiaTheme="minorEastAsia"/>
      <w:color w:val="auto"/>
      <w:sz w:val="24"/>
      <w:szCs w:val="24"/>
      <w:lang w:eastAsia="ru-RU"/>
    </w:rPr>
  </w:style>
  <w:style w:type="character" w:customStyle="1" w:styleId="name">
    <w:name w:val="name"/>
    <w:basedOn w:val="a0"/>
    <w:rsid w:val="003C6B2F"/>
    <w:rPr>
      <w:rFonts w:ascii="Times New Roman" w:hAnsi="Times New Roman" w:cs="Times New Roman" w:hint="default"/>
      <w:caps/>
    </w:rPr>
  </w:style>
  <w:style w:type="character" w:customStyle="1" w:styleId="promulgator">
    <w:name w:val="promulgator"/>
    <w:basedOn w:val="a0"/>
    <w:rsid w:val="003C6B2F"/>
    <w:rPr>
      <w:rFonts w:ascii="Times New Roman" w:hAnsi="Times New Roman" w:cs="Times New Roman" w:hint="default"/>
      <w:caps/>
    </w:rPr>
  </w:style>
  <w:style w:type="character" w:customStyle="1" w:styleId="datepr">
    <w:name w:val="datepr"/>
    <w:basedOn w:val="a0"/>
    <w:rsid w:val="003C6B2F"/>
    <w:rPr>
      <w:rFonts w:ascii="Times New Roman" w:hAnsi="Times New Roman" w:cs="Times New Roman" w:hint="default"/>
    </w:rPr>
  </w:style>
  <w:style w:type="character" w:customStyle="1" w:styleId="datecity">
    <w:name w:val="datecity"/>
    <w:basedOn w:val="a0"/>
    <w:rsid w:val="003C6B2F"/>
    <w:rPr>
      <w:rFonts w:ascii="Times New Roman" w:hAnsi="Times New Roman" w:cs="Times New Roman" w:hint="default"/>
      <w:sz w:val="24"/>
      <w:szCs w:val="24"/>
    </w:rPr>
  </w:style>
  <w:style w:type="character" w:customStyle="1" w:styleId="datereg">
    <w:name w:val="datereg"/>
    <w:basedOn w:val="a0"/>
    <w:rsid w:val="003C6B2F"/>
    <w:rPr>
      <w:rFonts w:ascii="Times New Roman" w:hAnsi="Times New Roman" w:cs="Times New Roman" w:hint="default"/>
    </w:rPr>
  </w:style>
  <w:style w:type="character" w:customStyle="1" w:styleId="number">
    <w:name w:val="number"/>
    <w:basedOn w:val="a0"/>
    <w:rsid w:val="003C6B2F"/>
    <w:rPr>
      <w:rFonts w:ascii="Times New Roman" w:hAnsi="Times New Roman" w:cs="Times New Roman" w:hint="default"/>
    </w:rPr>
  </w:style>
  <w:style w:type="character" w:customStyle="1" w:styleId="bigsimbol">
    <w:name w:val="bigsimbol"/>
    <w:basedOn w:val="a0"/>
    <w:rsid w:val="003C6B2F"/>
    <w:rPr>
      <w:rFonts w:ascii="Times New Roman" w:hAnsi="Times New Roman" w:cs="Times New Roman" w:hint="default"/>
      <w:caps/>
    </w:rPr>
  </w:style>
  <w:style w:type="character" w:customStyle="1" w:styleId="razr">
    <w:name w:val="razr"/>
    <w:basedOn w:val="a0"/>
    <w:rsid w:val="003C6B2F"/>
    <w:rPr>
      <w:rFonts w:ascii="Times New Roman" w:hAnsi="Times New Roman" w:cs="Times New Roman" w:hint="default"/>
      <w:spacing w:val="30"/>
    </w:rPr>
  </w:style>
  <w:style w:type="character" w:customStyle="1" w:styleId="onesymbol">
    <w:name w:val="onesymbol"/>
    <w:basedOn w:val="a0"/>
    <w:rsid w:val="003C6B2F"/>
    <w:rPr>
      <w:rFonts w:ascii="Symbol" w:hAnsi="Symbol" w:hint="default"/>
    </w:rPr>
  </w:style>
  <w:style w:type="character" w:customStyle="1" w:styleId="onewind3">
    <w:name w:val="onewind3"/>
    <w:basedOn w:val="a0"/>
    <w:rsid w:val="003C6B2F"/>
    <w:rPr>
      <w:rFonts w:ascii="Wingdings 3" w:hAnsi="Wingdings 3" w:hint="default"/>
    </w:rPr>
  </w:style>
  <w:style w:type="character" w:customStyle="1" w:styleId="onewind2">
    <w:name w:val="onewind2"/>
    <w:basedOn w:val="a0"/>
    <w:rsid w:val="003C6B2F"/>
    <w:rPr>
      <w:rFonts w:ascii="Wingdings 2" w:hAnsi="Wingdings 2" w:hint="default"/>
    </w:rPr>
  </w:style>
  <w:style w:type="character" w:customStyle="1" w:styleId="onewind">
    <w:name w:val="onewind"/>
    <w:basedOn w:val="a0"/>
    <w:rsid w:val="003C6B2F"/>
    <w:rPr>
      <w:rFonts w:ascii="Wingdings" w:hAnsi="Wingdings" w:hint="default"/>
    </w:rPr>
  </w:style>
  <w:style w:type="character" w:customStyle="1" w:styleId="rednoun">
    <w:name w:val="rednoun"/>
    <w:basedOn w:val="a0"/>
    <w:rsid w:val="003C6B2F"/>
  </w:style>
  <w:style w:type="character" w:customStyle="1" w:styleId="post">
    <w:name w:val="post"/>
    <w:basedOn w:val="a0"/>
    <w:rsid w:val="003C6B2F"/>
    <w:rPr>
      <w:rFonts w:ascii="Times New Roman" w:hAnsi="Times New Roman" w:cs="Times New Roman" w:hint="default"/>
      <w:b/>
      <w:bCs/>
      <w:sz w:val="22"/>
      <w:szCs w:val="22"/>
    </w:rPr>
  </w:style>
  <w:style w:type="character" w:customStyle="1" w:styleId="pers">
    <w:name w:val="pers"/>
    <w:basedOn w:val="a0"/>
    <w:rsid w:val="003C6B2F"/>
    <w:rPr>
      <w:rFonts w:ascii="Times New Roman" w:hAnsi="Times New Roman" w:cs="Times New Roman" w:hint="default"/>
      <w:b/>
      <w:bCs/>
      <w:sz w:val="22"/>
      <w:szCs w:val="22"/>
    </w:rPr>
  </w:style>
  <w:style w:type="character" w:customStyle="1" w:styleId="arabic">
    <w:name w:val="arabic"/>
    <w:basedOn w:val="a0"/>
    <w:rsid w:val="003C6B2F"/>
    <w:rPr>
      <w:rFonts w:ascii="Times New Roman" w:hAnsi="Times New Roman" w:cs="Times New Roman" w:hint="default"/>
    </w:rPr>
  </w:style>
  <w:style w:type="character" w:customStyle="1" w:styleId="articlec">
    <w:name w:val="articlec"/>
    <w:basedOn w:val="a0"/>
    <w:rsid w:val="003C6B2F"/>
    <w:rPr>
      <w:rFonts w:ascii="Times New Roman" w:hAnsi="Times New Roman" w:cs="Times New Roman" w:hint="default"/>
      <w:b/>
      <w:bCs/>
    </w:rPr>
  </w:style>
  <w:style w:type="character" w:customStyle="1" w:styleId="roman">
    <w:name w:val="roman"/>
    <w:basedOn w:val="a0"/>
    <w:rsid w:val="003C6B2F"/>
    <w:rPr>
      <w:rFonts w:ascii="Arial" w:hAnsi="Arial" w:cs="Arial" w:hint="default"/>
    </w:rPr>
  </w:style>
  <w:style w:type="table" w:customStyle="1" w:styleId="tablencpi">
    <w:name w:val="tablencpi"/>
    <w:basedOn w:val="a1"/>
    <w:rsid w:val="003C6B2F"/>
    <w:pPr>
      <w:spacing w:after="0" w:line="240" w:lineRule="auto"/>
    </w:pPr>
    <w:rPr>
      <w:rFonts w:eastAsia="Times New Roman"/>
      <w:color w:val="auto"/>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3C6B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6B2F"/>
  </w:style>
  <w:style w:type="paragraph" w:styleId="a7">
    <w:name w:val="footer"/>
    <w:basedOn w:val="a"/>
    <w:link w:val="a8"/>
    <w:uiPriority w:val="99"/>
    <w:semiHidden/>
    <w:unhideWhenUsed/>
    <w:rsid w:val="003C6B2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6B2F"/>
  </w:style>
  <w:style w:type="character" w:styleId="a9">
    <w:name w:val="page number"/>
    <w:basedOn w:val="a0"/>
    <w:uiPriority w:val="99"/>
    <w:semiHidden/>
    <w:unhideWhenUsed/>
    <w:rsid w:val="003C6B2F"/>
  </w:style>
  <w:style w:type="table" w:styleId="aa">
    <w:name w:val="Table Grid"/>
    <w:basedOn w:val="a1"/>
    <w:uiPriority w:val="59"/>
    <w:rsid w:val="003C6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27424</Words>
  <Characters>205873</Characters>
  <Application>Microsoft Office Word</Application>
  <DocSecurity>0</DocSecurity>
  <Lines>5146</Lines>
  <Paragraphs>2430</Paragraphs>
  <ScaleCrop>false</ScaleCrop>
  <Company>Microsoft</Company>
  <LinksUpToDate>false</LinksUpToDate>
  <CharactersWithSpaces>230867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2017-03-16T09:25:00Z</dcterms:created>
  <dcterms:modified xsi:type="dcterms:W3CDTF">2017-03-16T09:27:00Z</dcterms:modified>
</cp:coreProperties>
</file>