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B5" w:rsidRPr="003B4BEA" w:rsidRDefault="003B4BEA" w:rsidP="002F57B5">
      <w:pPr>
        <w:spacing w:before="100" w:beforeAutospacing="1" w:after="100" w:afterAutospacing="1" w:line="240" w:lineRule="auto"/>
        <w:jc w:val="center"/>
        <w:rPr>
          <w:b/>
          <w:sz w:val="32"/>
          <w:szCs w:val="32"/>
        </w:rPr>
      </w:pPr>
      <w:r w:rsidRPr="003B4BEA">
        <w:rPr>
          <w:rFonts w:ascii="Times New Roman" w:eastAsia="Arial Unicode MS" w:hAnsi="Times New Roman" w:cs="Times New Roman"/>
          <w:b/>
          <w:sz w:val="32"/>
          <w:szCs w:val="32"/>
        </w:rPr>
        <w:t>Тарифы на газ с 1 января 2018 г.</w:t>
      </w:r>
    </w:p>
    <w:tbl>
      <w:tblPr>
        <w:tblW w:w="97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5"/>
        <w:gridCol w:w="4901"/>
        <w:gridCol w:w="909"/>
        <w:gridCol w:w="2160"/>
        <w:gridCol w:w="1097"/>
      </w:tblGrid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Тариф, рублей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  <w:t>Газ природный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3B4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с установленными приборами индивидуального учета расхода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аза: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за 1 куб.м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индивидуальных газовых отопительных приборов: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в отопительный период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до 3000 куб.м.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0,1015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3B4B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от 3000 куб.м</w:t>
            </w:r>
            <w:r w:rsidR="003B4BEA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до 5500 куб.м.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0,1320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свыше 5500 куб.м.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0,4011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летний период 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д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3000 куб.м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,3</w:t>
            </w: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275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от 3000 куб.м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до 5500 куб.м.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0,4011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свыше 5500 куб.м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0,4011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п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ри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отсутствии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индивидуаль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ных газовых отопительных п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риборов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0,3275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ез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приборов индивидуального учета расхода газа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газовой плиты и централизованного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горячего водоснабжения или индивидуального водонагревателя (за исключением газового)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8</w:t>
            </w:r>
          </w:p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с </w:t>
            </w: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1 </w:t>
            </w:r>
            <w:proofErr w:type="gramStart"/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</w:t>
            </w: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2,62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газовой плит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ы и газового нагревателя (при отсутствии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централизованного горячего водоснабжения) 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7,53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при наличии газовой плиты и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отсутствии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централизованного горячего водоснабжения и газового водонагревателя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4,26 '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Тарифы, обеспечивающие полное возмещение экономически обоснованных затрат на их оказание 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с установленными приборами индивидуального учёта расхода газа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за 1 куб.м.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0,4011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без приборов индивидуального учета расхода газа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с 1 </w:t>
            </w:r>
            <w:proofErr w:type="gramStart"/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проживающего</w:t>
            </w:r>
            <w:proofErr w:type="gramEnd"/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320F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газовой плиты, и централизованного горячего водоснабжения или индивидуального водонагревателя (за исключением</w:t>
            </w:r>
            <w:r w:rsidR="00320F28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газового)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320F28" w:rsidP="0032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3,21</w:t>
            </w:r>
          </w:p>
        </w:tc>
      </w:tr>
      <w:tr w:rsidR="002F57B5" w:rsidRPr="002F57B5" w:rsidTr="00320F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газовой плиты и газового водонагревателя (при отсутст</w:t>
            </w:r>
            <w:r w:rsidR="00320F28">
              <w:rPr>
                <w:rFonts w:ascii="Times New Roman" w:eastAsia="Arial Unicode MS" w:hAnsi="Times New Roman" w:cs="Times New Roman"/>
                <w:sz w:val="28"/>
                <w:szCs w:val="28"/>
              </w:rPr>
              <w:t>вии централизованного горячего в</w:t>
            </w: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одоснабжения).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320F28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9,23</w:t>
            </w:r>
          </w:p>
        </w:tc>
      </w:tr>
      <w:tr w:rsidR="002F57B5" w:rsidRPr="002F57B5" w:rsidTr="00320F2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при наличии газовой плиты и отсутствии централизованного горячего водоснабжения и газового водонагревателя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320F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5,22</w:t>
            </w:r>
          </w:p>
        </w:tc>
      </w:tr>
      <w:tr w:rsidR="002F57B5" w:rsidRPr="002F57B5" w:rsidTr="002F57B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Газ сжиженный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A34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320F28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в баллонах весом 21 кг</w:t>
            </w:r>
            <w:r w:rsidR="002F57B5"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в пределах норм потребления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 баллон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13,02</w:t>
            </w:r>
          </w:p>
        </w:tc>
      </w:tr>
      <w:tr w:rsidR="002F57B5" w:rsidRPr="002F57B5" w:rsidTr="00A34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Тарифы, обеспечивающие полное возмещение экономически обоснованных затрат на их оказание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57B5" w:rsidRPr="002F57B5" w:rsidTr="00A344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320F28" w:rsidP="00320F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в баллонах весом 21 кг </w:t>
            </w:r>
            <w:r w:rsidR="002F57B5" w:rsidRPr="002F57B5">
              <w:rPr>
                <w:rFonts w:ascii="Times New Roman" w:eastAsia="Arial Unicode MS" w:hAnsi="Times New Roman" w:cs="Times New Roman"/>
                <w:sz w:val="28"/>
                <w:szCs w:val="28"/>
              </w:rPr>
              <w:t>в пределах норм потребления </w:t>
            </w:r>
          </w:p>
        </w:tc>
        <w:tc>
          <w:tcPr>
            <w:tcW w:w="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2F5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1 баллон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7B5" w:rsidRPr="002F57B5" w:rsidRDefault="002F57B5" w:rsidP="00A344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7B5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34,30</w:t>
            </w:r>
          </w:p>
        </w:tc>
      </w:tr>
    </w:tbl>
    <w:p w:rsidR="002F57B5" w:rsidRPr="002F57B5" w:rsidRDefault="002F57B5" w:rsidP="002F57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57B5">
        <w:rPr>
          <w:rFonts w:ascii="Times New Roman" w:eastAsia="Arial Unicode MS" w:hAnsi="Times New Roman" w:cs="Times New Roman"/>
          <w:sz w:val="28"/>
          <w:szCs w:val="28"/>
        </w:rPr>
        <w:t>Справк</w:t>
      </w:r>
      <w:r w:rsidR="00320F28">
        <w:rPr>
          <w:rFonts w:ascii="Times New Roman" w:eastAsia="Arial Unicode MS" w:hAnsi="Times New Roman" w:cs="Times New Roman"/>
          <w:sz w:val="28"/>
          <w:szCs w:val="28"/>
        </w:rPr>
        <w:t xml:space="preserve">и по телефонам </w:t>
      </w:r>
      <w:proofErr w:type="spellStart"/>
      <w:r w:rsidR="003B4BEA">
        <w:rPr>
          <w:rFonts w:ascii="Times New Roman" w:eastAsia="Arial Unicode MS" w:hAnsi="Times New Roman" w:cs="Times New Roman"/>
          <w:sz w:val="28"/>
          <w:szCs w:val="28"/>
        </w:rPr>
        <w:t>Берестовицкого</w:t>
      </w:r>
      <w:proofErr w:type="spellEnd"/>
      <w:r w:rsidR="003B4BEA">
        <w:rPr>
          <w:rFonts w:ascii="Times New Roman" w:eastAsia="Arial Unicode MS" w:hAnsi="Times New Roman" w:cs="Times New Roman"/>
          <w:sz w:val="28"/>
          <w:szCs w:val="28"/>
        </w:rPr>
        <w:t xml:space="preserve"> РГС </w:t>
      </w:r>
      <w:r w:rsidR="00320F28">
        <w:rPr>
          <w:rFonts w:ascii="Times New Roman" w:eastAsia="Arial Unicode MS" w:hAnsi="Times New Roman" w:cs="Times New Roman"/>
          <w:sz w:val="28"/>
          <w:szCs w:val="28"/>
        </w:rPr>
        <w:t>2-23-04; 2-33-22</w:t>
      </w:r>
    </w:p>
    <w:p w:rsidR="001C3DA8" w:rsidRPr="002F57B5" w:rsidRDefault="001C3DA8">
      <w:pPr>
        <w:rPr>
          <w:rFonts w:ascii="Times New Roman" w:hAnsi="Times New Roman" w:cs="Times New Roman"/>
          <w:sz w:val="28"/>
          <w:szCs w:val="28"/>
        </w:rPr>
      </w:pPr>
    </w:p>
    <w:sectPr w:rsidR="001C3DA8" w:rsidRPr="002F57B5" w:rsidSect="0003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7B5"/>
    <w:rsid w:val="00031C7E"/>
    <w:rsid w:val="001C3DA8"/>
    <w:rsid w:val="002F57B5"/>
    <w:rsid w:val="00320F28"/>
    <w:rsid w:val="003B4BEA"/>
    <w:rsid w:val="00A34423"/>
    <w:rsid w:val="00FC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3">
    <w:name w:val="font3"/>
    <w:basedOn w:val="a0"/>
    <w:rsid w:val="002F57B5"/>
  </w:style>
  <w:style w:type="character" w:customStyle="1" w:styleId="font6">
    <w:name w:val="font6"/>
    <w:basedOn w:val="a0"/>
    <w:rsid w:val="002F57B5"/>
  </w:style>
  <w:style w:type="character" w:customStyle="1" w:styleId="font2">
    <w:name w:val="font2"/>
    <w:basedOn w:val="a0"/>
    <w:rsid w:val="002F57B5"/>
  </w:style>
  <w:style w:type="character" w:customStyle="1" w:styleId="font1">
    <w:name w:val="font1"/>
    <w:basedOn w:val="a0"/>
    <w:rsid w:val="002F57B5"/>
  </w:style>
  <w:style w:type="character" w:customStyle="1" w:styleId="apple-converted-space">
    <w:name w:val="apple-converted-space"/>
    <w:basedOn w:val="a0"/>
    <w:rsid w:val="002F57B5"/>
  </w:style>
  <w:style w:type="character" w:customStyle="1" w:styleId="font0">
    <w:name w:val="font0"/>
    <w:basedOn w:val="a0"/>
    <w:rsid w:val="002F57B5"/>
  </w:style>
  <w:style w:type="character" w:customStyle="1" w:styleId="font5">
    <w:name w:val="font5"/>
    <w:basedOn w:val="a0"/>
    <w:rsid w:val="002F57B5"/>
  </w:style>
  <w:style w:type="character" w:customStyle="1" w:styleId="font4">
    <w:name w:val="font4"/>
    <w:basedOn w:val="a0"/>
    <w:rsid w:val="002F5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2018-02-21T11:08:00Z</dcterms:created>
  <dcterms:modified xsi:type="dcterms:W3CDTF">2018-02-21T11:24:00Z</dcterms:modified>
</cp:coreProperties>
</file>