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DE" w:rsidRPr="00A433EA" w:rsidRDefault="00391BDE" w:rsidP="0039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3EA">
        <w:rPr>
          <w:rFonts w:ascii="Times New Roman" w:hAnsi="Times New Roman" w:cs="Times New Roman"/>
          <w:b/>
          <w:sz w:val="24"/>
          <w:szCs w:val="24"/>
        </w:rPr>
        <w:t>Устав Общественного объединения «Белорусский Республиканский Союз Молодежи»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Зарегистрировано Министерством юстиции Республики Беларусь 19 сентября 2002 г.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Свидетельство № 01129 Принят объединительным съездом ОО «БСМ» и ОО «БПСМ» 6 сентябр</w:t>
      </w:r>
      <w:bookmarkStart w:id="0" w:name="_GoBack"/>
      <w:bookmarkEnd w:id="0"/>
      <w:r w:rsidRPr="00AD10E9">
        <w:rPr>
          <w:rFonts w:ascii="Times New Roman" w:hAnsi="Times New Roman" w:cs="Times New Roman"/>
        </w:rPr>
        <w:t>я 2002 г.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Изменения и дополнения в Устав (его новая редакция) приняты на III Пленуме ЦК ОО «БРСМ»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(Постановление от 10.03.2006г. №1)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УСТАВ ОБЩЕСТВЕННОГО ОБЪЕДИНЕНИЯ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«БЕЛОРУССКИЙ РЕСПУБЛИКАНСКИЙ СОЮЗ МОЛОДЕЖИ»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1. ОБЩИЕ ПОЛОЖЕНИЯ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1.1. Общественное объединение «Белорусский республиканский союз молодежи» (далее по тексту — ОО «БРСМ») создано путем слияния Общественного объединения «Белорусский патриотический союз молодежи» и Общественного объединения «Белорусский союз молодежи», является правопреемником общественных объединений «Белорусский патриотический союз молодежи», «Белорусский союз молодежи», Ленинского Коммунистического Союза Молодежи Беларуси — Союза молодежи Беларуси. Характер и предмет деятельности — молодежный. Полное название на русском языке — Общественное объединение «Белорусский республиканский союз молодежи». Полное название на белорусском языке — </w:t>
      </w:r>
      <w:proofErr w:type="spellStart"/>
      <w:r w:rsidRPr="00AD10E9">
        <w:rPr>
          <w:rFonts w:ascii="Times New Roman" w:hAnsi="Times New Roman" w:cs="Times New Roman"/>
        </w:rPr>
        <w:t>Грамадскае</w:t>
      </w:r>
      <w:proofErr w:type="spellEnd"/>
      <w:r w:rsidRPr="00AD10E9">
        <w:rPr>
          <w:rFonts w:ascii="Times New Roman" w:hAnsi="Times New Roman" w:cs="Times New Roman"/>
        </w:rPr>
        <w:t xml:space="preserve"> </w:t>
      </w:r>
      <w:proofErr w:type="spellStart"/>
      <w:r w:rsidRPr="00AD10E9">
        <w:rPr>
          <w:rFonts w:ascii="Times New Roman" w:hAnsi="Times New Roman" w:cs="Times New Roman"/>
        </w:rPr>
        <w:t>аб’яднанне</w:t>
      </w:r>
      <w:proofErr w:type="spellEnd"/>
      <w:r w:rsidRPr="00AD10E9">
        <w:rPr>
          <w:rFonts w:ascii="Times New Roman" w:hAnsi="Times New Roman" w:cs="Times New Roman"/>
        </w:rPr>
        <w:t xml:space="preserve"> «</w:t>
      </w:r>
      <w:proofErr w:type="spellStart"/>
      <w:r w:rsidRPr="00AD10E9">
        <w:rPr>
          <w:rFonts w:ascii="Times New Roman" w:hAnsi="Times New Roman" w:cs="Times New Roman"/>
        </w:rPr>
        <w:t>Беларускi</w:t>
      </w:r>
      <w:proofErr w:type="spellEnd"/>
      <w:r w:rsidRPr="00AD10E9">
        <w:rPr>
          <w:rFonts w:ascii="Times New Roman" w:hAnsi="Times New Roman" w:cs="Times New Roman"/>
        </w:rPr>
        <w:t xml:space="preserve"> </w:t>
      </w:r>
      <w:proofErr w:type="spellStart"/>
      <w:r w:rsidRPr="00AD10E9">
        <w:rPr>
          <w:rFonts w:ascii="Times New Roman" w:hAnsi="Times New Roman" w:cs="Times New Roman"/>
        </w:rPr>
        <w:t>рэспублiканскi</w:t>
      </w:r>
      <w:proofErr w:type="spellEnd"/>
      <w:r w:rsidRPr="00AD10E9">
        <w:rPr>
          <w:rFonts w:ascii="Times New Roman" w:hAnsi="Times New Roman" w:cs="Times New Roman"/>
        </w:rPr>
        <w:t xml:space="preserve"> </w:t>
      </w:r>
      <w:proofErr w:type="spellStart"/>
      <w:r w:rsidRPr="00AD10E9">
        <w:rPr>
          <w:rFonts w:ascii="Times New Roman" w:hAnsi="Times New Roman" w:cs="Times New Roman"/>
        </w:rPr>
        <w:t>саюз</w:t>
      </w:r>
      <w:proofErr w:type="spellEnd"/>
      <w:r w:rsidRPr="00AD10E9">
        <w:rPr>
          <w:rFonts w:ascii="Times New Roman" w:hAnsi="Times New Roman" w:cs="Times New Roman"/>
        </w:rPr>
        <w:t xml:space="preserve"> </w:t>
      </w:r>
      <w:proofErr w:type="spellStart"/>
      <w:r w:rsidRPr="00AD10E9">
        <w:rPr>
          <w:rFonts w:ascii="Times New Roman" w:hAnsi="Times New Roman" w:cs="Times New Roman"/>
        </w:rPr>
        <w:t>моладзi</w:t>
      </w:r>
      <w:proofErr w:type="spellEnd"/>
      <w:r w:rsidRPr="00AD10E9">
        <w:rPr>
          <w:rFonts w:ascii="Times New Roman" w:hAnsi="Times New Roman" w:cs="Times New Roman"/>
        </w:rPr>
        <w:t>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1.2. ОО «БРСМ» имеет статус республиканского общественного объединения, деятельность которого распространяется на всю территорию Республики Беларусь.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1.3. ОО «БРСМ» осуществляет свою деятельность в соответствии с Конституцией Республики Беларусь, актами законодательства и настоящим Уставом.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1.4. ОО «БРСМ» является юридическим лицом, имеет обособленное имущество, самостоятельный баланс, символику, печать, штампы, бланки, иную атрибутику, зарегистрированную в установленном законом порядке, счета в учреждениях банков Республики Беларусь в национальной и иностранной валюте, от своего имени выступает во взаимоотношениях с юридическими и физическими лицами, может быть истцом и ответчиком в судах.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1.5. ОО «БРСМ» может участвовать в создании и вступать в союзы (ассоциации) белорусских общественных организаций, вступать в международные организации. ОО «БРСМ» имеет право поддерживать прямые международные контакты и связи, заключать необходимые договора и соглашения, осуществлять иную деятельность, не противоречащую законодательству Республики Беларусь и ее международным обязательствам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1.6. ОО «БРСМ» сотрудничает с другими общественными организациями Республики Беларусь на принципе взаимного уважения.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1.7. В соответствии с действующим законодательством ОО «БРСМ» вправе учреждать средства массовой информации, осуществлять издательскую деятельность для решения уставных целей и задач.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1.8. Во исполнение уставных целей и задач ОО «БРСМ» может учреждать организации.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1.9. ОО «БРСМ» вправе иметь в собственности любое имущество необходимое для материального обеспечения деятельности, предусмотренной Уставом и законами Республики Беларусь.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lastRenderedPageBreak/>
        <w:t>1.10. Делопроизводство ОО «БРСМ» ведется в соответствии с действующим законодательством. Документация, определенная действующим законодательством, подлежит передаче на хранение в учреждения, сохраняющие Национальный архивный фонд Республики Беларусь по месту нахождения юридического лица.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1.11. ОО «БРСМ» сообщает о своей регистрации, ликвидации или реорганизации в средствах массовой информации.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1.12. ОО «БРСМ» имеет право представлять и защищать права и законные интересы своих членов в государственных, хозяйственных и общественных органах и организациях.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1.13. Юридический адрес ОО «БРСМ»: 220030, г. Минск, ул. К.Маркса.40.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II. ЦЕЛИ, ЗАДАЧИ И МЕТОДЫ ДЕЯТЕЛЬНОСТИ ОО «БРСМ»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2.1. Целью ОО «БРСМ» является создание условий для всестороннего развития молодежи, раскрытия ее творческого потенциала, содействие развитию в Республике Беларусь гражданского общества, основанного на патриотических и духовно-нравственных ценностях белорусского народа.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2.</w:t>
      </w:r>
      <w:proofErr w:type="gramStart"/>
      <w:r w:rsidRPr="00AD10E9">
        <w:rPr>
          <w:rFonts w:ascii="Times New Roman" w:hAnsi="Times New Roman" w:cs="Times New Roman"/>
        </w:rPr>
        <w:t>2.Задачи</w:t>
      </w:r>
      <w:proofErr w:type="gramEnd"/>
      <w:r w:rsidRPr="00AD10E9">
        <w:rPr>
          <w:rFonts w:ascii="Times New Roman" w:hAnsi="Times New Roman" w:cs="Times New Roman"/>
        </w:rPr>
        <w:t xml:space="preserve"> ОО «БРСМ»: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• содействие разработке в установленном порядке юридических и социально- экономических гарантий прав молодежи, уравнивающих ее возможности с другими социальными группами;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• поддержке инициатив, направленных на интеллектуальное, духовное, физическое развитие молодежи, а также на создание условий для развития предпринимательской деятельности;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• участие в установленном порядке в разработке молодежных программ;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• воспитание у членов ОО «БРСМ» патриотизма, как важнейшей духовной и социальной ценности.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2.3.В соответствии с законодательством ОО «БРСМ» осуществляет свою деятельность следующими методами: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участие в формировании и реализации государственной молодежной политики;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поддержка инициатив молодежи и проведение мероприятий, направленных на достижение уставных целей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участие в разработке и осуществлении образовательных, социальных и иных молодежных программ, не противоречащих действующему законодательству Республики Беларусь;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оказание содействия в создании рабочих мест и трудоустройстве своих членов;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содействие развитию международного молодежного сотрудничества, путем обмена делегациями с другими странами с целью установления дружеских отношений между молодежью различных стран, обмена опытом и совместной деятельности;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привлечение внимания СМИ, органов государственной власти и общественности к молодежным проблемам и инициативам;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помощь членам ОО «БРСМ» в организации их свободного времени путем проведения мероприятий, направленных на физическое, духовно-нравственное, культурное развитие молодых людей;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организация и проведение конференций, семинаров, встреч, лекций, выставок, концертов и других полезных мероприятий;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осуществление деятельности, связанной с получением и распределением гуманитарной помощи;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осуществление деятельности, связанной с организацией оздоровления детей и молодежи в Республике Беларусь и за рубежом;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lastRenderedPageBreak/>
        <w:t>осуществляет иные методы, направленные на реализацию целей и задач в соответствии с законодательством.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III. ПРИНЦЫПЫ ДЕЯТЕЛЬНОСТИ ОО «БРСМ»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3.</w:t>
      </w:r>
      <w:proofErr w:type="gramStart"/>
      <w:r w:rsidRPr="00AD10E9">
        <w:rPr>
          <w:rFonts w:ascii="Times New Roman" w:hAnsi="Times New Roman" w:cs="Times New Roman"/>
        </w:rPr>
        <w:t>1.ОО</w:t>
      </w:r>
      <w:proofErr w:type="gramEnd"/>
      <w:r w:rsidRPr="00AD10E9">
        <w:rPr>
          <w:rFonts w:ascii="Times New Roman" w:hAnsi="Times New Roman" w:cs="Times New Roman"/>
        </w:rPr>
        <w:t xml:space="preserve"> «БРСМ» осуществляет свою деятельность на основе следующих принципов: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сотрудничество в работе всех организационных структур и органов, коллегиальность в принятии решений и личная ответственность за порученное дело;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уважение к личному достоинству и мнению каждого члена организации;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выборность руководящих и контрольных органов ОО «БРСМ» снизу доверху;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периодическая отчетность органов ОО «БРСМ» перед своими организациями;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свобода дискуссий, критики, гласности;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уважение прав большинства и меньшинства;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интересы большинства обеспечиваются его правом выступать и действовать от имени всей организации, правом распоряжаться собственностью организации;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интересы меньшинства обеспечиваются правом ставить на обсуждение и отстаивать свою позицию, апеллируя к общественному мнению;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обязательность решений вышестоящих органов для нижестоящих;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разграничение компетенции органов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IV. ЧЛЕНСТВО В ОО «БРСМ»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4.1. Членом ОО «БРСМ» может быть любой гражданин Республики Беларусь, лицо без гражданства, а также иностранные граждане, постоянно проживающее в Республике Беларусь, в возрасте, как правило, от 14 до 31 года, признающие Устав и программные документы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Лица, вступающие в ОО «БРСМ» в возрасте от 14 до 16 лет, должны иметь письменное разрешение своих законных представителей.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Членство в ОО «БРСМ» осуществляется через членство в первичных организациях.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Членство в ОО «БРСМ» может быть продлено путем подачи членом ОО «БРСМ» по достижении им 31 года письменного заявления в первичную организацию ОО «БРСМ», где он состоит на учете. При этом общее число членов организации старше 3 1 года не может превышать 1/3 от общего числа членов.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4.2. Прием в члены ОО «БРСМ» осуществляется общим собранием или руководящим органом первичной организации ОО «БРСМ» по письменному заявлению вступающего. Решение о приеме в члены ОО «БРСМ» принимается большинством голосов от присутствующих на собрании (заседании).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4.3. Члены ОО «БРСМ» имеют билет единого образца.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4.</w:t>
      </w:r>
      <w:proofErr w:type="gramStart"/>
      <w:r w:rsidRPr="00AD10E9">
        <w:rPr>
          <w:rFonts w:ascii="Times New Roman" w:hAnsi="Times New Roman" w:cs="Times New Roman"/>
        </w:rPr>
        <w:t>4.Член</w:t>
      </w:r>
      <w:proofErr w:type="gramEnd"/>
      <w:r w:rsidRPr="00AD10E9">
        <w:rPr>
          <w:rFonts w:ascii="Times New Roman" w:hAnsi="Times New Roman" w:cs="Times New Roman"/>
        </w:rPr>
        <w:t xml:space="preserve"> ОО «БРСМ» имеет право: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участвовать в работе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выдвигать, избирать и быть избранным в выборные руководящие и контрольные органы ОО «БРСМ» (руководителями ОО «БРСМ» и организационных структур ОО «БРСМ», членами контрольных органов ОО «БРСМ» избираются только члены ОО «БРСМ», достигшие совершеннолетия);</w:t>
      </w:r>
      <w:r w:rsidRPr="00AD10E9">
        <w:rPr>
          <w:rFonts w:ascii="Times New Roman" w:hAnsi="Times New Roman" w:cs="Times New Roman"/>
        </w:rPr>
        <w:cr/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lastRenderedPageBreak/>
        <w:t>обсуждать, критиковать, вносить предложения, отстаивать свою точку зрения на собраниях, конференциях, съездах, заседаниях органов ОО «БРСМ», в печати по всем вопросам деятельности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лично участвовать в собраниях, заседаниях органов ОО «БРСМ» при обсуждении вопроса о его поведении или деятельности;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обращаться в структуры и органы ОО «БРСМ», их средства массовой информации за помощью в защите и реализации своих интересов и прав, использовать для этого организационные и материальные возможности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получать информацию, имеющуюся в распоряжении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участвовать в работе других общественных объединений, принципы и деятельность которых не противоречат Конституции Республики Беларусь и не препятствуют выполнению Устава, программных документов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4.</w:t>
      </w:r>
      <w:proofErr w:type="gramStart"/>
      <w:r w:rsidRPr="00AD10E9">
        <w:rPr>
          <w:rFonts w:ascii="Times New Roman" w:hAnsi="Times New Roman" w:cs="Times New Roman"/>
        </w:rPr>
        <w:t>5.Член</w:t>
      </w:r>
      <w:proofErr w:type="gramEnd"/>
      <w:r w:rsidRPr="00AD10E9">
        <w:rPr>
          <w:rFonts w:ascii="Times New Roman" w:hAnsi="Times New Roman" w:cs="Times New Roman"/>
        </w:rPr>
        <w:t xml:space="preserve"> ОО «БРСМ» обязан: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состоять на учете в одной из первичных организаций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участвовать в решении задач, определенных программными документами ОО «БРСМ», выполнять требования Устава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уплачивать членские взносы.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4.</w:t>
      </w:r>
      <w:proofErr w:type="gramStart"/>
      <w:r w:rsidRPr="00AD10E9">
        <w:rPr>
          <w:rFonts w:ascii="Times New Roman" w:hAnsi="Times New Roman" w:cs="Times New Roman"/>
        </w:rPr>
        <w:t>6.Членство</w:t>
      </w:r>
      <w:proofErr w:type="gramEnd"/>
      <w:r w:rsidRPr="00AD10E9">
        <w:rPr>
          <w:rFonts w:ascii="Times New Roman" w:hAnsi="Times New Roman" w:cs="Times New Roman"/>
        </w:rPr>
        <w:t xml:space="preserve"> в ОО «БРСМ» прекращается: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членом ОО «БРСМ» по собственному желанию путем подачи письменного заявления в первичную организацию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в связи с исключением из ОО «БРСМ» за грубое нарушение Устава, либо систематическое неучастие в работе ОО «БРСМ», либо за действия, порочащие деловую репутацию и наносящие ущерб целостности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4.7. Вопрос об исключении из ОО «БРСМ» решается общим собранием или выборным органом первичной организации ОО «БРСМ». Вопрос об исключении из ОО «БРСМ» может быть решен вышестоящим выборным руководящим органом.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4.8. Вопрос об исключении из ОО «БРСМ» члена выборного органа решается соответствующим выборным органом.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4.9. Исключенный из ОО «БРСМ» имеет право в месячный срок подать апелляцию в Центральную контрольную комиссию ОО «БРСМ». Апелляция рассматривается в срок не более двух недель со дня ее поступления. Решение ЦКК по апелляции является окончательным. До принятия решения по апелляции подавший ее считается членом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V. ОРГАНИЗАЦИОННОЕ СТРОЕНИЕ ОО “БРСМ”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5.1. Основа ОО «БРСМ» — первичные организации. Первичные организации ОО «БРСМ» создаются по месту работы, учебы, жительства на основе общности интересов при наличии не менее трех членов ОО «БРСМ», регистрируются вышестоящим органом ОО «БРСМ» и подлежат обязательному учету в установленном законом порядке.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5.2. Для координации своей деятельности, взаимодействия с государственными органами и общественными объединениями на местах первичные организации ОО «БРСМ» могут объединяться в территориальные (районные, городские, которые образуют областные (Минскую городскую)) организации членов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lastRenderedPageBreak/>
        <w:t xml:space="preserve"> Районные, городские организации ОО «БРСМ» создаются при наличии не менее двух соответствующих первичных организаций.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Областные организации ОО «БРСМ» создаются при наличии не менее двух соответствующих районных, городских организаций ОО «БРСМ» и регистрируются в установленном законом порядке в территориальных органах юстиции.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5.</w:t>
      </w:r>
      <w:proofErr w:type="gramStart"/>
      <w:r w:rsidRPr="00AD10E9">
        <w:rPr>
          <w:rFonts w:ascii="Times New Roman" w:hAnsi="Times New Roman" w:cs="Times New Roman"/>
        </w:rPr>
        <w:t>3.Первичные</w:t>
      </w:r>
      <w:proofErr w:type="gramEnd"/>
      <w:r w:rsidRPr="00AD10E9">
        <w:rPr>
          <w:rFonts w:ascii="Times New Roman" w:hAnsi="Times New Roman" w:cs="Times New Roman"/>
        </w:rPr>
        <w:t xml:space="preserve"> организации ОО «БРСМ» имеют право: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решать все вопросы своей деятельности, кроме тех, решение которых отнесено к компетенции вышестоящих органов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выдвигать своих представителей в вышестоящие органы ОО «БРСМ», заслушивать их отчеты и при необходимости отзывать их;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разрабатывать и принимать собственную программу действий и другие документы, не противоречащие программным документам и Уставу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принимать и исключать из членов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5.4. Высшим органом первичной организации ОО «БРСМ» является Общее собрание членов данной организации ОО «БРСМ», которое проводится не реже одного раза в квартал и является правомочным при участии более половины членов первичной организации. Решения принимаются простым большинством голосов присутствующих на Общем собрании членов первичной организации.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Для организации работы в период между Общими собраниями избирается секретарь (а в случае необходимости — комитет как выборный руководящий орган) первичной организации.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5.5. Высшим органом территориальной организации ОО «БРСМ» (далее по тексту ТО ОО «БРСМ») является Конференция. Очередная конференция ТО созывается Пленумом территориального комитета ОО «БРСМ» (далее ТК) не реже одного раза в три года. Дата конференции, ее порядок дня, норма представительства устанавливаются Пленумом соответствующего ТК и объявляются не позднее, чем за месяц до конференции.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Пленум ТК по согласованию с Бюро ЦК ОО «БРСМ» имеет право назначить дату проведения конференции ТО ранее, чем за месяц до дня ее проведения.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Конференция ТО правомочна при участии в ее работе более половины избранных делегатов. Решения принимаются простым большинством голосов от числа присутствующих делегатов конференции.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5.6. Руководящим органом ТО в период между конференциями являются территориальный (областной, городской, районный) комитет ОО «БРСМ», который избирается на конференции соответствующей ТО. Порядок формирования и количественный состав ТК определяется </w:t>
      </w:r>
      <w:proofErr w:type="gramStart"/>
      <w:r w:rsidRPr="00AD10E9">
        <w:rPr>
          <w:rFonts w:ascii="Times New Roman" w:hAnsi="Times New Roman" w:cs="Times New Roman"/>
        </w:rPr>
        <w:t>конференцией</w:t>
      </w:r>
      <w:proofErr w:type="gramEnd"/>
      <w:r w:rsidRPr="00AD10E9">
        <w:rPr>
          <w:rFonts w:ascii="Times New Roman" w:hAnsi="Times New Roman" w:cs="Times New Roman"/>
        </w:rPr>
        <w:t xml:space="preserve"> соответствующей ТО.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5.7. Для осуществления контрольных функций конференции ТО ОО «БРСМ» избирают территориальные (областные, городские, районные) контрольные комиссии (далее по тексту ТКК). ТКК осуществляют свою деятельность в соответствии с «Положением о контроле в 00 «БРСМ», утвержденным Пленумом ЦКК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5.8. Полномочия областного, городского, районного комитетов (далее по тексту ОК, ГК, РК) ОО «БРСМ», соответствующих контрольных комиссий, а также секретарей и членов Бюро ТК действуют не более 3 лет.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Первый секретарь ТК ОО «БРСМ» избирается пленумом соответствующей ТО и утверждается в должности Бюро вышестоящего руководящего выборного органа ОО «БРСМ». В случае досрочного прекращения полномочий первого секретаря ТК (по собственному желанию, по состоянию здоровья, а также по основаниям, предусмотренным действующим законодательством) первый секретарь избирается на пленуме ТК на срок полномочий действующего состава ТК и утверждается в должности Бюро вышестоящего руководящего выборного органа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5.9. Пленумы ТК созываются по мере необходимости, но не реже одного раза в шесть месяцев.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Заседание пленума ТК считается правомочным при наличии на нем более половины избранных членов ТК.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lastRenderedPageBreak/>
        <w:t xml:space="preserve"> Решение считается принятым, если за него проголосовало более половины присутствующих членов ТК.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При равенстве голосов принятым считается то решение, за которое проголосовал первый секретарь ТК.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5.10. Для организации работы ТК ОО «БРСМ» в период между пленумами ТК из своего состава избирают Бюро ТК и секретарей ТК (за исключением первого секретаря ТК).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VI. ЦЕНТРАЛЬНЫЕ ОРГАНЫ ОО «БРСМ»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6.1. Высшим органом ОО «БРСМ» является Съезд. Съезд проводится по мере необходимости, но не реже одного раза в три года. Съезд созывается по решению Пленума ЦК ОО «БРСМ» или по требованию ТК территориальных организаций, объединяющих в своих рядах не менее 1/4 членов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О дате съезда, порядке дня и норме представительства объявляется не позже, чем за два месяца до Съезда.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Нормы представительства и порядок избрания делегатов устанавливаются Центральным комитетом (далее ЦК)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Съезд считается правомочным, если на нем присутствует не менее 2/3 избранных делегатов Съезда.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Решения Съезда принимаются простым большинством голосов от числа присутствующих делегатов.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Иные формы и условия голосования определяются Съездом.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Съезд, на котором утвержден настоящий Устав, считается XXXVIII съездом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6.2. Съезд может принимать решения по любому вопросу деятельности ОО «БРСМ». Исключительной компетенцией Съезда является определение основных направлений деятельности ОО «БРСМ», принятие Устава ОО «БРСМ» и внесение в него изменений и дополнений, а также ликвидация и реорганизация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Съезд заслушивает отчеты Центрального комитета и Центральной контрольной комиссии (далее ЦКК), избирает ЦК и ЦКК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6.3. Руководящим органом ОО «БРСМ» в период между Съездами является Центральный комитет, который координирует деятельность ОО «БРСМ». Порядок формирования и количественный состав ЦК определяется Съездом.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6.4. Полномочия ЦК, ЦКК, Бюро и Секретариата ЦК ОО «БРСМ» действуют не более 3 лет (в период между проведением очередных Съездов).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6.</w:t>
      </w:r>
      <w:proofErr w:type="gramStart"/>
      <w:r w:rsidRPr="00AD10E9">
        <w:rPr>
          <w:rFonts w:ascii="Times New Roman" w:hAnsi="Times New Roman" w:cs="Times New Roman"/>
        </w:rPr>
        <w:t>5.Центральный</w:t>
      </w:r>
      <w:proofErr w:type="gramEnd"/>
      <w:r w:rsidRPr="00AD10E9">
        <w:rPr>
          <w:rFonts w:ascii="Times New Roman" w:hAnsi="Times New Roman" w:cs="Times New Roman"/>
        </w:rPr>
        <w:t xml:space="preserve"> комитет ОО «БРСМ»: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формирует Бюро Центрального комитета из числа, членов ЦК, которому может делегировать часть своих прав и полномочий;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принимает решения о дате, повестке дня, норме представительства и месте проведения Съезда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для осуществления текущей работы и организации деятельности аппарата ЦК ОО «БРСМ» избирает и освобождает от должности секретарей ЦК;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утверждает образцы символики, печати, бланков, штампов;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утверждает бюджет и отчет об исполнении бюджета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принимает решение об отчуждении недвижимости, являющейся собственностью ОО «БРСМ» (исключительная компетенция Пленума ЦК);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принимает решение о размере и порядке уплаты членами ОО «БРСМ» членских взносов;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принимает решение о кооптации в свой состав новых членов ЦК, взамен выбывших, решение о кооптации считается принятым, если за него проголосовало не менее 2/3 членов ЦК, участвующих в работе Пленума ЦК;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разъясняет положения Устава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lastRenderedPageBreak/>
        <w:t>вносит изменения в Устав ОО «БРСМ» в связи с переменой юридического адреса, а также в связи с изменением законодательства;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принимает решения, обязательные для выполнения выборными органами организационных структур и должностными лицами ОО «БРСМ» (за исключением контрольных комиссий) по вопросам: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сроков и порядка проведения предсъездовских отчетов и выборов в структурах ОО «БРСМ», порядка избрания делегатов на Съезд;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отмены решений нижестоящих органов и организаций, если они противоречат Уставу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представления организационными структурами ОО «БРСМ» и их выборными органами (за исключением контрольных комиссий) информации, связанной с реализацией функций ЦК.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6.6. Пленумы ЦК созываются Бюро ЦК ОО «БРСМ» по мере необходимости, но не реже одного раза в шесть месяцев.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Дата Пленума и порядок дня объявляются, как правило, не позднее, чем за 15 дней до Пленума. Пленум ЦК может быть созван также по требованию не менее 1/4 членов ЦК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Пленум ЦК ОО «БРСМ» правомочен, если на нем присутствует не менее 2/3 избранных членов ЦК. Решения принимаются простым большинством голосов от числа присутствующих членов ЦК (за исключением решений о кооптации новых членов в состав ЦК взамен выбывших).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При равенстве голосов принятым считается то решение, за которое проголосовал первый секретарь ЦК.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6.</w:t>
      </w:r>
      <w:proofErr w:type="gramStart"/>
      <w:r w:rsidRPr="00AD10E9">
        <w:rPr>
          <w:rFonts w:ascii="Times New Roman" w:hAnsi="Times New Roman" w:cs="Times New Roman"/>
        </w:rPr>
        <w:t>7.Бюро</w:t>
      </w:r>
      <w:proofErr w:type="gramEnd"/>
      <w:r w:rsidRPr="00AD10E9">
        <w:rPr>
          <w:rFonts w:ascii="Times New Roman" w:hAnsi="Times New Roman" w:cs="Times New Roman"/>
        </w:rPr>
        <w:t xml:space="preserve"> ЦК избирается Пленумом ЦК ОО «БРСМ» (секретари ЦК ОО «БРСМ» и первые секретари ОК (Минского ГК) ОО «БРСМ» входят в состав Бюро по должности) для реализации следующих функций: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решение задач, определенных в постановлениях и поручениях Пленумов ЦК;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организация текущей работы ЦК, созыв Пленумов ЦК, подготовка необходимых материалов к Пленумам;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утверждение штатного расписания аппарата ЦК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утверждение руководителей организаций, учредителем которых является ЦК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определение структуры, функций и полномочий ОК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осуществление контроля над соблюдением программных документов и Устава, выполнением решений Пленумов ЦК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регулирование отношений внутри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организация обучения кадров и актива, проведения научных исследований в соответствии с целью ОО «БРСМ» и оказание методической помощи структурам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информационно-аналитическая и консультативно-методическая деятельность;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осуществление контактов с государственными организациями, учреждениями общественными объединениями;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пропаганда основных направлений деятельности ОО «БРСМ» через средства массовой информации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осуществление от имени ОО «БРСМ» связей с общественными и иными организациями, действующими в других странах.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Бюро ЦК правомочно, если на нем присутствует не менее 2/3 избранных членов Бюро.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Решения принимаются, если за него проголосовало не менее 2/3 от числа присутствующих членов Бюро.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Бюро ЦК ОО «БРСМ» наделяется полномочиями: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lastRenderedPageBreak/>
        <w:t>передавать недвижимость, имущество и т.п. в аренду и пользование на период срока полномочий Бюро (является исключительной компетенцией Бюро);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наделять правом юридического лица организационные структуры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выступать от имени ЦК ОО «БРСМ» в период между Пленумами ЦК;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принимать решения об учреждении организаций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делегировать часть своих прав и полномочий секретариату ЦК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принимать решения, обязательные для выполнения нижестоящими организационными структурами по вопросам;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предоставления ими информации, связанной с реализацией функций ЦК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приостановки решений нижестоящих органов и организационных структур, если они противоречат Уставу и программным документам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6.8. Первый секретарь ЦК ОО «БРСМ» обладает правами и обязанностями руководителя юридического лица, в том числе: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представляет ОО «БРСМ» и осуществляет действия от его имени без доверенности в государственных, общественных, международных и других организациях по вопросам уставной деятельности;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несет ответственность за подготовку и реализацию решений выборных органов организации; привлекает средства для обеспечения деятельности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ведет заседания съездов. Пленумов ЦК. Бюро ЦК ОО «БРСМ», организует их подготовку;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руководит деятельностью аппарата ЦК, утверждает правила внутреннего распорядка, нанимает и увольняет штатных работников аппарата;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заключает соглашения, договоры и совершает иные гражданско-правовые сделки от имени ОО «БРСМ», а также выдает доверенности на совершение таких сделок в рамках Устава;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осуществляет иные функции и полномочия в рамках настоящего Устава, постановлений ЦК и Бюро ЦК;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Первый секретарь ЦК вправе выдвигать предложения, которые подлежат обязательному рассмотрению на Бюро ЦК.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В отсутствие первого секретаря ЦК ОО «БРСМ» его обязанности исполняет второй секретарь ЦК (в отсутствие последнего — один из секретарей ЦК по решению Секретариата ЦК).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6.9. Секретариат ЦК — исполнительный орган, осуществляющий текущую работу и организацию деятельности аппарата ЦК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Положение о Секретариате и его состав утверждается Пленумом ЦК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6.10. Высшим контрольным органом ОО «БРСМ» является Центральная контрольная комиссия (далее — ЦКК).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Численный состав ЦКК определяется Съездом, где избираются члены ЦКК. Члены ЦКК избираются на срок полномочий выборных органов. ЦКК принимает решение о кооптации в свой состав новых членов ЦКК взамен выбывших, избирает из своего состава председателя ЦКК.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ЦКК имеет право инициировать созыв Пленума ЦК, если за это проголосовало большинство членов ЦКК.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Заседания (Пленумы) ЦКК правомочны, если на них присутствует более половины членов ЦКК.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6.</w:t>
      </w:r>
      <w:proofErr w:type="gramStart"/>
      <w:r w:rsidRPr="00AD10E9">
        <w:rPr>
          <w:rFonts w:ascii="Times New Roman" w:hAnsi="Times New Roman" w:cs="Times New Roman"/>
        </w:rPr>
        <w:t>11.ЦКК</w:t>
      </w:r>
      <w:proofErr w:type="gramEnd"/>
      <w:r w:rsidRPr="00AD10E9">
        <w:rPr>
          <w:rFonts w:ascii="Times New Roman" w:hAnsi="Times New Roman" w:cs="Times New Roman"/>
        </w:rPr>
        <w:t xml:space="preserve"> контролирует: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выполнение членами ОО «БРСМ» настоящего Устава, решений Съездов, конференций, выборных органов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lastRenderedPageBreak/>
        <w:t>правильность исполнения бюджета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деятельность выборных органов, должностных лиц и организационных структур ОО «БРСМ»;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рассмотрение и прохождение дел, писем, жалоб.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ЦКК ОО «БРСМ» ежегодно проводит проверку финансово-хозяйственной деятельности ЦК и ТК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Заседания, проверки и ревизии ЦКК проводятся по мере необходимости, но не реже одного раза в год.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6.12. Члены ЦКК и ТКК не могут быть избраны в другие выборные органы ОО «БРСМ» и занимать руководящие должности в организациях, учрежденных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Члены ЦКК могут участвовать в работе выборных органов ОО «БРСМ» с правом совещательного голоса.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6.13. Все решения коллегиальных руководящих и контрольных органов ОО «БРСМ» оформляются протоколом.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VII. СОБСТВЕННОСТЬ И ДЕНЕЖНЫЕ СРЕДСТВА ОО «БРСМ»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7.1. Владение, пользование и распоряжение средствами и имуществом ОО «БРСМ» осуществляется в соответствии с Уставом и действующим законодательством.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 ОО «БРСМ» может иметь в собственности любое имущество, необходимое ему для материального обеспечения деятельности, предусмотренной Уставом, за исключением объектов, которые, согласно закону, могут находиться только в собственности государства. Отчуждение имущества, находящегося в собственности организационных структур ОО «БРСМ» всех уровней, осуществляется по решению руководящих органов этих структур с разрешения вышестоящего комитета ОО «БРСМ».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7.</w:t>
      </w:r>
      <w:proofErr w:type="gramStart"/>
      <w:r w:rsidRPr="00AD10E9">
        <w:rPr>
          <w:rFonts w:ascii="Times New Roman" w:hAnsi="Times New Roman" w:cs="Times New Roman"/>
        </w:rPr>
        <w:t>2.Денежные</w:t>
      </w:r>
      <w:proofErr w:type="gramEnd"/>
      <w:r w:rsidRPr="00AD10E9">
        <w:rPr>
          <w:rFonts w:ascii="Times New Roman" w:hAnsi="Times New Roman" w:cs="Times New Roman"/>
        </w:rPr>
        <w:t xml:space="preserve"> средства ОО «БРСМ» формируются из: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членских взносов;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добровольных пожертвований;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поступлений от лекций, выставок, спортивных и иных мероприятий;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 xml:space="preserve">доходов от предпринимательской деятельности, осуществляемой лишь для достижения цели, ради которой создано ОО «БРСМ», и </w:t>
      </w:r>
      <w:proofErr w:type="gramStart"/>
      <w:r w:rsidRPr="00AD10E9">
        <w:rPr>
          <w:rFonts w:ascii="Times New Roman" w:hAnsi="Times New Roman" w:cs="Times New Roman"/>
        </w:rPr>
        <w:t>соответствующей этой цели</w:t>
      </w:r>
      <w:proofErr w:type="gramEnd"/>
      <w:r w:rsidRPr="00AD10E9">
        <w:rPr>
          <w:rFonts w:ascii="Times New Roman" w:hAnsi="Times New Roman" w:cs="Times New Roman"/>
        </w:rPr>
        <w:t xml:space="preserve"> и предмету деятельности;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иных не запрещенных законодательством поступлений.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VIII. ПРЕКРАЩЕНИЕ ДЕЯТЕЛЬНОСТИ ОО «БРСМ»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8.1. Деятельность ОО «БРСМ» может быть прекращена путем ликвидации или реорганизации (слияние, присоединение, разделение, выделение, преобразование), либо по решению суда.</w:t>
      </w:r>
    </w:p>
    <w:p w:rsidR="00391BDE" w:rsidRPr="00AD10E9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8.2. ОО «БРСМ» может быть реорганизовано или ликвидировано по решению съезда ОО «БРСМ», если за это решение проголосовало не менее 2/3 делегатов съезда.</w:t>
      </w:r>
    </w:p>
    <w:p w:rsidR="00391BDE" w:rsidRPr="001F1EC6" w:rsidRDefault="00391BDE" w:rsidP="00391BDE">
      <w:pPr>
        <w:jc w:val="center"/>
        <w:rPr>
          <w:rFonts w:ascii="Times New Roman" w:hAnsi="Times New Roman" w:cs="Times New Roman"/>
        </w:rPr>
      </w:pPr>
      <w:r w:rsidRPr="00AD10E9">
        <w:rPr>
          <w:rFonts w:ascii="Times New Roman" w:hAnsi="Times New Roman" w:cs="Times New Roman"/>
        </w:rPr>
        <w:t>8.3. Вопрос об имуществе и финансовых средствах ОО «БРСМ» после его реорганизации или ликвидации решается съездом либо согласно решению суда.</w:t>
      </w:r>
    </w:p>
    <w:p w:rsidR="00AF1BCB" w:rsidRDefault="00AF1BCB"/>
    <w:sectPr w:rsidR="00AF1BCB" w:rsidSect="001F1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E"/>
    <w:rsid w:val="002D5D5F"/>
    <w:rsid w:val="00391BDE"/>
    <w:rsid w:val="00A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37E72-287C-4605-8C68-1A1EBF7F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3728</Words>
  <Characters>21254</Characters>
  <Application>Microsoft Office Word</Application>
  <DocSecurity>0</DocSecurity>
  <Lines>177</Lines>
  <Paragraphs>49</Paragraphs>
  <ScaleCrop>false</ScaleCrop>
  <Company/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</dc:creator>
  <cp:keywords/>
  <dc:description/>
  <cp:lastModifiedBy>Пользовател</cp:lastModifiedBy>
  <cp:revision>1</cp:revision>
  <dcterms:created xsi:type="dcterms:W3CDTF">2017-12-01T09:15:00Z</dcterms:created>
  <dcterms:modified xsi:type="dcterms:W3CDTF">2017-12-01T09:16:00Z</dcterms:modified>
</cp:coreProperties>
</file>