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FF" w:rsidRDefault="005C11FF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C11FF" w:rsidRDefault="005C11FF">
      <w:pPr>
        <w:pStyle w:val="newncpi"/>
        <w:ind w:firstLine="0"/>
        <w:jc w:val="center"/>
      </w:pPr>
      <w:r>
        <w:rPr>
          <w:rStyle w:val="datepr"/>
        </w:rPr>
        <w:t>30 мая 2003 г.</w:t>
      </w:r>
      <w:r>
        <w:rPr>
          <w:rStyle w:val="number"/>
        </w:rPr>
        <w:t xml:space="preserve"> № 724</w:t>
      </w:r>
    </w:p>
    <w:p w:rsidR="005C11FF" w:rsidRDefault="005C11FF">
      <w:pPr>
        <w:pStyle w:val="titlencpi"/>
      </w:pPr>
      <w:r>
        <w:t>О мерах по внедрению системы государственных социальных стандартов по обслуживанию населения республики</w:t>
      </w:r>
    </w:p>
    <w:p w:rsidR="005C11FF" w:rsidRDefault="005C11FF">
      <w:pPr>
        <w:pStyle w:val="changei"/>
      </w:pPr>
      <w:r>
        <w:t>Изменения и дополнения: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5 марта 2004 г. № 235 (Национальный реестр правовых актов Республики Беларусь, 2004 г., № 40, 5/13907) &lt;C20400235&gt;;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31 августа 2004 г. № 1037 (Национальный реестр правовых актов Республики Беларусь, 2004 г., № 140, 5/14735) &lt;C20401037&gt;;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1 октября 2004 г. № 1236 (Национальный реестр правовых актов Республики Беларусь, 2004 г., № 158, 5/14943) &lt;C20401236&gt;;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9 марта 2005 г. № 251 (Национальный реестр правовых актов Республики Беларусь, 2005 г., № 41, 5/15692) &lt;C20500251&gt;;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13 января 2006 г. № 41 (Национальный реестр правовых актов Республики Беларусь, 2006 г., № 10, 5/17110) &lt;C20600041&gt;;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2 февраля 2006 г. № 136 (Национальный реестр правовых актов Республики Беларусь, 2006 г., № 23, 5/17213) &lt;C20600136&gt;;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23 мая 2006 г. № 654 (Национальный реестр правовых актов Республики Беларусь, 2006 г., № 86, 5/22351) &lt;C20600654&gt;;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15 сентября 2006 г. № 1221 (Национальный реестр правовых актов Республики Беларусь, 2006 г., № 151, 5/22953) &lt;C20601221&gt;;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20 июня 2007 г. № 811 (Национальный реестр правовых актов Республики Беларусь, 2007 г., № 157, 5/25411) &lt;C20700811&gt;;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11 марта 2008 г. № 374 (Национальный реестр правовых актов Республики Беларусь, 2008 г., № 68, 5/27331) &lt;C20800374&gt;;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4 мая 2009 г. № 575 (Национальный реестр правовых актов Республики Беларусь, 2009 г., № 109, 5/29708) &lt;C20900575&gt;;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7 октября 2009 г. № 1299 (Национальный реестр правовых актов Республики Беларусь, 2009 г., № 248, 5/30557) &lt;C20901299&gt;;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17 декабря 2009 г. № 1658 (Национальный реестр правовых актов Республики Беларусь, 2009 г., № 305, 5/30930) &lt;C20901658&gt;;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23 февраля 2011 г. № 227 (Национальный реестр правовых актов Республики Беларусь, 2011 г., № 26, 5/33374) &lt;C21100227&gt;;</w:t>
      </w:r>
    </w:p>
    <w:p w:rsidR="005C11FF" w:rsidRDefault="005C11FF">
      <w:pPr>
        <w:pStyle w:val="changeadd"/>
      </w:pPr>
      <w:r>
        <w:lastRenderedPageBreak/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13 января 2012 г. № 47 (Национальный реестр правовых актов Республики Беларусь, 2012 г., № 12, 5/35125) &lt;C21200047&gt;;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22 декабря 2012 г. № 1190 (Национальный правовой Интернет-портал Республики Беларусь, 28.12.2012, 5/36672) &lt;C21201190&gt;;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15 ноября 2013 г. № 980 (Национальный правовой Интернет-портал Республики Беларусь, 20.11.2013, 5/38029) &lt;C21300980&gt;;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27 августа 2014 г. № 840 (Национальный правовой Интернет-портал Республики Беларусь, 02.09.2014, 5/39340) &lt;C21400840&gt;;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1 июля 2016 г. № 529 (Национальный правовой Интернет-портал Республики Беларусь, 09.07.2016, 5/42318) &lt;C21600529&gt;;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25 августа 2017 г. № 654 (Национальный правовой Интернет-портал Республики Беларусь, 31.08.2017, 5/44123) &lt;C21700654&gt;;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9 ноября 2018 г. № 802 (Национальный правовой Интернет-портал Республики Беларусь, 24.11.2018, 5/45827) &lt;C21800802&gt;;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14 декабря 2020 г. № 720 (Национальный правовой Интернет-портал Республики Беларусь, 16.12.2020, 5/48594) &lt;C22000720&gt;;</w:t>
      </w:r>
    </w:p>
    <w:p w:rsidR="005C11FF" w:rsidRDefault="005C11FF">
      <w:pPr>
        <w:pStyle w:val="changeadd"/>
      </w:pPr>
      <w:r>
        <w:t>Постановление Совета Министров Республики Беларусь от 12 июля 2024 г. № 507 (Национальный правовой Интернет-портал Республики Беларусь, 18.07.2024, 5/53686) &lt;C22400507&gt;</w:t>
      </w:r>
    </w:p>
    <w:p w:rsidR="005C11FF" w:rsidRDefault="005C11FF">
      <w:pPr>
        <w:pStyle w:val="newncpi"/>
      </w:pPr>
      <w:r>
        <w:t> </w:t>
      </w:r>
    </w:p>
    <w:p w:rsidR="005C11FF" w:rsidRDefault="005C11FF">
      <w:pPr>
        <w:pStyle w:val="preamble"/>
      </w:pPr>
      <w:r>
        <w:t>Совет Министров Республики Беларусь ПОСТАНОВЛЯЕТ:</w:t>
      </w:r>
    </w:p>
    <w:p w:rsidR="005C11FF" w:rsidRDefault="005C11FF">
      <w:pPr>
        <w:pStyle w:val="point"/>
      </w:pPr>
      <w:r>
        <w:t>1. Установить систему государственных социальных стандартов по обслуживанию населения республики согласно приложению.</w:t>
      </w:r>
    </w:p>
    <w:p w:rsidR="005C11FF" w:rsidRDefault="005C11FF">
      <w:pPr>
        <w:pStyle w:val="point"/>
      </w:pPr>
      <w:r>
        <w:t>2. Облисполкомы и Минский горисполком на основе установленной настоящим постановлением системы государственных социальных стандартов по обслуживанию населения республики устанавливают перечни социальных стандартов по обслуживанию населения для административно-территориальных единиц (области, районы и города областного подчинения) с учетом их специфики и развития инфраструктуры.</w:t>
      </w:r>
    </w:p>
    <w:p w:rsidR="005C11FF" w:rsidRDefault="005C11FF">
      <w:pPr>
        <w:pStyle w:val="point"/>
      </w:pPr>
      <w:r>
        <w:t>Облисполкомам обеспечить проведение анализа работы по обслуживанию населения в соответствии с нормативами государственных социальных стандартов и обновление содержащихся в паспортах сведений о внедрении и функционировании государственных социальных стандартов в городах и районах не реже одного раза в полугодие, в поселках и сельсоветах – не реже одного раза в год с учетом укрепления материально-технической базы и других изменений в социально-экономическом развитии регионов.</w:t>
      </w:r>
    </w:p>
    <w:p w:rsidR="005C11FF" w:rsidRDefault="005C11FF">
      <w:pPr>
        <w:pStyle w:val="point"/>
      </w:pPr>
      <w:r>
        <w:t>3. Установить, что государственные социальные стандарты по обслуживанию населения республики:</w:t>
      </w:r>
    </w:p>
    <w:p w:rsidR="005C11FF" w:rsidRDefault="005C11FF">
      <w:pPr>
        <w:pStyle w:val="underpoint"/>
      </w:pPr>
      <w:r>
        <w:t>3.1. являются обязательными для использования в организациях всех форм собственности;</w:t>
      </w:r>
    </w:p>
    <w:p w:rsidR="005C11FF" w:rsidRDefault="005C11FF">
      <w:pPr>
        <w:pStyle w:val="underpoint"/>
      </w:pPr>
      <w:r>
        <w:t xml:space="preserve">3.2. используются при формировании республиканского и местных бюджетов, а также государственных внебюджетных фондов и реализуются в </w:t>
      </w:r>
      <w:proofErr w:type="gramStart"/>
      <w:r>
        <w:t>пределах</w:t>
      </w:r>
      <w:proofErr w:type="gramEnd"/>
      <w:r>
        <w:t xml:space="preserve"> выделяемых на эти цели средств;</w:t>
      </w:r>
    </w:p>
    <w:p w:rsidR="005C11FF" w:rsidRDefault="005C11FF">
      <w:pPr>
        <w:pStyle w:val="underpoint"/>
      </w:pPr>
      <w:r>
        <w:lastRenderedPageBreak/>
        <w:t>3.3. установленные в денежном выражении ежегодно с учетом средств, предусматриваемых законом о бюджете Республики Беларусь на очередной финансовый год, пересматриваются республиканскими органами государственного управления, облисполкомами и Минским горисполкомом в установленном порядке.</w:t>
      </w:r>
    </w:p>
    <w:p w:rsidR="005C11FF" w:rsidRDefault="005C11FF">
      <w:pPr>
        <w:pStyle w:val="point"/>
      </w:pPr>
      <w:r>
        <w:t>4. Облисполкомам и Минскому горисполкому, районным и городским исполкомам до 1 сентября 2003 г.:</w:t>
      </w:r>
    </w:p>
    <w:p w:rsidR="005C11FF" w:rsidRDefault="005C11FF">
      <w:pPr>
        <w:pStyle w:val="underpoint"/>
      </w:pPr>
      <w:r>
        <w:t xml:space="preserve">4.1. завершить внедрение государственных социальных стандартов по обслуживанию населения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Верхнедвинском</w:t>
      </w:r>
      <w:proofErr w:type="gramEnd"/>
      <w:r>
        <w:t>, Пружанском, Клецком, Кореличском, Наровлянском, Осиповичском районах;</w:t>
      </w:r>
    </w:p>
    <w:p w:rsidR="005C11FF" w:rsidRDefault="005C11FF">
      <w:pPr>
        <w:pStyle w:val="underpoint"/>
      </w:pPr>
      <w:r>
        <w:t>4.2. определить этапы внедрения государственных социальных стандартов во всех городах и районах республики.</w:t>
      </w:r>
    </w:p>
    <w:p w:rsidR="005C11FF" w:rsidRDefault="005C11FF">
      <w:pPr>
        <w:pStyle w:val="point"/>
      </w:pPr>
      <w:r>
        <w:t xml:space="preserve">5. Министерству информации, другим республиканским органам государственного управления, облисполкомам и Минскому горисполкому обеспечить регулярное освещение в средствах массовой </w:t>
      </w:r>
      <w:proofErr w:type="gramStart"/>
      <w:r>
        <w:t>информации хода внедрения системы государственных социальных стандартов</w:t>
      </w:r>
      <w:proofErr w:type="gramEnd"/>
      <w:r>
        <w:t xml:space="preserve"> по обслуживанию населения республики.</w:t>
      </w:r>
    </w:p>
    <w:p w:rsidR="005C11FF" w:rsidRDefault="005C11FF">
      <w:pPr>
        <w:pStyle w:val="point"/>
      </w:pPr>
      <w:r>
        <w:t>6. Республиканским органам государственного управления, облисполкомам и Минскому горисполкому:</w:t>
      </w:r>
    </w:p>
    <w:p w:rsidR="005C11FF" w:rsidRDefault="005C11FF">
      <w:pPr>
        <w:pStyle w:val="underpoint"/>
      </w:pPr>
      <w:r>
        <w:t>6.1. обеспечить контроль и регулирование цен на оказываемые населению услуги;</w:t>
      </w:r>
    </w:p>
    <w:p w:rsidR="005C11FF" w:rsidRDefault="005C11FF">
      <w:pPr>
        <w:pStyle w:val="underpoint"/>
      </w:pPr>
      <w:r>
        <w:t>6.2. привлекать коммерческие организации и индивидуальных предпринимателей к работе по внедрению системы государственных социальных стандартов по обслуживанию населения республики, а также развитию материально-технической базы организаций, оказывающих услуги населению;</w:t>
      </w:r>
    </w:p>
    <w:p w:rsidR="005C11FF" w:rsidRDefault="005C11FF">
      <w:pPr>
        <w:pStyle w:val="underpoint"/>
      </w:pPr>
      <w:r>
        <w:t>6.3. при необходимости привести свои нормативные правовые акты в соответствие с настоящим постановлением.</w:t>
      </w:r>
    </w:p>
    <w:p w:rsidR="005C11FF" w:rsidRDefault="005C11FF">
      <w:pPr>
        <w:pStyle w:val="point"/>
      </w:pPr>
      <w:r>
        <w:t>7. Республиканским органам государственного управления изучить вопрос о целесообразности изменения норм законов, определяющих правовые основы формирования и применения государственных социальных стандартов, и при необходимости внести в установленном порядке предложения в план подготовки законопроектов на 2004 год.</w:t>
      </w:r>
    </w:p>
    <w:p w:rsidR="005C11FF" w:rsidRDefault="005C11FF">
      <w:pPr>
        <w:pStyle w:val="point"/>
      </w:pPr>
      <w:r>
        <w:t>7</w:t>
      </w:r>
      <w:r>
        <w:rPr>
          <w:vertAlign w:val="superscript"/>
        </w:rPr>
        <w:t>1</w:t>
      </w:r>
      <w:r>
        <w:t>. Республиканские органы государственного управления устанавливают порядок определения оптимального количества бюджетных организаций, оказывающих услуги населению в соответствующих отраслях, с учетом установленной настоящим постановлением системы государственных социальных стандартов по обслуживанию населения республики.</w:t>
      </w:r>
    </w:p>
    <w:p w:rsidR="005C11FF" w:rsidRDefault="005C11FF">
      <w:pPr>
        <w:pStyle w:val="point"/>
      </w:pPr>
      <w:r>
        <w:t>8. Рекомендовать профсоюзным организациям и территориальным подразделениям общественного объединения «Белорусский республиканский союз молодежи» принять активное участие в работе по внедрению системы государственных социальных стандартов по обслуживанию населения республики.</w:t>
      </w:r>
    </w:p>
    <w:p w:rsidR="005C11FF" w:rsidRDefault="005C11FF">
      <w:pPr>
        <w:pStyle w:val="point"/>
      </w:pPr>
      <w:r>
        <w:t>9. Персональную ответственность за невыполнение нормативов государственных социальных стандартов по обслуживанию населения, непринятие мер по их своевременному внедрению и выполнению несут руководители республиканских органов государственного управления, местных исполнительных и распорядительных органов.</w:t>
      </w:r>
    </w:p>
    <w:p w:rsidR="005C11FF" w:rsidRDefault="005C11FF">
      <w:pPr>
        <w:pStyle w:val="newncpi"/>
      </w:pPr>
      <w:r>
        <w:t>10. Координацию работы по внедрению и выполнению нормативов системы государственных социальных стандартов в республике и ее методическое руководство возложить на Министерство экономики.</w:t>
      </w:r>
    </w:p>
    <w:p w:rsidR="005C11FF" w:rsidRDefault="005C11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C11F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11FF" w:rsidRDefault="005C11F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11FF" w:rsidRDefault="005C11FF">
            <w:pPr>
              <w:pStyle w:val="newncpi0"/>
              <w:jc w:val="right"/>
            </w:pPr>
            <w:r>
              <w:rPr>
                <w:rStyle w:val="pers"/>
              </w:rPr>
              <w:t>Г.Новицкий</w:t>
            </w:r>
          </w:p>
        </w:tc>
      </w:tr>
    </w:tbl>
    <w:p w:rsidR="005C11FF" w:rsidRDefault="005C11F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5C11FF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append1"/>
            </w:pPr>
            <w:r>
              <w:t>Приложение</w:t>
            </w:r>
          </w:p>
          <w:p w:rsidR="005C11FF" w:rsidRDefault="005C11F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30.05.2003 № 724 </w:t>
            </w:r>
            <w:r>
              <w:br/>
            </w:r>
            <w:r>
              <w:lastRenderedPageBreak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14.12.2020 № 720) </w:t>
            </w:r>
          </w:p>
        </w:tc>
      </w:tr>
    </w:tbl>
    <w:p w:rsidR="005C11FF" w:rsidRDefault="005C11FF">
      <w:pPr>
        <w:pStyle w:val="titlep"/>
        <w:jc w:val="left"/>
      </w:pPr>
      <w:r>
        <w:lastRenderedPageBreak/>
        <w:t>СИСТЕМА</w:t>
      </w:r>
      <w:r>
        <w:br/>
        <w:t>государственных социальных стандартов по обслуживанию населения республики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841"/>
        <w:gridCol w:w="3690"/>
      </w:tblGrid>
      <w:tr w:rsidR="005C11FF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11FF" w:rsidRDefault="005C11FF">
            <w:pPr>
              <w:pStyle w:val="table10"/>
              <w:jc w:val="center"/>
            </w:pPr>
            <w:r>
              <w:t>Наименование социального стандарта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11FF" w:rsidRDefault="005C11FF">
            <w:pPr>
              <w:pStyle w:val="table10"/>
              <w:jc w:val="center"/>
            </w:pPr>
            <w:r>
              <w:t>Норматив обслуживания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11FF" w:rsidRDefault="005C11FF">
            <w:pPr>
              <w:pStyle w:val="table10"/>
              <w:jc w:val="center"/>
            </w:pPr>
            <w:r>
              <w:t>Основания для установления (определения) стандарта</w:t>
            </w:r>
          </w:p>
        </w:tc>
      </w:tr>
      <w:tr w:rsidR="005C11F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В области жилищно-коммунального хозяйства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1. Доля населения, имеющего доступ к централизованным системам водоснабжения: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Директива Президента Республики Беларусь от 4 марта 2019 г. № 7 «О совершенствовании и развитии жилищно-коммунального хозяйства страны», Государственная программа «Комфортное жилье и благоприятная среда».</w:t>
            </w:r>
            <w:r>
              <w:br/>
              <w:t>Норматив обеспечивается с учетом запроса проживающего населения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в городах и городских поселках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 2021 года – 85 процентов,</w:t>
            </w:r>
            <w:r>
              <w:br/>
              <w:t>с 2026 года – 100 процентов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в агрогородках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 2021 года – 50 процентов,</w:t>
            </w:r>
            <w:r>
              <w:br/>
              <w:t>с 2023 года – 70 процентов,</w:t>
            </w:r>
            <w:r>
              <w:br/>
              <w:t>с 2026 года – 85 процентов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2. Норматив отопления жилых помещений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18 °C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строительные нормы, содержащие требования к проектированию жилых зданий, утвержденные Министерством архитектуры и строительства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3. Норматив температуры горячей воды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50 °C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строительные нормы, содержащие требования к системе внутреннего водоснабжения и канализации зданий, утвержденные Министерством архитектуры и строительства, санитарные нормы, правила и гигиенические нормативы, содержащие требования к устройству и эксплуатации систем централизованного горячего водоснабжения, утвержденные Министерством здравоохранения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4. Норматив подачи горячей воды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ежедневно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до 2025 года в исключительных </w:t>
            </w:r>
            <w:proofErr w:type="gramStart"/>
            <w:r>
              <w:t>случаях</w:t>
            </w:r>
            <w:proofErr w:type="gramEnd"/>
            <w:r>
              <w:t xml:space="preserve"> с учетом имеющихся финансово-технических возможностей при обеспечении соблюдения санитарно-гигиенических требований разрешается в межотопительный период осуществлять подачу горячей воды по графикам, утвержденным местными исполнительными и распорядительными органами, но не менее двух дней в неделю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5. Удельный вес освещенных улиц (с учетом всех балансодержателей объектов наружного освещения):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Государственная программа «Комфортное жилье и благоприятная среда», Государственная программа «Энергосбережение»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в городах, городских поселках и агрогородках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85 процентов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 xml:space="preserve">в сельских населенных пунктах (за исключением агрогородков) 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светоточки на въезде и выезде, а также возле объектов социального и культурно-бытового назначения, но не менее двух 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6. Удельный вес улиц </w:t>
            </w:r>
            <w:r>
              <w:lastRenderedPageBreak/>
              <w:t>с усовершенствованным покрытием (с учетом всех балансодержателей улиц населенных пунктов)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lastRenderedPageBreak/>
              <w:t>не менее 60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Государственная программа «Комфортное </w:t>
            </w:r>
            <w:r>
              <w:lastRenderedPageBreak/>
              <w:t>жилье и благоприятная среда»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lastRenderedPageBreak/>
              <w:t>7. Наличие общественных уборных в городах и городских поселках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одного прибора на 1 тыс. человек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норматив обеспечивает создание комфортной среды проживания</w:t>
            </w:r>
          </w:p>
        </w:tc>
      </w:tr>
      <w:tr w:rsidR="005C11FF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В области образования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8. Норматив обеспеченности детей раннего и дошкольного возраста местами в 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 уровне дошкольного образования, образовательную программу специального образования на уровне дошкольного образования для лиц с интеллектуальной недостаточностью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85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статьи 2 и 3 Кодекса Республики Беларусь об образовании, Закон Республики Беларусь от 19 ноября 1993 г. № 2570-XII «О правах ребенка»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9. Норматив охвата детей пятилетнего возраста подготовкой к обучению в учреждениях общего среднего образования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пункт 1 статьи 133 Кодекса Республики Беларусь об образовании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10. Норматив бюджетной обеспеченности расходов на одного воспитанника в учреждениях дошкольного образования, специальных детских садах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2200 рублей в 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статьи 2, 3 и 129 Кодекса Республики Беларусь об образовании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11. Норматив бюджетной обеспеченности расходов в расчете на одного учащегося в учреждениях общего среднего образования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1700 рублей в 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12. Норматив бюджетной обеспеченности расходов в расчете на одного учащегося в специальных школах, специальных школах-интернатах, центрах коррекционно-развивающего обучения и реабилитации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7900 рублей в 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статьи 2, 3 и 129 Кодекса Республики Беларусь об образовании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13. Норматив бюджетной обеспеченности расходов в расчете на одного учащегося в учреждениях среднего специального образования*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3800 рублей в 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статьи 2, 3 и 129 Кодекса Республики Беларусь об образовании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14. Норматив бюджетной обеспеченности расходов в расчете на одного учащегося в учреждениях дополнительного </w:t>
            </w:r>
            <w:r>
              <w:lastRenderedPageBreak/>
              <w:t>образования детей и молодежи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lastRenderedPageBreak/>
              <w:t>не менее 120 рублей в 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lastRenderedPageBreak/>
              <w:t>15. Норматив обеспеченности учащихся начальных, базовых, средних школ, гимназий, лицеев общей площадью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8 кв. метров на одного учащегося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норматив обеспечивает образовательный процесс в учреждениях общего среднего образования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16. Норматив обеспеченности учащихся начальных, базовых, средних школ, гимназий, лицеев: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норматив обеспечивает выполнение учебной программы по учебному предмету «Физическая культура и здоровье»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спортивными плоскостными сооружениями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1,62 кв. метра на одного учащегося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зданиями спортивного назначения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0,5 кв. метра на одного учащегося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17. Норматив обеспеченности учащихся учреждений общего среднего образования, учреждений, реализующих образовательную программу профессионально-технического образования, специальных школ, специальных школ-интернатов персональными компьютерами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компьютер, в том числе портативный, на 10 учащихся или не менее двух компьютерных классов на учреждение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норматив обеспечивает выполнение учебной программы по учебным предметам «Информатика», «Элементы компьютерной грамоты»</w:t>
            </w:r>
          </w:p>
        </w:tc>
      </w:tr>
      <w:tr w:rsidR="005C11FF">
        <w:trPr>
          <w:trHeight w:val="238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17</w:t>
            </w:r>
            <w:r>
              <w:rPr>
                <w:vertAlign w:val="superscript"/>
              </w:rPr>
              <w:t>1</w:t>
            </w:r>
            <w:r>
              <w:t xml:space="preserve">. Норматив обеспеченности многопрофильными учреждениями дополнительного образования детей и молодежи: 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Кодекс Республики Беларусь об образовании, Государственная программа «Образование и молодежная политика» </w:t>
            </w:r>
          </w:p>
        </w:tc>
      </w:tr>
      <w:tr w:rsidR="005C11FF">
        <w:trPr>
          <w:trHeight w:val="238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для районов, районов в городе, городов областного подчинения с численностью населения менее 50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одно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38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для районов, районов в городе, городов областного подчинения (кроме городов – административных центров областей) с численностью населения более 50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два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38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для г. Минска и городов – административных центров областей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два учреждения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В области культуры</w:t>
            </w:r>
          </w:p>
        </w:tc>
      </w:tr>
    </w:tbl>
    <w:p w:rsidR="005C11FF" w:rsidRDefault="005C11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841"/>
        <w:gridCol w:w="3690"/>
      </w:tblGrid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18. Норматив обеспеченности: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18.1. расходов на культуру в расчете на одного человека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1,5 базовой величины на одного человека за счет бюджетного финансирования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Кодекс Республики Беларусь о культуре. Норматив отражает размер сре</w:t>
            </w:r>
            <w:proofErr w:type="gramStart"/>
            <w:r>
              <w:t>дств в р</w:t>
            </w:r>
            <w:proofErr w:type="gramEnd"/>
            <w:r>
              <w:t xml:space="preserve">асчете на одного человека, обеспечивающих предоставление минимального перечня общедоступных социальных услуг организаций культуры, а также позволяющих сохранить существующую сеть библиотек, клубных учреждений, музеев и организаций кинематографии, осуществляющих показ фильмов. Определяется ежегодно при </w:t>
            </w:r>
            <w:r>
              <w:lastRenderedPageBreak/>
              <w:t xml:space="preserve">утверждении </w:t>
            </w:r>
            <w:proofErr w:type="gramStart"/>
            <w:r>
              <w:t>республиканского</w:t>
            </w:r>
            <w:proofErr w:type="gramEnd"/>
            <w:r>
              <w:t xml:space="preserve"> и местных бюджетов в установленном порядке. Облисполкомы и Минский горисполком имеют право устанавливать дифференцированный норматив для административно-территориальных единиц, не уменьшая его в целом по области (г. Минску)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lastRenderedPageBreak/>
              <w:t>18.2. публичными библиотеками коммунальной формы собственности: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Кодекс Республики Беларусь о культуре. Норматив обеспечивает предоставление библиотечно-информационных услуг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для городов областного подчинения, являющихся административными центрами областей, и г. Минска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две публичные библиотеки (юридические лица)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для городов областного подчинения, не являющихся административными центрами областей, и районов 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одна публичная библиотека (юридическое лицо)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18.3. клубными организациями коммунальной формы собственности: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Кодекс Республики Беларусь о культуре. Норматив обеспечивает предоставление услуг клубов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для городов областного подчинения, районов с численностью населения до 80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одна клубная организация (юридическое лицо)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для г. Минска, городов областного подчинения, районов с численностью населения более 80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две клубные организации (юридические лица)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18.4. музеями коммунальной формы собственности: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Кодекс Республики Беларусь о культуре. Норматив обеспечивает предоставление услуг музеев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для городов областного подчинения, районов с численностью населения до 80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музей (юридическое лицо)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для г. Минска, городов областного подчинения, районов с численностью населения более 80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два музея (юридические лица)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18.5. агрогородков: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организациями культуры, предоставляющими услуги клубов и библиотек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не менее одной организации 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Кодекс Республики Беларусь о культуре. Норматив обеспечивает предоставление минимального объема библиотечного, информационного и справочно-библиографического обслуживания и услуг клубов в агрогородках. По согласованию с облисполкомом услуги клубов и библиотек могут предоставляться близлежащими организациями, в зону обслуживания которых данные агрогородки входят и располагаются на расстоянии не более 5 километров от них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услугами по показу фильмов с использованием стационарной </w:t>
            </w:r>
            <w:r>
              <w:lastRenderedPageBreak/>
              <w:t>либо передвижной установки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lastRenderedPageBreak/>
              <w:t>100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Кодекс Республики Беларусь о культуре. Оказание услуг по показу фильмов </w:t>
            </w:r>
            <w:r>
              <w:lastRenderedPageBreak/>
              <w:t>с использованием стационарной либо передвижной установки осуществляется по графикам, утвержденным местными исполнительными и распорядительными органами</w:t>
            </w:r>
          </w:p>
        </w:tc>
      </w:tr>
    </w:tbl>
    <w:p w:rsidR="005C11FF" w:rsidRDefault="005C11FF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841"/>
        <w:gridCol w:w="3690"/>
      </w:tblGrid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19. Норматив обеспеченности административно-территориальной единицы (района) кинозалом, оборудованным для показа фильмов в цифровом формате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одного кинозала, оснащенного цифровым оборудованием, в административно-территориальной единице (районе) с численностью населения 70 тыс. человек и более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Кодекс Республики Беларусь о культуре, Государственная программа «Культура Беларуси».</w:t>
            </w:r>
            <w:r>
              <w:br/>
              <w:t>Население районов, административный центр которых не входит в состав их территорий, может обслуживаться кинозалами, расположенными в административном центре</w:t>
            </w:r>
          </w:p>
        </w:tc>
      </w:tr>
      <w:tr w:rsidR="005C11FF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В области связи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20. Предоставление универсальных услуг электросвязи: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20.1. услуга по предоставлению местного, междугородного и международного телефонного соединения: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Правила оказания услуг электросвязи, утвержденные постановлением Совета Министров Республики Беларусь от 17 августа 2006 г. № 1055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в городах и городских поселках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не более шести месяцев </w:t>
            </w:r>
            <w:proofErr w:type="gramStart"/>
            <w:r>
              <w:t>с даты подачи</w:t>
            </w:r>
            <w:proofErr w:type="gramEnd"/>
            <w:r>
              <w:t xml:space="preserve"> заявления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в сельских населенных пунктах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не более одного года </w:t>
            </w:r>
            <w:proofErr w:type="gramStart"/>
            <w:r>
              <w:t>с даты подачи</w:t>
            </w:r>
            <w:proofErr w:type="gramEnd"/>
            <w:r>
              <w:t xml:space="preserve"> заявления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20.2. услуга передачи данных: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в городах и городских поселках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не более шести месяцев </w:t>
            </w:r>
            <w:proofErr w:type="gramStart"/>
            <w:r>
              <w:t>с даты подачи</w:t>
            </w:r>
            <w:proofErr w:type="gramEnd"/>
            <w:r>
              <w:t xml:space="preserve"> заявления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в сельских населенных пунктах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не более двух лет </w:t>
            </w:r>
            <w:proofErr w:type="gramStart"/>
            <w:r>
              <w:t>с даты подачи</w:t>
            </w:r>
            <w:proofErr w:type="gramEnd"/>
            <w:r>
              <w:t xml:space="preserve"> заявления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20.3. услуга по трансляции телевизионных программ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не более шести месяцев </w:t>
            </w:r>
            <w:proofErr w:type="gramStart"/>
            <w:r>
              <w:t>с даты подачи</w:t>
            </w:r>
            <w:proofErr w:type="gramEnd"/>
            <w:r>
              <w:t xml:space="preserve"> заявления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21. Исключен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22. Исключен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23. Частота доставки почты: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в районах, в том числе в агрогородках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раз в день не менее пяти дней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Правила оказания услуг почтовой связи общего пользования, утвержденные постановлением Совета Министров Республики Беларусь от 7 сентября 2004 г. № 1111, предельные сроки пересылки и доставки отправлений письменной корреспонденции, посылок и почтовых денежных переводов, установленные Министерством связи и информатизации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в областных центрах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один-два раза в день шесть дней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23</w:t>
            </w:r>
            <w:r>
              <w:rPr>
                <w:vertAlign w:val="superscript"/>
              </w:rPr>
              <w:t>1</w:t>
            </w:r>
            <w:r>
              <w:t>. Доступ населения к услугам почтовой связи, оказываемым посредством национальной почтовой электронной системы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100 процентов 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постановление Совета Министров Республики Беларусь от 4 июня 2021 г. № 308 «О порядке функционирования национальной почтовой электронной системы»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lastRenderedPageBreak/>
              <w:t>24. Обеспечение доступа населения в сельской местности к услугам почтовой связи, оказываемым национальным оператором почтовой связи посредством сервиса «Мобильный почтальон»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Закон Республики Беларусь от 15 декабря 2003 г. № 258-З «О почтовой связи», Правила оказания услуг почтовой связи общего пользования.</w:t>
            </w:r>
            <w:r>
              <w:br/>
              <w:t>Норматив обеспечивается на основании поступающих заявок от населения</w:t>
            </w:r>
          </w:p>
        </w:tc>
      </w:tr>
      <w:tr w:rsidR="005C11FF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В области транспорта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25. Норматив наличия пассажирских терминалов для обслуживания пассажиров автобусных маршрутов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один-два пассажирских терминала на один район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Закон Республики Беларусь от 14 августа 2007 г. № 278-З «Об автомобильном транспорте и автомобильных перевозках», постановление Совета Министров Республики Беларусь от 30 июня 2008 г. № 972 «О некоторых вопросах автомобильных перевозок пассажиров»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26. Охват транспортным обслуживанием (с учетом железнодорожного транспорта и внутреннего водного транспорта в навигационный период):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административных центров сельсоветов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100 процентов при обязательном выполнении не менее 16 рейсов в неделю, с 2026 года – не менее 20 рейсов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агрогородков с численностью населения более 1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100 процентов при обязательном выполнении не менее 28 рейсов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27. Охват транспортным обслуживанием (с учетом железнодорожного транспорта и внутреннего водного транспорта в навигационный период) населенных пунктов с численностью населения: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от 20 до 50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100 процентов с обязательным выполнением не менее четырех рейсов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свыше 50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100 процентов с обязательным выполнением не менее восьми рейсов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28. Зона охвата населенных пунктов с численностью населения от 20 человек транспортным обслуживанием (с учетом железнодорожного транспорта и внутреннего водного транспорта в навигационный период)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до 3 км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29. Норматив обслуживания населения в рамках городских перевозок для городов и городских поселков с численностью: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норматив определен с учетом перевозки пассажиров в регулярном сообщении в рабочие, выходные дни, государственные праздники и праздничные дни, установленные и объявленные в порядке, предусмотренном законодательством, нерабочими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от 10 до 30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автобус на 8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от 30 до 50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автобус на 4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lastRenderedPageBreak/>
              <w:t>от 50 до 250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автобус (троллейбус, трамвай) на 2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от 250 до 1000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автобус (троллейбус, трамвай) на 1,5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свыше 1000 тыс. 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автобус (троллейбус, трамвай, вагон метрополитена) на 2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30. Норматив обслуживания населения на маршрутах междугородных внутриобластных автомобильных перевозок в регулярном сообщении (с учетом железнодорожного транспорта и внутреннего водного транспорта в навигационный период)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ежедневно один оборот (два рейса) между районным и областным центрами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норматив определен с учетом перевозки пассажиров в регулярном сообщении в рабочие, выходные дни, государственные праздники и праздничные дни, установленные и объявленные в порядке, предусмотренном законодательством, нерабочими</w:t>
            </w:r>
          </w:p>
        </w:tc>
      </w:tr>
      <w:tr w:rsidR="005C11FF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В области социального обслуживания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31. Норматив обеспеченности территориальными центрами социального обслуживания населения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центр на административный район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1218, Положение о территориальном центре социального обслуживания населения, утверждаемое Министерством труда и социальной защиты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в том числе подразделениями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филиал, социальный пункт на населенный пункт с численностью населения свыше 5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32. Норматив обеспеченности жилой площадью в стационарных учреждениях социального обслуживания в расчете: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санитарные нормы и правила, содержащие требования для учреждений социального обслуживания, осуществляющих стационарное социальное обслуживание, установленные Министерством здравоохранения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 xml:space="preserve">на одного проживающего 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7 кв. метров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на одного проживающего с частичной утратой способности к самообслуживанию или находящегося на постельном режиме с полной утратой способности к самообслуживанию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6 кв. метров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В области здравоохранения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33. Норматив бюджетной обеспеченности расходов </w:t>
            </w:r>
            <w:proofErr w:type="gramStart"/>
            <w:r>
              <w:t>на здравоохранение в расчете на одного жителя в среднем по республике</w:t>
            </w:r>
            <w:proofErr w:type="gramEnd"/>
            <w:r>
              <w:t>; среднереспубликанский областей и г. Минска; по каждой области и г. Минску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в размерах, установленных законом о республиканском бюджете на очередной финансовый год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статья 13 Закона Республики Беларусь от 18 июня 1993 г. № 2435-XII «О здравоохранении», порядок исчисления норматива бюджетной обеспеченности расходов на здравоохранение в расчете на одного жителя, установленный Министерством здравоохранения и Министерством финансов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34. Норматив обеспеченности врачами общей практики, врачами-педиатрами участковыми (суммарно)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врач на 1,3 тыс. жителей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норматив определяется показателем численности населения, обслуживаемого одним врачом-педиатром участковым, врачом общей практики по занятым </w:t>
            </w:r>
            <w:r>
              <w:lastRenderedPageBreak/>
              <w:t>должностям служащих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lastRenderedPageBreak/>
              <w:t>в том числе: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lastRenderedPageBreak/>
              <w:t>врачами-педиатрами участковыми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врач на 0,8 тыс. детского населения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врачами общей практики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врач на 1,3 тыс. взрослого и детского населения</w:t>
            </w:r>
            <w:r>
              <w:br/>
              <w:t>один врач на 1,5 тыс. взрослого населения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35. Норматив обеспеченности: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35.1. койками в больничных организациях: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8 коек на 1 тыс. жителей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норматив определяется как минимальное количество коек </w:t>
            </w:r>
            <w:proofErr w:type="gramStart"/>
            <w:r>
              <w:t>в больничных организациях с круглосуточным пребыванием с учетом оказания медицинской помощи в стационарных условиях на республиканском уровне</w:t>
            </w:r>
            <w:proofErr w:type="gramEnd"/>
            <w:r>
              <w:t xml:space="preserve"> без учета больниц сестринского ухода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в том числе для г. Минска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6,5 койки на 1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35.2. аптеками: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норматив определяется как минимальное количество аптек всех форм собственности, осуществляющих розничную реализацию лекарственных средств и изделий медицинского назначения 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для регионов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одна аптека на 8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для г. Минска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одна аптека на 11,5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35.3. бригадами скорой медицинской помощи: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норматив учитывает наличие врачебных, фельдшерских и специализированных бригад скорой медицинской помощи (суммарно) 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для областей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две бригады скорой медицинской помощи в районах с населением до 15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три бригады скорой медицинской помощи в районах с населением от 15 до 35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в районах с населением свыше 35 тыс. жителей три бригады скорой медицинской помощи на 35 тыс. жителей и дополнительно одна бригада скорой медицинской помощи на каждые 12 тыс. жителей сверх 35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для г. Минска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одна бригада скорой медицинской помощи на 12 тыс. жителей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35.4. специальными автомобилями: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норматив предусматривает наличие в каждой амбулатории, больнице сестринского ухода специального автомобиля «медицинская помощь», в каждой участковой больнице – в зависимости от коечного фонда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амбулаторий, больниц сестринского ухода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специальный автомобиль «медицинская помощь»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участковых больниц с коечным фондом: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20 коек и менее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один специальный автомобиль «медицинская помощь»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более 20 коек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два специальных автомобиля «медицинская помощь»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 xml:space="preserve">35.5. межрайонными (межрегиональными) центрами, оказывающими </w:t>
            </w:r>
            <w:r>
              <w:lastRenderedPageBreak/>
              <w:t xml:space="preserve">населению специализированную медицинскую помощь 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lastRenderedPageBreak/>
              <w:t>с 2025 года – не менее двух центров на область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Программа социально-экономического развития Республики Беларусь </w:t>
            </w:r>
          </w:p>
        </w:tc>
      </w:tr>
      <w:tr w:rsidR="005C11FF">
        <w:trPr>
          <w:trHeight w:val="238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lastRenderedPageBreak/>
              <w:t>35</w:t>
            </w:r>
            <w:r>
              <w:rPr>
                <w:vertAlign w:val="superscript"/>
              </w:rPr>
              <w:t>1</w:t>
            </w:r>
            <w:r>
              <w:t>. Доля организаций здравоохранения, оказывающих медицинскую помощь с применением телемедицинских технологий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 2025 года – 100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Программа социально-экономического развития Республики Беларусь</w:t>
            </w:r>
          </w:p>
        </w:tc>
      </w:tr>
      <w:tr w:rsidR="005C11FF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В области торговли, общественного питания и бытового обслуживания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36. Норматив минимальной обеспеченности населения торговой площадью: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Закон Республики Беларусь от 8 января 2014 г. № 128-З «О государственном регулировании торговли и общественного питания», Программа социально-экономического развития Республики Беларусь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по республике в целом, областям и г. Минску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в сельских населенных пунктах с численностью населения: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610 кв. метров на 1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до 200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при отсутствии магазинов и павильонов осуществляется торговое обслуживание автомагазинами не реже двух раз в неделю, магазинами и (или) павильонами близлежащих населенных пунктов, границы которых непосредственно примыкают к границам сельского населенного пункта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200 и более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одного магазина или павильона. В населенных пунктах с численностью населения от 200 до 300 человек включительно при отсутствии магазина или павильона решением местного исполнительного и распорядительного органа с учетом специфики административно-территориальной единицы и развития инфраструктуры торговое обслуживание может осуществляться автомагазинами не реже двух раз в неделю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37. Норматив минимальной обеспеченности населения местами в общедоступных объектах общественного питания: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по республике в целом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42 места на 1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в г. Минске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45 мест на 1 тыс. человек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в районах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22 места на 1 тыс. человек 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283"/>
            </w:pPr>
            <w:r>
              <w:t>в агрогородках с численностью населения: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11FF" w:rsidRDefault="005C11FF">
            <w:pPr>
              <w:pStyle w:val="table1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до 1000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при отсутствии объекта общественного питания продажа </w:t>
            </w:r>
            <w:r>
              <w:lastRenderedPageBreak/>
              <w:t>продукции общественного питания осуществляется через торговые объекты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11FF" w:rsidRDefault="005C11FF">
            <w:pPr>
              <w:pStyle w:val="table10"/>
            </w:pPr>
            <w:r>
              <w:lastRenderedPageBreak/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lastRenderedPageBreak/>
              <w:t>1000 и более человек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одного объекта общественного питания. В агрогородках с численностью населения от 1000 до 1500 человек включительно при отсутствии объекта общественного питания решением местного исполнительного и распорядительного органа с учетом специфики административно-территориальной единицы и развития инфраструктуры может быть определена иная форма обслуживания на уровне, обеспечивающем удовлетворение жизненно необходимых потребностей населения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11FF" w:rsidRDefault="005C11FF">
            <w:pPr>
              <w:pStyle w:val="table10"/>
            </w:pPr>
            <w:r>
              <w:t> 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38. Норматив обеспеченности населения в сельской местности бытовыми услугами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100 процентов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предоставление по заявке, а также прием заказов в объектах бытового обслуживания и (или) посредством выездного обслуживания на основные виды бытовых услуг: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ремонт швейных изделий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ремонт обуви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услуги парикмахерских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фотоуслуги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прием заказов в прачечную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прием заказов в химчистку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изготовление ритуальных принадлежностей</w:t>
            </w:r>
          </w:p>
          <w:p w:rsidR="005C11FF" w:rsidRDefault="005C11FF">
            <w:pPr>
              <w:pStyle w:val="table10"/>
              <w:spacing w:before="120"/>
            </w:pPr>
            <w:r>
              <w:t>Форма бытового обслуживания каждого сельского населенного пункта определяется решениями местных исполнительных и распорядительных органов. График обслуживания доводится до сведения населения</w:t>
            </w:r>
          </w:p>
        </w:tc>
      </w:tr>
      <w:tr w:rsidR="005C11FF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jc w:val="center"/>
            </w:pPr>
            <w:r>
              <w:t>В области физической культуры и спорта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39. Норматив обеспеченности: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39.1. расходов бюджета на физическую культуру и спорт в расчете на одного жителя по бюджетам: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Закон Республики Беларусь от 4 января 2014 г. № 125-З «О физической культуре и спорте».</w:t>
            </w:r>
            <w:r>
              <w:br/>
              <w:t>Норматив включает средства, направляемые на обеспечение работы организаций физической культуры и спорта в соответствии с бюджетной классификацией расходов на физическую культуру и спорт, и обеспечивает в том числе: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 xml:space="preserve">проведение областных, городских и районных спортивных соревнований и учебно-тренировочных сборов </w:t>
            </w:r>
            <w:r>
              <w:lastRenderedPageBreak/>
              <w:t>по подготовке к ним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содержание специализированных учебно-спортивных учреждений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частичное финансирование клубов по виду (видам) спорта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r>
              <w:t>проведение физкультурно-оздоровительных и спортивно-массовых мероприятий</w:t>
            </w:r>
          </w:p>
          <w:p w:rsidR="005C11FF" w:rsidRDefault="005C11FF">
            <w:pPr>
              <w:pStyle w:val="table10"/>
              <w:spacing w:before="120"/>
              <w:ind w:left="283"/>
            </w:pPr>
            <w:proofErr w:type="gramStart"/>
            <w:r>
              <w:t>содержание областных и Минского городского учебно-методических центров физического воспитания населения, городских и районных физкультурно-оздоровительных центров (комбинатов, комплексов, центров физкультурно-оздоровительной работы), физкультурно-спортивных клубов</w:t>
            </w:r>
            <w:proofErr w:type="gramEnd"/>
          </w:p>
          <w:p w:rsidR="005C11FF" w:rsidRDefault="005C11FF">
            <w:pPr>
              <w:pStyle w:val="table10"/>
              <w:spacing w:before="120"/>
              <w:ind w:left="283"/>
            </w:pPr>
            <w:r>
              <w:t>содержание физкультурно-спортивных сооружений</w:t>
            </w: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областей и г. Минска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не менее 0,7 базовой величины на одного жителя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567"/>
            </w:pPr>
            <w:r>
              <w:t>городов и районов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 xml:space="preserve">по нормативам, утвержденным решениями облисполкомов и Минского горисполкома в пределах средств, предусмотренных в местных </w:t>
            </w:r>
            <w:r>
              <w:lastRenderedPageBreak/>
              <w:t>бюджетах на эти цели</w:t>
            </w:r>
          </w:p>
        </w:tc>
        <w:tc>
          <w:tcPr>
            <w:tcW w:w="0" w:type="auto"/>
            <w:vMerge/>
            <w:vAlign w:val="center"/>
            <w:hideMark/>
          </w:tcPr>
          <w:p w:rsidR="005C11FF" w:rsidRDefault="005C11F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C11FF">
        <w:trPr>
          <w:trHeight w:val="238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  <w:ind w:left="-6"/>
            </w:pPr>
            <w:r>
              <w:lastRenderedPageBreak/>
              <w:t>39.2. административно-территориальной единицы (района, города) бюджетными организациями физической культуры и спорта, осуществляющими:</w:t>
            </w:r>
          </w:p>
          <w:p w:rsidR="005C11FF" w:rsidRDefault="005C11FF">
            <w:pPr>
              <w:pStyle w:val="table10"/>
              <w:spacing w:before="120"/>
              <w:ind w:left="567"/>
            </w:pPr>
            <w:r>
              <w:t>подготовку спортивного резерва и (или) спортсменов высокого класса</w:t>
            </w:r>
          </w:p>
          <w:p w:rsidR="005C11FF" w:rsidRDefault="005C11FF">
            <w:pPr>
              <w:pStyle w:val="table10"/>
              <w:spacing w:before="120"/>
              <w:ind w:left="567"/>
            </w:pPr>
            <w:r>
              <w:t>оказание физкультурно-оздоровительных услуг населению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одно учреждение одного типа (вида) с собственной материально-технической базой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Закон Республики Беларусь от 4 января 2014 г. № 125-З «О физической культуре и спорте». Строительные нормы, содержащие требования к планировке и застройке населенных пунктов, утвержденные Министерством архитектуры и строительства</w:t>
            </w:r>
          </w:p>
        </w:tc>
      </w:tr>
      <w:tr w:rsidR="005C11FF">
        <w:trPr>
          <w:trHeight w:val="240"/>
        </w:trPr>
        <w:tc>
          <w:tcPr>
            <w:tcW w:w="151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39.3. агрогородков физкультурно-спортивными сооружениями (независимо от форм собственности)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proofErr w:type="gramStart"/>
            <w:r>
              <w:t>не менее одного физкультурно-спортивного сооружения (спортивная площадка, футбольное поле, спортивный зал (помещение для занятий физическими упражнениями и спортом)</w:t>
            </w:r>
            <w:proofErr w:type="gramEnd"/>
          </w:p>
        </w:tc>
        <w:tc>
          <w:tcPr>
            <w:tcW w:w="19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11FF" w:rsidRDefault="005C11FF">
            <w:pPr>
              <w:pStyle w:val="table10"/>
              <w:spacing w:before="120"/>
            </w:pPr>
            <w:r>
              <w:t>строительные нормы, содержащие требования к планировке и застройке населенных пунктов, утвержденные Министерством архитектуры и строительства</w:t>
            </w:r>
          </w:p>
        </w:tc>
      </w:tr>
    </w:tbl>
    <w:p w:rsidR="005C11FF" w:rsidRDefault="005C11FF">
      <w:pPr>
        <w:pStyle w:val="newncpi"/>
      </w:pPr>
      <w:r>
        <w:t> </w:t>
      </w:r>
    </w:p>
    <w:p w:rsidR="005C11FF" w:rsidRDefault="005C11FF">
      <w:pPr>
        <w:pStyle w:val="snoskiline"/>
      </w:pPr>
      <w:r>
        <w:t>______________________________</w:t>
      </w:r>
    </w:p>
    <w:p w:rsidR="005C11FF" w:rsidRDefault="005C11FF">
      <w:pPr>
        <w:pStyle w:val="snoski"/>
        <w:spacing w:after="240"/>
      </w:pPr>
      <w:r>
        <w:t>* Для учреждений среднего специального образования, подчиненных структурным подразделениям местных исполнительных и распорядительных органов, осуществляющим государственно-властные полномочия в сфере образования.</w:t>
      </w:r>
    </w:p>
    <w:p w:rsidR="005C11FF" w:rsidRDefault="005C11FF">
      <w:pPr>
        <w:pStyle w:val="newncpi"/>
      </w:pPr>
      <w:r>
        <w:t> </w:t>
      </w:r>
    </w:p>
    <w:p w:rsidR="003732DA" w:rsidRDefault="003732DA"/>
    <w:sectPr w:rsidR="003732DA" w:rsidSect="005C11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B5" w:rsidRDefault="001537B5" w:rsidP="005C11FF">
      <w:pPr>
        <w:spacing w:after="0" w:line="240" w:lineRule="auto"/>
      </w:pPr>
      <w:r>
        <w:separator/>
      </w:r>
    </w:p>
  </w:endnote>
  <w:endnote w:type="continuationSeparator" w:id="0">
    <w:p w:rsidR="001537B5" w:rsidRDefault="001537B5" w:rsidP="005C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FF" w:rsidRDefault="005C11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FF" w:rsidRDefault="005C11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5C11FF" w:rsidTr="005C11FF">
      <w:tc>
        <w:tcPr>
          <w:tcW w:w="1800" w:type="dxa"/>
          <w:shd w:val="clear" w:color="auto" w:fill="auto"/>
          <w:vAlign w:val="center"/>
        </w:tcPr>
        <w:p w:rsidR="005C11FF" w:rsidRDefault="005C11F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594C8FC" wp14:editId="57EF22C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C11FF" w:rsidRDefault="005C11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C11FF" w:rsidRDefault="005C11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08.08.2024</w:t>
          </w:r>
        </w:p>
        <w:p w:rsidR="005C11FF" w:rsidRPr="005C11FF" w:rsidRDefault="005C11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C11FF" w:rsidRDefault="005C11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B5" w:rsidRDefault="001537B5" w:rsidP="005C11FF">
      <w:pPr>
        <w:spacing w:after="0" w:line="240" w:lineRule="auto"/>
      </w:pPr>
      <w:r>
        <w:separator/>
      </w:r>
    </w:p>
  </w:footnote>
  <w:footnote w:type="continuationSeparator" w:id="0">
    <w:p w:rsidR="001537B5" w:rsidRDefault="001537B5" w:rsidP="005C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FF" w:rsidRDefault="005C11FF" w:rsidP="00F92B5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11FF" w:rsidRDefault="005C11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FF" w:rsidRPr="005C11FF" w:rsidRDefault="005C11FF" w:rsidP="00F92B5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C11FF">
      <w:rPr>
        <w:rStyle w:val="a7"/>
        <w:rFonts w:ascii="Times New Roman" w:hAnsi="Times New Roman" w:cs="Times New Roman"/>
        <w:sz w:val="24"/>
      </w:rPr>
      <w:fldChar w:fldCharType="begin"/>
    </w:r>
    <w:r w:rsidRPr="005C11F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C11F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C11FF">
      <w:rPr>
        <w:rStyle w:val="a7"/>
        <w:rFonts w:ascii="Times New Roman" w:hAnsi="Times New Roman" w:cs="Times New Roman"/>
        <w:sz w:val="24"/>
      </w:rPr>
      <w:fldChar w:fldCharType="end"/>
    </w:r>
  </w:p>
  <w:p w:rsidR="005C11FF" w:rsidRPr="005C11FF" w:rsidRDefault="005C11F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FF" w:rsidRDefault="005C11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FF"/>
    <w:rsid w:val="00001478"/>
    <w:rsid w:val="00003048"/>
    <w:rsid w:val="00003394"/>
    <w:rsid w:val="000043F3"/>
    <w:rsid w:val="000060E3"/>
    <w:rsid w:val="000068AA"/>
    <w:rsid w:val="0000769A"/>
    <w:rsid w:val="00007D86"/>
    <w:rsid w:val="00010C83"/>
    <w:rsid w:val="00012342"/>
    <w:rsid w:val="00012FB2"/>
    <w:rsid w:val="0001314D"/>
    <w:rsid w:val="0001377F"/>
    <w:rsid w:val="0001427A"/>
    <w:rsid w:val="0001436F"/>
    <w:rsid w:val="00015458"/>
    <w:rsid w:val="00015BFE"/>
    <w:rsid w:val="0001607B"/>
    <w:rsid w:val="0001746A"/>
    <w:rsid w:val="00017F49"/>
    <w:rsid w:val="00020CD3"/>
    <w:rsid w:val="000217BC"/>
    <w:rsid w:val="000218A9"/>
    <w:rsid w:val="00022A7A"/>
    <w:rsid w:val="00022ECA"/>
    <w:rsid w:val="00024226"/>
    <w:rsid w:val="00024BF2"/>
    <w:rsid w:val="00024DDA"/>
    <w:rsid w:val="00026BDD"/>
    <w:rsid w:val="00027194"/>
    <w:rsid w:val="00027319"/>
    <w:rsid w:val="00030A14"/>
    <w:rsid w:val="0003330C"/>
    <w:rsid w:val="000342EB"/>
    <w:rsid w:val="000345C2"/>
    <w:rsid w:val="00035015"/>
    <w:rsid w:val="00035F19"/>
    <w:rsid w:val="000367C0"/>
    <w:rsid w:val="0003693B"/>
    <w:rsid w:val="00036BBF"/>
    <w:rsid w:val="00040C24"/>
    <w:rsid w:val="0004179A"/>
    <w:rsid w:val="000418C2"/>
    <w:rsid w:val="00041C20"/>
    <w:rsid w:val="00042EB8"/>
    <w:rsid w:val="00044335"/>
    <w:rsid w:val="000447E4"/>
    <w:rsid w:val="00044AA0"/>
    <w:rsid w:val="00044BC4"/>
    <w:rsid w:val="0004539E"/>
    <w:rsid w:val="000456A0"/>
    <w:rsid w:val="000467CD"/>
    <w:rsid w:val="00052EFE"/>
    <w:rsid w:val="00054A5D"/>
    <w:rsid w:val="000576AF"/>
    <w:rsid w:val="00057DB6"/>
    <w:rsid w:val="00057E90"/>
    <w:rsid w:val="000609AC"/>
    <w:rsid w:val="00060A9D"/>
    <w:rsid w:val="0006108F"/>
    <w:rsid w:val="00061950"/>
    <w:rsid w:val="00062AD1"/>
    <w:rsid w:val="00063491"/>
    <w:rsid w:val="000655AC"/>
    <w:rsid w:val="00065B91"/>
    <w:rsid w:val="00065DC7"/>
    <w:rsid w:val="00070D83"/>
    <w:rsid w:val="000710A4"/>
    <w:rsid w:val="00072573"/>
    <w:rsid w:val="00072D62"/>
    <w:rsid w:val="000747F5"/>
    <w:rsid w:val="00074DE4"/>
    <w:rsid w:val="00076124"/>
    <w:rsid w:val="000768CC"/>
    <w:rsid w:val="00076D1B"/>
    <w:rsid w:val="0008079E"/>
    <w:rsid w:val="000819C0"/>
    <w:rsid w:val="00081EAA"/>
    <w:rsid w:val="00082DB6"/>
    <w:rsid w:val="000850A2"/>
    <w:rsid w:val="000852BB"/>
    <w:rsid w:val="00087BAE"/>
    <w:rsid w:val="000909B8"/>
    <w:rsid w:val="00091627"/>
    <w:rsid w:val="0009170D"/>
    <w:rsid w:val="000944D8"/>
    <w:rsid w:val="00094F8D"/>
    <w:rsid w:val="0009509D"/>
    <w:rsid w:val="000954DE"/>
    <w:rsid w:val="000A3369"/>
    <w:rsid w:val="000A40B4"/>
    <w:rsid w:val="000A4530"/>
    <w:rsid w:val="000A485F"/>
    <w:rsid w:val="000A632A"/>
    <w:rsid w:val="000A6506"/>
    <w:rsid w:val="000A709C"/>
    <w:rsid w:val="000A73E3"/>
    <w:rsid w:val="000B2BE8"/>
    <w:rsid w:val="000B4DBC"/>
    <w:rsid w:val="000B5DB5"/>
    <w:rsid w:val="000B6300"/>
    <w:rsid w:val="000B63FA"/>
    <w:rsid w:val="000B6D48"/>
    <w:rsid w:val="000C0744"/>
    <w:rsid w:val="000C1E6D"/>
    <w:rsid w:val="000C336C"/>
    <w:rsid w:val="000C3C08"/>
    <w:rsid w:val="000C4A50"/>
    <w:rsid w:val="000C5448"/>
    <w:rsid w:val="000C5BC2"/>
    <w:rsid w:val="000C6C98"/>
    <w:rsid w:val="000D01A3"/>
    <w:rsid w:val="000D0E7D"/>
    <w:rsid w:val="000D36C1"/>
    <w:rsid w:val="000D40EE"/>
    <w:rsid w:val="000D479F"/>
    <w:rsid w:val="000D551E"/>
    <w:rsid w:val="000D710E"/>
    <w:rsid w:val="000D7BF8"/>
    <w:rsid w:val="000E0508"/>
    <w:rsid w:val="000E550C"/>
    <w:rsid w:val="000E5E0A"/>
    <w:rsid w:val="000E739F"/>
    <w:rsid w:val="000E79E2"/>
    <w:rsid w:val="000F03E6"/>
    <w:rsid w:val="000F08D9"/>
    <w:rsid w:val="000F0B05"/>
    <w:rsid w:val="000F17D1"/>
    <w:rsid w:val="000F1E23"/>
    <w:rsid w:val="000F4883"/>
    <w:rsid w:val="000F51D4"/>
    <w:rsid w:val="000F5EE2"/>
    <w:rsid w:val="000F67CA"/>
    <w:rsid w:val="000F6D75"/>
    <w:rsid w:val="000F6DDA"/>
    <w:rsid w:val="000F75F1"/>
    <w:rsid w:val="000F76F2"/>
    <w:rsid w:val="000F7712"/>
    <w:rsid w:val="000F7CB6"/>
    <w:rsid w:val="000F7FD9"/>
    <w:rsid w:val="00100700"/>
    <w:rsid w:val="00102758"/>
    <w:rsid w:val="00103573"/>
    <w:rsid w:val="0010365E"/>
    <w:rsid w:val="001036C9"/>
    <w:rsid w:val="0010514E"/>
    <w:rsid w:val="00105A1E"/>
    <w:rsid w:val="00105D24"/>
    <w:rsid w:val="00105E07"/>
    <w:rsid w:val="001103AC"/>
    <w:rsid w:val="0011110D"/>
    <w:rsid w:val="001113F8"/>
    <w:rsid w:val="001115D2"/>
    <w:rsid w:val="00113414"/>
    <w:rsid w:val="001163ED"/>
    <w:rsid w:val="00117C61"/>
    <w:rsid w:val="00120FAD"/>
    <w:rsid w:val="001224D4"/>
    <w:rsid w:val="00122CD9"/>
    <w:rsid w:val="00122FE5"/>
    <w:rsid w:val="001237E3"/>
    <w:rsid w:val="0012508D"/>
    <w:rsid w:val="0012526C"/>
    <w:rsid w:val="00125CF0"/>
    <w:rsid w:val="00126F06"/>
    <w:rsid w:val="00127560"/>
    <w:rsid w:val="0013016B"/>
    <w:rsid w:val="00131014"/>
    <w:rsid w:val="001311BF"/>
    <w:rsid w:val="0013178F"/>
    <w:rsid w:val="00131F67"/>
    <w:rsid w:val="001324EF"/>
    <w:rsid w:val="0013356D"/>
    <w:rsid w:val="00134360"/>
    <w:rsid w:val="00137D07"/>
    <w:rsid w:val="00141C40"/>
    <w:rsid w:val="00143090"/>
    <w:rsid w:val="00145D9B"/>
    <w:rsid w:val="001465FE"/>
    <w:rsid w:val="00146662"/>
    <w:rsid w:val="001467B6"/>
    <w:rsid w:val="0014728F"/>
    <w:rsid w:val="00147D5C"/>
    <w:rsid w:val="00151696"/>
    <w:rsid w:val="001537B5"/>
    <w:rsid w:val="001537FB"/>
    <w:rsid w:val="00153806"/>
    <w:rsid w:val="00154735"/>
    <w:rsid w:val="00155F19"/>
    <w:rsid w:val="0015604B"/>
    <w:rsid w:val="00157B95"/>
    <w:rsid w:val="00161233"/>
    <w:rsid w:val="0016405D"/>
    <w:rsid w:val="001642C4"/>
    <w:rsid w:val="00164479"/>
    <w:rsid w:val="00165A0E"/>
    <w:rsid w:val="00165B89"/>
    <w:rsid w:val="001678E7"/>
    <w:rsid w:val="00167E55"/>
    <w:rsid w:val="0017006D"/>
    <w:rsid w:val="00170471"/>
    <w:rsid w:val="00170489"/>
    <w:rsid w:val="001730A7"/>
    <w:rsid w:val="00173183"/>
    <w:rsid w:val="0017488B"/>
    <w:rsid w:val="001750D9"/>
    <w:rsid w:val="001757E4"/>
    <w:rsid w:val="001772B3"/>
    <w:rsid w:val="0018010A"/>
    <w:rsid w:val="00180574"/>
    <w:rsid w:val="001807E4"/>
    <w:rsid w:val="001809B1"/>
    <w:rsid w:val="0018101A"/>
    <w:rsid w:val="00181DA2"/>
    <w:rsid w:val="00181FF2"/>
    <w:rsid w:val="001824D3"/>
    <w:rsid w:val="001825B8"/>
    <w:rsid w:val="0018373F"/>
    <w:rsid w:val="001839A9"/>
    <w:rsid w:val="00184BFC"/>
    <w:rsid w:val="00185B66"/>
    <w:rsid w:val="00185CC6"/>
    <w:rsid w:val="00187E3C"/>
    <w:rsid w:val="00190D22"/>
    <w:rsid w:val="00190D76"/>
    <w:rsid w:val="00192000"/>
    <w:rsid w:val="00192132"/>
    <w:rsid w:val="0019426C"/>
    <w:rsid w:val="001946F3"/>
    <w:rsid w:val="00195E2A"/>
    <w:rsid w:val="00196185"/>
    <w:rsid w:val="00197DF3"/>
    <w:rsid w:val="001A0A74"/>
    <w:rsid w:val="001A26A6"/>
    <w:rsid w:val="001A2A10"/>
    <w:rsid w:val="001A360F"/>
    <w:rsid w:val="001A3F2D"/>
    <w:rsid w:val="001A4843"/>
    <w:rsid w:val="001A50D0"/>
    <w:rsid w:val="001A568D"/>
    <w:rsid w:val="001A5EB7"/>
    <w:rsid w:val="001A5F80"/>
    <w:rsid w:val="001B0F08"/>
    <w:rsid w:val="001B2576"/>
    <w:rsid w:val="001B344C"/>
    <w:rsid w:val="001B3A27"/>
    <w:rsid w:val="001B4E63"/>
    <w:rsid w:val="001B5472"/>
    <w:rsid w:val="001C0AD3"/>
    <w:rsid w:val="001C3797"/>
    <w:rsid w:val="001C4141"/>
    <w:rsid w:val="001C428E"/>
    <w:rsid w:val="001C50E0"/>
    <w:rsid w:val="001C534E"/>
    <w:rsid w:val="001C54AF"/>
    <w:rsid w:val="001C5EF5"/>
    <w:rsid w:val="001C721C"/>
    <w:rsid w:val="001D0C45"/>
    <w:rsid w:val="001D0CD6"/>
    <w:rsid w:val="001D1813"/>
    <w:rsid w:val="001D18AC"/>
    <w:rsid w:val="001D230A"/>
    <w:rsid w:val="001D28EC"/>
    <w:rsid w:val="001D3748"/>
    <w:rsid w:val="001D39CE"/>
    <w:rsid w:val="001D3ABA"/>
    <w:rsid w:val="001D4C03"/>
    <w:rsid w:val="001E1DD2"/>
    <w:rsid w:val="001E30B1"/>
    <w:rsid w:val="001E37F6"/>
    <w:rsid w:val="001E4F9F"/>
    <w:rsid w:val="001E5085"/>
    <w:rsid w:val="001E5456"/>
    <w:rsid w:val="001E6381"/>
    <w:rsid w:val="001E6885"/>
    <w:rsid w:val="001F0145"/>
    <w:rsid w:val="001F1FAB"/>
    <w:rsid w:val="001F2D45"/>
    <w:rsid w:val="001F3242"/>
    <w:rsid w:val="001F3415"/>
    <w:rsid w:val="001F3ABF"/>
    <w:rsid w:val="001F5462"/>
    <w:rsid w:val="001F5C00"/>
    <w:rsid w:val="001F6701"/>
    <w:rsid w:val="001F7B46"/>
    <w:rsid w:val="00200DB8"/>
    <w:rsid w:val="002014D4"/>
    <w:rsid w:val="00203205"/>
    <w:rsid w:val="0020652A"/>
    <w:rsid w:val="002068EF"/>
    <w:rsid w:val="00206EFB"/>
    <w:rsid w:val="002070B3"/>
    <w:rsid w:val="0020764D"/>
    <w:rsid w:val="00207FB1"/>
    <w:rsid w:val="002151A6"/>
    <w:rsid w:val="00215889"/>
    <w:rsid w:val="002158B0"/>
    <w:rsid w:val="00216929"/>
    <w:rsid w:val="00216D75"/>
    <w:rsid w:val="00217D94"/>
    <w:rsid w:val="00217DAE"/>
    <w:rsid w:val="002204DD"/>
    <w:rsid w:val="0022059F"/>
    <w:rsid w:val="00220FC0"/>
    <w:rsid w:val="002223D8"/>
    <w:rsid w:val="0022253C"/>
    <w:rsid w:val="00225740"/>
    <w:rsid w:val="00230A1B"/>
    <w:rsid w:val="00230C96"/>
    <w:rsid w:val="00235D10"/>
    <w:rsid w:val="00236583"/>
    <w:rsid w:val="0023699D"/>
    <w:rsid w:val="00237B3A"/>
    <w:rsid w:val="0024173C"/>
    <w:rsid w:val="00242759"/>
    <w:rsid w:val="00243785"/>
    <w:rsid w:val="00245646"/>
    <w:rsid w:val="00245AF8"/>
    <w:rsid w:val="00246D7C"/>
    <w:rsid w:val="0024776A"/>
    <w:rsid w:val="002507C7"/>
    <w:rsid w:val="002515EE"/>
    <w:rsid w:val="0025285A"/>
    <w:rsid w:val="002536A0"/>
    <w:rsid w:val="00253B6A"/>
    <w:rsid w:val="00254058"/>
    <w:rsid w:val="002551B6"/>
    <w:rsid w:val="00257801"/>
    <w:rsid w:val="0026061B"/>
    <w:rsid w:val="00260638"/>
    <w:rsid w:val="00263860"/>
    <w:rsid w:val="00263AF1"/>
    <w:rsid w:val="00263E94"/>
    <w:rsid w:val="00264739"/>
    <w:rsid w:val="00264AD8"/>
    <w:rsid w:val="00264CF3"/>
    <w:rsid w:val="00267863"/>
    <w:rsid w:val="00270DBC"/>
    <w:rsid w:val="0027200D"/>
    <w:rsid w:val="002720DB"/>
    <w:rsid w:val="00273CE8"/>
    <w:rsid w:val="00273E27"/>
    <w:rsid w:val="0027464F"/>
    <w:rsid w:val="002753D9"/>
    <w:rsid w:val="0027596B"/>
    <w:rsid w:val="00275A70"/>
    <w:rsid w:val="0027674D"/>
    <w:rsid w:val="00277BAE"/>
    <w:rsid w:val="00280715"/>
    <w:rsid w:val="00282348"/>
    <w:rsid w:val="00282E46"/>
    <w:rsid w:val="00287485"/>
    <w:rsid w:val="0028791D"/>
    <w:rsid w:val="00287B5D"/>
    <w:rsid w:val="00290F12"/>
    <w:rsid w:val="002919CC"/>
    <w:rsid w:val="00291EFD"/>
    <w:rsid w:val="00292C59"/>
    <w:rsid w:val="002935FA"/>
    <w:rsid w:val="0029589B"/>
    <w:rsid w:val="00296354"/>
    <w:rsid w:val="0029730F"/>
    <w:rsid w:val="002A1A74"/>
    <w:rsid w:val="002A1E38"/>
    <w:rsid w:val="002A322B"/>
    <w:rsid w:val="002A5AD1"/>
    <w:rsid w:val="002A6BA8"/>
    <w:rsid w:val="002A7822"/>
    <w:rsid w:val="002A7E18"/>
    <w:rsid w:val="002B00F4"/>
    <w:rsid w:val="002B2DB1"/>
    <w:rsid w:val="002B39E0"/>
    <w:rsid w:val="002B45C3"/>
    <w:rsid w:val="002B6730"/>
    <w:rsid w:val="002B67CC"/>
    <w:rsid w:val="002B71FA"/>
    <w:rsid w:val="002C0F18"/>
    <w:rsid w:val="002C1CAA"/>
    <w:rsid w:val="002C3A3F"/>
    <w:rsid w:val="002C416B"/>
    <w:rsid w:val="002C730B"/>
    <w:rsid w:val="002D034B"/>
    <w:rsid w:val="002D0378"/>
    <w:rsid w:val="002D0845"/>
    <w:rsid w:val="002D0D72"/>
    <w:rsid w:val="002D1186"/>
    <w:rsid w:val="002D1F33"/>
    <w:rsid w:val="002D224F"/>
    <w:rsid w:val="002D3597"/>
    <w:rsid w:val="002D4580"/>
    <w:rsid w:val="002D4BC3"/>
    <w:rsid w:val="002D4F8C"/>
    <w:rsid w:val="002D5AB5"/>
    <w:rsid w:val="002D6D9D"/>
    <w:rsid w:val="002D71D9"/>
    <w:rsid w:val="002E0113"/>
    <w:rsid w:val="002E0A5B"/>
    <w:rsid w:val="002E2E85"/>
    <w:rsid w:val="002E4643"/>
    <w:rsid w:val="002E5F81"/>
    <w:rsid w:val="002E6071"/>
    <w:rsid w:val="002E7693"/>
    <w:rsid w:val="002E7703"/>
    <w:rsid w:val="002F1580"/>
    <w:rsid w:val="002F1A95"/>
    <w:rsid w:val="002F23EB"/>
    <w:rsid w:val="002F2468"/>
    <w:rsid w:val="002F278A"/>
    <w:rsid w:val="002F3E28"/>
    <w:rsid w:val="002F46D9"/>
    <w:rsid w:val="002F688D"/>
    <w:rsid w:val="002F6941"/>
    <w:rsid w:val="002F6E3D"/>
    <w:rsid w:val="002F6F18"/>
    <w:rsid w:val="0030187C"/>
    <w:rsid w:val="00302676"/>
    <w:rsid w:val="00302A13"/>
    <w:rsid w:val="00303485"/>
    <w:rsid w:val="00304823"/>
    <w:rsid w:val="00304DE7"/>
    <w:rsid w:val="003062F4"/>
    <w:rsid w:val="003064E3"/>
    <w:rsid w:val="00306D7E"/>
    <w:rsid w:val="003077C6"/>
    <w:rsid w:val="00310382"/>
    <w:rsid w:val="0031049D"/>
    <w:rsid w:val="003105BB"/>
    <w:rsid w:val="00311861"/>
    <w:rsid w:val="00311C84"/>
    <w:rsid w:val="00313724"/>
    <w:rsid w:val="00315155"/>
    <w:rsid w:val="003153B6"/>
    <w:rsid w:val="00317E24"/>
    <w:rsid w:val="0032132B"/>
    <w:rsid w:val="0032179E"/>
    <w:rsid w:val="00322960"/>
    <w:rsid w:val="0032335D"/>
    <w:rsid w:val="0032419D"/>
    <w:rsid w:val="00324BE8"/>
    <w:rsid w:val="00325D78"/>
    <w:rsid w:val="00326108"/>
    <w:rsid w:val="00327076"/>
    <w:rsid w:val="00327171"/>
    <w:rsid w:val="0032767C"/>
    <w:rsid w:val="0032769F"/>
    <w:rsid w:val="003320D0"/>
    <w:rsid w:val="003342DF"/>
    <w:rsid w:val="00335BDC"/>
    <w:rsid w:val="0033623E"/>
    <w:rsid w:val="003368E1"/>
    <w:rsid w:val="00341924"/>
    <w:rsid w:val="00341B1D"/>
    <w:rsid w:val="00342690"/>
    <w:rsid w:val="00342944"/>
    <w:rsid w:val="00343271"/>
    <w:rsid w:val="003434D7"/>
    <w:rsid w:val="003435F2"/>
    <w:rsid w:val="003440BB"/>
    <w:rsid w:val="00344467"/>
    <w:rsid w:val="003451DB"/>
    <w:rsid w:val="0034600C"/>
    <w:rsid w:val="003465D9"/>
    <w:rsid w:val="00346820"/>
    <w:rsid w:val="003469B8"/>
    <w:rsid w:val="00347665"/>
    <w:rsid w:val="0034773C"/>
    <w:rsid w:val="003527F4"/>
    <w:rsid w:val="00352AC4"/>
    <w:rsid w:val="00353175"/>
    <w:rsid w:val="00355187"/>
    <w:rsid w:val="00356EE1"/>
    <w:rsid w:val="0035741D"/>
    <w:rsid w:val="0035764D"/>
    <w:rsid w:val="00362A7F"/>
    <w:rsid w:val="00362DD9"/>
    <w:rsid w:val="00364918"/>
    <w:rsid w:val="00364B1F"/>
    <w:rsid w:val="00364EBB"/>
    <w:rsid w:val="00366208"/>
    <w:rsid w:val="00366A37"/>
    <w:rsid w:val="00367736"/>
    <w:rsid w:val="00367834"/>
    <w:rsid w:val="003700F6"/>
    <w:rsid w:val="003715BA"/>
    <w:rsid w:val="00371BF4"/>
    <w:rsid w:val="003731AF"/>
    <w:rsid w:val="003732DA"/>
    <w:rsid w:val="00374B84"/>
    <w:rsid w:val="003758E6"/>
    <w:rsid w:val="003765F9"/>
    <w:rsid w:val="003808D5"/>
    <w:rsid w:val="003811FA"/>
    <w:rsid w:val="003816FF"/>
    <w:rsid w:val="00381DC9"/>
    <w:rsid w:val="00382B21"/>
    <w:rsid w:val="00382C07"/>
    <w:rsid w:val="00382DD7"/>
    <w:rsid w:val="00382DDE"/>
    <w:rsid w:val="00383517"/>
    <w:rsid w:val="0038361B"/>
    <w:rsid w:val="00383B0A"/>
    <w:rsid w:val="00383C3B"/>
    <w:rsid w:val="00383F9A"/>
    <w:rsid w:val="00384372"/>
    <w:rsid w:val="00384533"/>
    <w:rsid w:val="00384805"/>
    <w:rsid w:val="00384972"/>
    <w:rsid w:val="0038616D"/>
    <w:rsid w:val="0038751C"/>
    <w:rsid w:val="00393D40"/>
    <w:rsid w:val="003945E2"/>
    <w:rsid w:val="00394C11"/>
    <w:rsid w:val="00394ECB"/>
    <w:rsid w:val="00395E60"/>
    <w:rsid w:val="003962A9"/>
    <w:rsid w:val="003970CD"/>
    <w:rsid w:val="00397EE3"/>
    <w:rsid w:val="003A05DB"/>
    <w:rsid w:val="003A0806"/>
    <w:rsid w:val="003A0E3E"/>
    <w:rsid w:val="003A2850"/>
    <w:rsid w:val="003A2A96"/>
    <w:rsid w:val="003A2ACA"/>
    <w:rsid w:val="003A4766"/>
    <w:rsid w:val="003A49EF"/>
    <w:rsid w:val="003A4F1F"/>
    <w:rsid w:val="003A5347"/>
    <w:rsid w:val="003A68E9"/>
    <w:rsid w:val="003A6AE9"/>
    <w:rsid w:val="003A700C"/>
    <w:rsid w:val="003A7EAF"/>
    <w:rsid w:val="003B0D56"/>
    <w:rsid w:val="003B2D51"/>
    <w:rsid w:val="003B437A"/>
    <w:rsid w:val="003B7801"/>
    <w:rsid w:val="003C1155"/>
    <w:rsid w:val="003C1A57"/>
    <w:rsid w:val="003C29A0"/>
    <w:rsid w:val="003C2AF0"/>
    <w:rsid w:val="003C2ECE"/>
    <w:rsid w:val="003C4843"/>
    <w:rsid w:val="003C4F09"/>
    <w:rsid w:val="003C6726"/>
    <w:rsid w:val="003C76FE"/>
    <w:rsid w:val="003D1ADC"/>
    <w:rsid w:val="003D437B"/>
    <w:rsid w:val="003D4C5D"/>
    <w:rsid w:val="003D547F"/>
    <w:rsid w:val="003D54AF"/>
    <w:rsid w:val="003D5B01"/>
    <w:rsid w:val="003D705B"/>
    <w:rsid w:val="003E0E34"/>
    <w:rsid w:val="003E3855"/>
    <w:rsid w:val="003E38E5"/>
    <w:rsid w:val="003E455C"/>
    <w:rsid w:val="003E4DB5"/>
    <w:rsid w:val="003E7A82"/>
    <w:rsid w:val="003F2EDF"/>
    <w:rsid w:val="003F4D46"/>
    <w:rsid w:val="003F5484"/>
    <w:rsid w:val="003F5647"/>
    <w:rsid w:val="003F5AAD"/>
    <w:rsid w:val="003F606E"/>
    <w:rsid w:val="003F6B7C"/>
    <w:rsid w:val="003F73A7"/>
    <w:rsid w:val="003F796B"/>
    <w:rsid w:val="004008B0"/>
    <w:rsid w:val="00400A92"/>
    <w:rsid w:val="00401ACF"/>
    <w:rsid w:val="00401D28"/>
    <w:rsid w:val="00401E5B"/>
    <w:rsid w:val="00402995"/>
    <w:rsid w:val="00402EB0"/>
    <w:rsid w:val="004030A9"/>
    <w:rsid w:val="0040438F"/>
    <w:rsid w:val="00404686"/>
    <w:rsid w:val="0040472D"/>
    <w:rsid w:val="004067ED"/>
    <w:rsid w:val="00411811"/>
    <w:rsid w:val="004149C0"/>
    <w:rsid w:val="00414B37"/>
    <w:rsid w:val="00414EA1"/>
    <w:rsid w:val="004225B8"/>
    <w:rsid w:val="004230EC"/>
    <w:rsid w:val="00424431"/>
    <w:rsid w:val="00424688"/>
    <w:rsid w:val="00424A6A"/>
    <w:rsid w:val="00425C22"/>
    <w:rsid w:val="00425EF1"/>
    <w:rsid w:val="004279E6"/>
    <w:rsid w:val="00432F6E"/>
    <w:rsid w:val="00433662"/>
    <w:rsid w:val="00436637"/>
    <w:rsid w:val="00436C43"/>
    <w:rsid w:val="004377BA"/>
    <w:rsid w:val="00442CDD"/>
    <w:rsid w:val="00443DFF"/>
    <w:rsid w:val="0044420E"/>
    <w:rsid w:val="0044536F"/>
    <w:rsid w:val="00446028"/>
    <w:rsid w:val="0045063B"/>
    <w:rsid w:val="00451B41"/>
    <w:rsid w:val="00453698"/>
    <w:rsid w:val="00453820"/>
    <w:rsid w:val="004538CD"/>
    <w:rsid w:val="00453955"/>
    <w:rsid w:val="0045423B"/>
    <w:rsid w:val="00455D55"/>
    <w:rsid w:val="00456BDC"/>
    <w:rsid w:val="00456DA9"/>
    <w:rsid w:val="00456FAE"/>
    <w:rsid w:val="004574BD"/>
    <w:rsid w:val="004604E9"/>
    <w:rsid w:val="00461FC8"/>
    <w:rsid w:val="0046525E"/>
    <w:rsid w:val="004667D5"/>
    <w:rsid w:val="00467230"/>
    <w:rsid w:val="00470205"/>
    <w:rsid w:val="004720A9"/>
    <w:rsid w:val="0047439A"/>
    <w:rsid w:val="00474795"/>
    <w:rsid w:val="00475A53"/>
    <w:rsid w:val="004764BB"/>
    <w:rsid w:val="00476866"/>
    <w:rsid w:val="0047694A"/>
    <w:rsid w:val="00480593"/>
    <w:rsid w:val="00480648"/>
    <w:rsid w:val="0048064A"/>
    <w:rsid w:val="00481089"/>
    <w:rsid w:val="00485551"/>
    <w:rsid w:val="00486E65"/>
    <w:rsid w:val="00490EA9"/>
    <w:rsid w:val="0049267F"/>
    <w:rsid w:val="00493CC5"/>
    <w:rsid w:val="004943A1"/>
    <w:rsid w:val="00494E86"/>
    <w:rsid w:val="00495334"/>
    <w:rsid w:val="004961A1"/>
    <w:rsid w:val="004974E4"/>
    <w:rsid w:val="004A1DD8"/>
    <w:rsid w:val="004A2E4D"/>
    <w:rsid w:val="004A4242"/>
    <w:rsid w:val="004A44D0"/>
    <w:rsid w:val="004A4DAE"/>
    <w:rsid w:val="004A52B0"/>
    <w:rsid w:val="004A628A"/>
    <w:rsid w:val="004A683A"/>
    <w:rsid w:val="004A6854"/>
    <w:rsid w:val="004A6868"/>
    <w:rsid w:val="004A7064"/>
    <w:rsid w:val="004A7D43"/>
    <w:rsid w:val="004A7D96"/>
    <w:rsid w:val="004B10BF"/>
    <w:rsid w:val="004B3058"/>
    <w:rsid w:val="004B3FC3"/>
    <w:rsid w:val="004B5AF9"/>
    <w:rsid w:val="004B7249"/>
    <w:rsid w:val="004C07E5"/>
    <w:rsid w:val="004C2D27"/>
    <w:rsid w:val="004C3D05"/>
    <w:rsid w:val="004C5B30"/>
    <w:rsid w:val="004C5BA1"/>
    <w:rsid w:val="004C5CD6"/>
    <w:rsid w:val="004D2389"/>
    <w:rsid w:val="004D3675"/>
    <w:rsid w:val="004D6361"/>
    <w:rsid w:val="004D7436"/>
    <w:rsid w:val="004E02CD"/>
    <w:rsid w:val="004E212E"/>
    <w:rsid w:val="004E2283"/>
    <w:rsid w:val="004E296B"/>
    <w:rsid w:val="004E389D"/>
    <w:rsid w:val="004E44CC"/>
    <w:rsid w:val="004E6070"/>
    <w:rsid w:val="004E6689"/>
    <w:rsid w:val="004E7B3C"/>
    <w:rsid w:val="004F01E8"/>
    <w:rsid w:val="004F09F2"/>
    <w:rsid w:val="004F1B6F"/>
    <w:rsid w:val="004F21C3"/>
    <w:rsid w:val="004F47AA"/>
    <w:rsid w:val="004F636A"/>
    <w:rsid w:val="004F788A"/>
    <w:rsid w:val="00501D15"/>
    <w:rsid w:val="0050307D"/>
    <w:rsid w:val="005042C1"/>
    <w:rsid w:val="00504545"/>
    <w:rsid w:val="005051B7"/>
    <w:rsid w:val="00506880"/>
    <w:rsid w:val="00506925"/>
    <w:rsid w:val="005077B3"/>
    <w:rsid w:val="00510892"/>
    <w:rsid w:val="00513611"/>
    <w:rsid w:val="0051481A"/>
    <w:rsid w:val="00515E34"/>
    <w:rsid w:val="005173EF"/>
    <w:rsid w:val="00521216"/>
    <w:rsid w:val="00521D00"/>
    <w:rsid w:val="005226B1"/>
    <w:rsid w:val="00522C32"/>
    <w:rsid w:val="00524E33"/>
    <w:rsid w:val="005259F6"/>
    <w:rsid w:val="00525DB4"/>
    <w:rsid w:val="00530045"/>
    <w:rsid w:val="005315FC"/>
    <w:rsid w:val="00532ABF"/>
    <w:rsid w:val="005341B1"/>
    <w:rsid w:val="0053463E"/>
    <w:rsid w:val="0053703E"/>
    <w:rsid w:val="00537B99"/>
    <w:rsid w:val="00540735"/>
    <w:rsid w:val="005409EF"/>
    <w:rsid w:val="00540DC4"/>
    <w:rsid w:val="00541977"/>
    <w:rsid w:val="00541AFB"/>
    <w:rsid w:val="00542381"/>
    <w:rsid w:val="00544C4C"/>
    <w:rsid w:val="00545083"/>
    <w:rsid w:val="00545848"/>
    <w:rsid w:val="0054666E"/>
    <w:rsid w:val="005468B6"/>
    <w:rsid w:val="00546DCB"/>
    <w:rsid w:val="00547569"/>
    <w:rsid w:val="005508A2"/>
    <w:rsid w:val="00551159"/>
    <w:rsid w:val="005513F0"/>
    <w:rsid w:val="00551C25"/>
    <w:rsid w:val="005523AB"/>
    <w:rsid w:val="00552B25"/>
    <w:rsid w:val="00553413"/>
    <w:rsid w:val="00556746"/>
    <w:rsid w:val="00557CB9"/>
    <w:rsid w:val="00561F3A"/>
    <w:rsid w:val="00563EF7"/>
    <w:rsid w:val="005653DB"/>
    <w:rsid w:val="00565F27"/>
    <w:rsid w:val="00566A5D"/>
    <w:rsid w:val="00566CE0"/>
    <w:rsid w:val="00570F23"/>
    <w:rsid w:val="00571462"/>
    <w:rsid w:val="00571C57"/>
    <w:rsid w:val="005727A7"/>
    <w:rsid w:val="00572BBB"/>
    <w:rsid w:val="00573A49"/>
    <w:rsid w:val="00576FA1"/>
    <w:rsid w:val="00577DCD"/>
    <w:rsid w:val="00580151"/>
    <w:rsid w:val="005808F7"/>
    <w:rsid w:val="00580AB4"/>
    <w:rsid w:val="005827A7"/>
    <w:rsid w:val="005837E1"/>
    <w:rsid w:val="00583BD7"/>
    <w:rsid w:val="00586A1E"/>
    <w:rsid w:val="00586CF8"/>
    <w:rsid w:val="005906CC"/>
    <w:rsid w:val="00592C86"/>
    <w:rsid w:val="00592DE6"/>
    <w:rsid w:val="00594A12"/>
    <w:rsid w:val="00594E04"/>
    <w:rsid w:val="005950EC"/>
    <w:rsid w:val="00595B25"/>
    <w:rsid w:val="00595D21"/>
    <w:rsid w:val="005A0480"/>
    <w:rsid w:val="005A0E5E"/>
    <w:rsid w:val="005A1C5B"/>
    <w:rsid w:val="005A3335"/>
    <w:rsid w:val="005A50A8"/>
    <w:rsid w:val="005A5E1A"/>
    <w:rsid w:val="005A6F9D"/>
    <w:rsid w:val="005A72D7"/>
    <w:rsid w:val="005B0125"/>
    <w:rsid w:val="005B0F18"/>
    <w:rsid w:val="005B10CE"/>
    <w:rsid w:val="005B1629"/>
    <w:rsid w:val="005B19B7"/>
    <w:rsid w:val="005B251D"/>
    <w:rsid w:val="005B404D"/>
    <w:rsid w:val="005B435E"/>
    <w:rsid w:val="005B4519"/>
    <w:rsid w:val="005B4BCF"/>
    <w:rsid w:val="005B4F18"/>
    <w:rsid w:val="005B50DD"/>
    <w:rsid w:val="005B58A0"/>
    <w:rsid w:val="005B6312"/>
    <w:rsid w:val="005C03AB"/>
    <w:rsid w:val="005C11FF"/>
    <w:rsid w:val="005C22E1"/>
    <w:rsid w:val="005C3A73"/>
    <w:rsid w:val="005D0448"/>
    <w:rsid w:val="005D285A"/>
    <w:rsid w:val="005D4CCF"/>
    <w:rsid w:val="005D5EC8"/>
    <w:rsid w:val="005D646C"/>
    <w:rsid w:val="005E02D8"/>
    <w:rsid w:val="005E02F2"/>
    <w:rsid w:val="005E1C7C"/>
    <w:rsid w:val="005E2654"/>
    <w:rsid w:val="005E3977"/>
    <w:rsid w:val="005E458C"/>
    <w:rsid w:val="005E51D0"/>
    <w:rsid w:val="005E53C2"/>
    <w:rsid w:val="005E7D4F"/>
    <w:rsid w:val="005F0EB8"/>
    <w:rsid w:val="005F1C11"/>
    <w:rsid w:val="005F2AE6"/>
    <w:rsid w:val="005F4141"/>
    <w:rsid w:val="005F4163"/>
    <w:rsid w:val="005F44D8"/>
    <w:rsid w:val="005F4813"/>
    <w:rsid w:val="005F5CF7"/>
    <w:rsid w:val="005F61C1"/>
    <w:rsid w:val="005F6A62"/>
    <w:rsid w:val="005F6F39"/>
    <w:rsid w:val="005F74EC"/>
    <w:rsid w:val="00600E4E"/>
    <w:rsid w:val="006014AB"/>
    <w:rsid w:val="00602668"/>
    <w:rsid w:val="00602AF1"/>
    <w:rsid w:val="00604A2D"/>
    <w:rsid w:val="00604A80"/>
    <w:rsid w:val="0060515C"/>
    <w:rsid w:val="00605471"/>
    <w:rsid w:val="0060687E"/>
    <w:rsid w:val="006072CA"/>
    <w:rsid w:val="00610179"/>
    <w:rsid w:val="0061143C"/>
    <w:rsid w:val="00611EAD"/>
    <w:rsid w:val="0061242F"/>
    <w:rsid w:val="00613BF4"/>
    <w:rsid w:val="0061451C"/>
    <w:rsid w:val="00615066"/>
    <w:rsid w:val="00616B4E"/>
    <w:rsid w:val="00620B22"/>
    <w:rsid w:val="00620E98"/>
    <w:rsid w:val="00621481"/>
    <w:rsid w:val="00621650"/>
    <w:rsid w:val="00622CB7"/>
    <w:rsid w:val="00624FF0"/>
    <w:rsid w:val="00625893"/>
    <w:rsid w:val="00625DE1"/>
    <w:rsid w:val="00627226"/>
    <w:rsid w:val="0062741C"/>
    <w:rsid w:val="0063056F"/>
    <w:rsid w:val="00631116"/>
    <w:rsid w:val="00632235"/>
    <w:rsid w:val="006327CF"/>
    <w:rsid w:val="006330A0"/>
    <w:rsid w:val="00633292"/>
    <w:rsid w:val="006332E6"/>
    <w:rsid w:val="00634812"/>
    <w:rsid w:val="00636211"/>
    <w:rsid w:val="00636FFC"/>
    <w:rsid w:val="00637E5F"/>
    <w:rsid w:val="00640919"/>
    <w:rsid w:val="00642440"/>
    <w:rsid w:val="00642F8B"/>
    <w:rsid w:val="00644A9A"/>
    <w:rsid w:val="006466F9"/>
    <w:rsid w:val="006478F8"/>
    <w:rsid w:val="006479AE"/>
    <w:rsid w:val="00650A7E"/>
    <w:rsid w:val="006533E1"/>
    <w:rsid w:val="00655020"/>
    <w:rsid w:val="006565D7"/>
    <w:rsid w:val="006568F6"/>
    <w:rsid w:val="00656A99"/>
    <w:rsid w:val="006614BF"/>
    <w:rsid w:val="006614E7"/>
    <w:rsid w:val="00661D09"/>
    <w:rsid w:val="0066257D"/>
    <w:rsid w:val="006629C1"/>
    <w:rsid w:val="00662E93"/>
    <w:rsid w:val="00663003"/>
    <w:rsid w:val="006635B2"/>
    <w:rsid w:val="00663846"/>
    <w:rsid w:val="00663F84"/>
    <w:rsid w:val="006649E0"/>
    <w:rsid w:val="00665775"/>
    <w:rsid w:val="00665801"/>
    <w:rsid w:val="00667D98"/>
    <w:rsid w:val="0067037B"/>
    <w:rsid w:val="00670EA1"/>
    <w:rsid w:val="0067299D"/>
    <w:rsid w:val="00673009"/>
    <w:rsid w:val="00673553"/>
    <w:rsid w:val="00674D16"/>
    <w:rsid w:val="00675E96"/>
    <w:rsid w:val="00681693"/>
    <w:rsid w:val="00681A4B"/>
    <w:rsid w:val="00681B04"/>
    <w:rsid w:val="00683021"/>
    <w:rsid w:val="00683202"/>
    <w:rsid w:val="006841D4"/>
    <w:rsid w:val="0068466C"/>
    <w:rsid w:val="00684867"/>
    <w:rsid w:val="00684E6B"/>
    <w:rsid w:val="00686AC8"/>
    <w:rsid w:val="00690140"/>
    <w:rsid w:val="006902AF"/>
    <w:rsid w:val="00691E3A"/>
    <w:rsid w:val="00692325"/>
    <w:rsid w:val="00692D97"/>
    <w:rsid w:val="0069478C"/>
    <w:rsid w:val="00694CF5"/>
    <w:rsid w:val="0069512C"/>
    <w:rsid w:val="00696E21"/>
    <w:rsid w:val="006A0F04"/>
    <w:rsid w:val="006A1609"/>
    <w:rsid w:val="006A1773"/>
    <w:rsid w:val="006A19F9"/>
    <w:rsid w:val="006A2898"/>
    <w:rsid w:val="006A3285"/>
    <w:rsid w:val="006A3B75"/>
    <w:rsid w:val="006A41FF"/>
    <w:rsid w:val="006A4385"/>
    <w:rsid w:val="006A4ACF"/>
    <w:rsid w:val="006A4DBC"/>
    <w:rsid w:val="006A592B"/>
    <w:rsid w:val="006A6115"/>
    <w:rsid w:val="006A62FE"/>
    <w:rsid w:val="006A65E6"/>
    <w:rsid w:val="006A6651"/>
    <w:rsid w:val="006A6CD5"/>
    <w:rsid w:val="006A7A06"/>
    <w:rsid w:val="006A7B7F"/>
    <w:rsid w:val="006A7DA1"/>
    <w:rsid w:val="006B2F58"/>
    <w:rsid w:val="006B3978"/>
    <w:rsid w:val="006B4F6C"/>
    <w:rsid w:val="006B549D"/>
    <w:rsid w:val="006B55AD"/>
    <w:rsid w:val="006B5AD3"/>
    <w:rsid w:val="006B60AC"/>
    <w:rsid w:val="006B76F5"/>
    <w:rsid w:val="006C0F63"/>
    <w:rsid w:val="006C0F79"/>
    <w:rsid w:val="006C1E22"/>
    <w:rsid w:val="006C2857"/>
    <w:rsid w:val="006C5CBB"/>
    <w:rsid w:val="006C6F34"/>
    <w:rsid w:val="006D019A"/>
    <w:rsid w:val="006D0EF1"/>
    <w:rsid w:val="006D1FE5"/>
    <w:rsid w:val="006D42AE"/>
    <w:rsid w:val="006D5737"/>
    <w:rsid w:val="006D65A0"/>
    <w:rsid w:val="006D75B0"/>
    <w:rsid w:val="006D7925"/>
    <w:rsid w:val="006D7D9E"/>
    <w:rsid w:val="006E0878"/>
    <w:rsid w:val="006E101C"/>
    <w:rsid w:val="006E1462"/>
    <w:rsid w:val="006E1B68"/>
    <w:rsid w:val="006E3ADB"/>
    <w:rsid w:val="006E693F"/>
    <w:rsid w:val="006F3B6C"/>
    <w:rsid w:val="006F452F"/>
    <w:rsid w:val="006F585F"/>
    <w:rsid w:val="006F6ED3"/>
    <w:rsid w:val="006F75D2"/>
    <w:rsid w:val="006F7BB2"/>
    <w:rsid w:val="0070131B"/>
    <w:rsid w:val="00704E48"/>
    <w:rsid w:val="007052CB"/>
    <w:rsid w:val="00705CCD"/>
    <w:rsid w:val="007106AE"/>
    <w:rsid w:val="00710D71"/>
    <w:rsid w:val="00712414"/>
    <w:rsid w:val="00713867"/>
    <w:rsid w:val="00713C6A"/>
    <w:rsid w:val="0071407B"/>
    <w:rsid w:val="00714221"/>
    <w:rsid w:val="0071572B"/>
    <w:rsid w:val="0071704B"/>
    <w:rsid w:val="007177D7"/>
    <w:rsid w:val="00720115"/>
    <w:rsid w:val="00720B20"/>
    <w:rsid w:val="007213C8"/>
    <w:rsid w:val="00724388"/>
    <w:rsid w:val="00725DD7"/>
    <w:rsid w:val="007260DE"/>
    <w:rsid w:val="00727565"/>
    <w:rsid w:val="00727D6E"/>
    <w:rsid w:val="007330BC"/>
    <w:rsid w:val="00733346"/>
    <w:rsid w:val="00733847"/>
    <w:rsid w:val="00734F94"/>
    <w:rsid w:val="00740AF8"/>
    <w:rsid w:val="00742D2E"/>
    <w:rsid w:val="00744AD3"/>
    <w:rsid w:val="007463A7"/>
    <w:rsid w:val="0074765A"/>
    <w:rsid w:val="0075063E"/>
    <w:rsid w:val="00752312"/>
    <w:rsid w:val="00752852"/>
    <w:rsid w:val="007576B6"/>
    <w:rsid w:val="00760664"/>
    <w:rsid w:val="00760C1A"/>
    <w:rsid w:val="00761D95"/>
    <w:rsid w:val="0076214E"/>
    <w:rsid w:val="00762852"/>
    <w:rsid w:val="00762A6F"/>
    <w:rsid w:val="00763DA6"/>
    <w:rsid w:val="00764460"/>
    <w:rsid w:val="007649CD"/>
    <w:rsid w:val="007651D8"/>
    <w:rsid w:val="00766111"/>
    <w:rsid w:val="00770121"/>
    <w:rsid w:val="00771CFC"/>
    <w:rsid w:val="00772189"/>
    <w:rsid w:val="00772A0C"/>
    <w:rsid w:val="007730EA"/>
    <w:rsid w:val="0077315F"/>
    <w:rsid w:val="0077392A"/>
    <w:rsid w:val="00775ECA"/>
    <w:rsid w:val="00776F4A"/>
    <w:rsid w:val="00777CBF"/>
    <w:rsid w:val="00780154"/>
    <w:rsid w:val="007804A6"/>
    <w:rsid w:val="00782251"/>
    <w:rsid w:val="0078328E"/>
    <w:rsid w:val="0078404A"/>
    <w:rsid w:val="00784586"/>
    <w:rsid w:val="00784C81"/>
    <w:rsid w:val="00784E04"/>
    <w:rsid w:val="00784EE0"/>
    <w:rsid w:val="0078591A"/>
    <w:rsid w:val="00786917"/>
    <w:rsid w:val="00786968"/>
    <w:rsid w:val="0079517E"/>
    <w:rsid w:val="00795AD3"/>
    <w:rsid w:val="00796B26"/>
    <w:rsid w:val="00796C3C"/>
    <w:rsid w:val="007A0770"/>
    <w:rsid w:val="007A0A16"/>
    <w:rsid w:val="007A187B"/>
    <w:rsid w:val="007A2186"/>
    <w:rsid w:val="007A2287"/>
    <w:rsid w:val="007A359E"/>
    <w:rsid w:val="007A36AB"/>
    <w:rsid w:val="007A36B0"/>
    <w:rsid w:val="007A4AE4"/>
    <w:rsid w:val="007A4DA1"/>
    <w:rsid w:val="007A594C"/>
    <w:rsid w:val="007B02A8"/>
    <w:rsid w:val="007B0D22"/>
    <w:rsid w:val="007B1FC9"/>
    <w:rsid w:val="007B459C"/>
    <w:rsid w:val="007B49C4"/>
    <w:rsid w:val="007B52BA"/>
    <w:rsid w:val="007B5AE7"/>
    <w:rsid w:val="007B61FB"/>
    <w:rsid w:val="007B68B8"/>
    <w:rsid w:val="007B7026"/>
    <w:rsid w:val="007C00DC"/>
    <w:rsid w:val="007C3388"/>
    <w:rsid w:val="007C3B9B"/>
    <w:rsid w:val="007C3EFD"/>
    <w:rsid w:val="007C47F0"/>
    <w:rsid w:val="007C4EBF"/>
    <w:rsid w:val="007C52C8"/>
    <w:rsid w:val="007C59D7"/>
    <w:rsid w:val="007C5F89"/>
    <w:rsid w:val="007C6283"/>
    <w:rsid w:val="007C6A29"/>
    <w:rsid w:val="007C6ABD"/>
    <w:rsid w:val="007C762C"/>
    <w:rsid w:val="007D12F3"/>
    <w:rsid w:val="007D1557"/>
    <w:rsid w:val="007D16F6"/>
    <w:rsid w:val="007D591D"/>
    <w:rsid w:val="007D76B2"/>
    <w:rsid w:val="007E003B"/>
    <w:rsid w:val="007E09D8"/>
    <w:rsid w:val="007E0BB4"/>
    <w:rsid w:val="007E0E48"/>
    <w:rsid w:val="007E0EFA"/>
    <w:rsid w:val="007E108B"/>
    <w:rsid w:val="007E17D5"/>
    <w:rsid w:val="007E2C30"/>
    <w:rsid w:val="007E2CFF"/>
    <w:rsid w:val="007E2F3A"/>
    <w:rsid w:val="007E3281"/>
    <w:rsid w:val="007E433B"/>
    <w:rsid w:val="007E5226"/>
    <w:rsid w:val="007E53ED"/>
    <w:rsid w:val="007E5437"/>
    <w:rsid w:val="007E72B7"/>
    <w:rsid w:val="007F0D56"/>
    <w:rsid w:val="007F0F9A"/>
    <w:rsid w:val="007F10E0"/>
    <w:rsid w:val="007F1AD9"/>
    <w:rsid w:val="007F1B9F"/>
    <w:rsid w:val="007F2034"/>
    <w:rsid w:val="007F3C0F"/>
    <w:rsid w:val="007F4F17"/>
    <w:rsid w:val="007F622F"/>
    <w:rsid w:val="007F6F76"/>
    <w:rsid w:val="007F737F"/>
    <w:rsid w:val="007F77FB"/>
    <w:rsid w:val="007F785E"/>
    <w:rsid w:val="0080005E"/>
    <w:rsid w:val="008003A0"/>
    <w:rsid w:val="00800E20"/>
    <w:rsid w:val="0080107E"/>
    <w:rsid w:val="00801FD5"/>
    <w:rsid w:val="008039F1"/>
    <w:rsid w:val="00804452"/>
    <w:rsid w:val="00804D0D"/>
    <w:rsid w:val="008062A9"/>
    <w:rsid w:val="00806A07"/>
    <w:rsid w:val="00807797"/>
    <w:rsid w:val="00807AA8"/>
    <w:rsid w:val="008111A1"/>
    <w:rsid w:val="008119F1"/>
    <w:rsid w:val="00812CD4"/>
    <w:rsid w:val="00813272"/>
    <w:rsid w:val="0081475C"/>
    <w:rsid w:val="00814B80"/>
    <w:rsid w:val="00817451"/>
    <w:rsid w:val="00820696"/>
    <w:rsid w:val="00820712"/>
    <w:rsid w:val="00821490"/>
    <w:rsid w:val="00821A2C"/>
    <w:rsid w:val="00823070"/>
    <w:rsid w:val="00824903"/>
    <w:rsid w:val="00827BD4"/>
    <w:rsid w:val="00830384"/>
    <w:rsid w:val="00833836"/>
    <w:rsid w:val="00834A1F"/>
    <w:rsid w:val="0083626B"/>
    <w:rsid w:val="008372F9"/>
    <w:rsid w:val="00837A99"/>
    <w:rsid w:val="00840500"/>
    <w:rsid w:val="00840863"/>
    <w:rsid w:val="008411FD"/>
    <w:rsid w:val="00842E82"/>
    <w:rsid w:val="00842FA7"/>
    <w:rsid w:val="0084421E"/>
    <w:rsid w:val="0085174A"/>
    <w:rsid w:val="0085252D"/>
    <w:rsid w:val="0085453F"/>
    <w:rsid w:val="00856DCA"/>
    <w:rsid w:val="008573F7"/>
    <w:rsid w:val="00860314"/>
    <w:rsid w:val="0086319B"/>
    <w:rsid w:val="008638DD"/>
    <w:rsid w:val="0086632F"/>
    <w:rsid w:val="00866DB9"/>
    <w:rsid w:val="00867E8A"/>
    <w:rsid w:val="008704E9"/>
    <w:rsid w:val="008707E0"/>
    <w:rsid w:val="0087209F"/>
    <w:rsid w:val="00872157"/>
    <w:rsid w:val="008726CA"/>
    <w:rsid w:val="00872C66"/>
    <w:rsid w:val="00872DBD"/>
    <w:rsid w:val="008733CB"/>
    <w:rsid w:val="008742AB"/>
    <w:rsid w:val="008748E8"/>
    <w:rsid w:val="00875835"/>
    <w:rsid w:val="008763BB"/>
    <w:rsid w:val="00877677"/>
    <w:rsid w:val="00877814"/>
    <w:rsid w:val="00880193"/>
    <w:rsid w:val="00881604"/>
    <w:rsid w:val="00881F91"/>
    <w:rsid w:val="00882403"/>
    <w:rsid w:val="00882681"/>
    <w:rsid w:val="0088370E"/>
    <w:rsid w:val="00886E9A"/>
    <w:rsid w:val="0088723C"/>
    <w:rsid w:val="00890E92"/>
    <w:rsid w:val="008912E3"/>
    <w:rsid w:val="008922AD"/>
    <w:rsid w:val="0089311C"/>
    <w:rsid w:val="00893613"/>
    <w:rsid w:val="00893BC1"/>
    <w:rsid w:val="0089417F"/>
    <w:rsid w:val="0089494F"/>
    <w:rsid w:val="008952D3"/>
    <w:rsid w:val="00897A89"/>
    <w:rsid w:val="008A1ACF"/>
    <w:rsid w:val="008A2201"/>
    <w:rsid w:val="008A334C"/>
    <w:rsid w:val="008A4BC5"/>
    <w:rsid w:val="008A4F46"/>
    <w:rsid w:val="008A5229"/>
    <w:rsid w:val="008A7335"/>
    <w:rsid w:val="008A7E40"/>
    <w:rsid w:val="008B2672"/>
    <w:rsid w:val="008B33E3"/>
    <w:rsid w:val="008B35DD"/>
    <w:rsid w:val="008B3E3C"/>
    <w:rsid w:val="008B46D5"/>
    <w:rsid w:val="008B49D7"/>
    <w:rsid w:val="008B5AE1"/>
    <w:rsid w:val="008B78E5"/>
    <w:rsid w:val="008C0A57"/>
    <w:rsid w:val="008C1A42"/>
    <w:rsid w:val="008C1CF7"/>
    <w:rsid w:val="008C1D42"/>
    <w:rsid w:val="008C24F9"/>
    <w:rsid w:val="008C2B17"/>
    <w:rsid w:val="008C635A"/>
    <w:rsid w:val="008D07A6"/>
    <w:rsid w:val="008D09D3"/>
    <w:rsid w:val="008D1908"/>
    <w:rsid w:val="008D1FB4"/>
    <w:rsid w:val="008D31FA"/>
    <w:rsid w:val="008D4AD4"/>
    <w:rsid w:val="008D5D29"/>
    <w:rsid w:val="008D6941"/>
    <w:rsid w:val="008D6E5A"/>
    <w:rsid w:val="008D7C55"/>
    <w:rsid w:val="008E0829"/>
    <w:rsid w:val="008E1185"/>
    <w:rsid w:val="008E1DBB"/>
    <w:rsid w:val="008E25A4"/>
    <w:rsid w:val="008E278E"/>
    <w:rsid w:val="008E3919"/>
    <w:rsid w:val="008E3ACB"/>
    <w:rsid w:val="008E4246"/>
    <w:rsid w:val="008E6651"/>
    <w:rsid w:val="008E77F1"/>
    <w:rsid w:val="008F00B8"/>
    <w:rsid w:val="008F01B8"/>
    <w:rsid w:val="008F0D6D"/>
    <w:rsid w:val="008F0E07"/>
    <w:rsid w:val="008F1CB1"/>
    <w:rsid w:val="008F3CE7"/>
    <w:rsid w:val="008F4977"/>
    <w:rsid w:val="008F6B6E"/>
    <w:rsid w:val="008F72EB"/>
    <w:rsid w:val="00900DBD"/>
    <w:rsid w:val="009027E0"/>
    <w:rsid w:val="00902C0A"/>
    <w:rsid w:val="009044EA"/>
    <w:rsid w:val="009046E5"/>
    <w:rsid w:val="00905528"/>
    <w:rsid w:val="00905FC7"/>
    <w:rsid w:val="00907AAF"/>
    <w:rsid w:val="0091157B"/>
    <w:rsid w:val="00912B99"/>
    <w:rsid w:val="009145D3"/>
    <w:rsid w:val="009150C9"/>
    <w:rsid w:val="0091690F"/>
    <w:rsid w:val="00916ADF"/>
    <w:rsid w:val="00916B8F"/>
    <w:rsid w:val="009177F9"/>
    <w:rsid w:val="00922F46"/>
    <w:rsid w:val="009240A8"/>
    <w:rsid w:val="00925124"/>
    <w:rsid w:val="009278F7"/>
    <w:rsid w:val="00931134"/>
    <w:rsid w:val="00931388"/>
    <w:rsid w:val="00934985"/>
    <w:rsid w:val="00936841"/>
    <w:rsid w:val="00936962"/>
    <w:rsid w:val="0093752F"/>
    <w:rsid w:val="009418AE"/>
    <w:rsid w:val="00942045"/>
    <w:rsid w:val="00942B3B"/>
    <w:rsid w:val="00942D32"/>
    <w:rsid w:val="00943044"/>
    <w:rsid w:val="009438EF"/>
    <w:rsid w:val="00943988"/>
    <w:rsid w:val="009446EA"/>
    <w:rsid w:val="0094653D"/>
    <w:rsid w:val="00950EC5"/>
    <w:rsid w:val="00951002"/>
    <w:rsid w:val="0095205A"/>
    <w:rsid w:val="00952949"/>
    <w:rsid w:val="00952E04"/>
    <w:rsid w:val="009549C7"/>
    <w:rsid w:val="00954A68"/>
    <w:rsid w:val="00954EE9"/>
    <w:rsid w:val="00957A5A"/>
    <w:rsid w:val="00957C7D"/>
    <w:rsid w:val="00960175"/>
    <w:rsid w:val="009618CC"/>
    <w:rsid w:val="00961D5A"/>
    <w:rsid w:val="00966009"/>
    <w:rsid w:val="009673E7"/>
    <w:rsid w:val="009708ED"/>
    <w:rsid w:val="00971673"/>
    <w:rsid w:val="00972D3D"/>
    <w:rsid w:val="009730A6"/>
    <w:rsid w:val="00975552"/>
    <w:rsid w:val="00976B0A"/>
    <w:rsid w:val="00980839"/>
    <w:rsid w:val="0098176C"/>
    <w:rsid w:val="009835E5"/>
    <w:rsid w:val="009839E8"/>
    <w:rsid w:val="00984DB3"/>
    <w:rsid w:val="00984F90"/>
    <w:rsid w:val="00986114"/>
    <w:rsid w:val="0099219C"/>
    <w:rsid w:val="009949F8"/>
    <w:rsid w:val="00994AB2"/>
    <w:rsid w:val="00996C3F"/>
    <w:rsid w:val="00997993"/>
    <w:rsid w:val="00997E2B"/>
    <w:rsid w:val="009A09EE"/>
    <w:rsid w:val="009A0D60"/>
    <w:rsid w:val="009A1A06"/>
    <w:rsid w:val="009A3AF9"/>
    <w:rsid w:val="009A40B8"/>
    <w:rsid w:val="009A591F"/>
    <w:rsid w:val="009A6145"/>
    <w:rsid w:val="009A6AAE"/>
    <w:rsid w:val="009B1B49"/>
    <w:rsid w:val="009B2FF7"/>
    <w:rsid w:val="009B4226"/>
    <w:rsid w:val="009B5741"/>
    <w:rsid w:val="009B5EC2"/>
    <w:rsid w:val="009B77C8"/>
    <w:rsid w:val="009B798E"/>
    <w:rsid w:val="009C0CEF"/>
    <w:rsid w:val="009C0D96"/>
    <w:rsid w:val="009C2E8E"/>
    <w:rsid w:val="009C2F79"/>
    <w:rsid w:val="009C3E1C"/>
    <w:rsid w:val="009C7702"/>
    <w:rsid w:val="009C7ABA"/>
    <w:rsid w:val="009D22F9"/>
    <w:rsid w:val="009D2625"/>
    <w:rsid w:val="009D31A0"/>
    <w:rsid w:val="009D326E"/>
    <w:rsid w:val="009D3455"/>
    <w:rsid w:val="009D3A18"/>
    <w:rsid w:val="009D428F"/>
    <w:rsid w:val="009D4748"/>
    <w:rsid w:val="009D496C"/>
    <w:rsid w:val="009D4C6B"/>
    <w:rsid w:val="009D500B"/>
    <w:rsid w:val="009D6277"/>
    <w:rsid w:val="009D677F"/>
    <w:rsid w:val="009D7402"/>
    <w:rsid w:val="009E1F4D"/>
    <w:rsid w:val="009E344D"/>
    <w:rsid w:val="009E4250"/>
    <w:rsid w:val="009E498F"/>
    <w:rsid w:val="009E58D2"/>
    <w:rsid w:val="009E608C"/>
    <w:rsid w:val="009E60B8"/>
    <w:rsid w:val="009E7ED2"/>
    <w:rsid w:val="009F14AE"/>
    <w:rsid w:val="009F2851"/>
    <w:rsid w:val="009F2B3D"/>
    <w:rsid w:val="009F2EEB"/>
    <w:rsid w:val="009F42A8"/>
    <w:rsid w:val="009F6E4E"/>
    <w:rsid w:val="009F7940"/>
    <w:rsid w:val="00A00D41"/>
    <w:rsid w:val="00A00DE2"/>
    <w:rsid w:val="00A01088"/>
    <w:rsid w:val="00A02B87"/>
    <w:rsid w:val="00A02CA0"/>
    <w:rsid w:val="00A03CA9"/>
    <w:rsid w:val="00A04B4F"/>
    <w:rsid w:val="00A0640C"/>
    <w:rsid w:val="00A0760F"/>
    <w:rsid w:val="00A11AD1"/>
    <w:rsid w:val="00A11EBC"/>
    <w:rsid w:val="00A2150B"/>
    <w:rsid w:val="00A217F9"/>
    <w:rsid w:val="00A2234C"/>
    <w:rsid w:val="00A23F09"/>
    <w:rsid w:val="00A25CCD"/>
    <w:rsid w:val="00A26FD5"/>
    <w:rsid w:val="00A27BE2"/>
    <w:rsid w:val="00A306A1"/>
    <w:rsid w:val="00A30BF9"/>
    <w:rsid w:val="00A3179E"/>
    <w:rsid w:val="00A31812"/>
    <w:rsid w:val="00A336B5"/>
    <w:rsid w:val="00A3576E"/>
    <w:rsid w:val="00A35A2D"/>
    <w:rsid w:val="00A3630B"/>
    <w:rsid w:val="00A40101"/>
    <w:rsid w:val="00A40839"/>
    <w:rsid w:val="00A40F33"/>
    <w:rsid w:val="00A40F72"/>
    <w:rsid w:val="00A41AF6"/>
    <w:rsid w:val="00A41B51"/>
    <w:rsid w:val="00A4200B"/>
    <w:rsid w:val="00A4265E"/>
    <w:rsid w:val="00A430EB"/>
    <w:rsid w:val="00A433D9"/>
    <w:rsid w:val="00A43C2B"/>
    <w:rsid w:val="00A4457D"/>
    <w:rsid w:val="00A46545"/>
    <w:rsid w:val="00A5029C"/>
    <w:rsid w:val="00A50AD0"/>
    <w:rsid w:val="00A523F8"/>
    <w:rsid w:val="00A5609B"/>
    <w:rsid w:val="00A608F3"/>
    <w:rsid w:val="00A61E09"/>
    <w:rsid w:val="00A62348"/>
    <w:rsid w:val="00A650BC"/>
    <w:rsid w:val="00A67264"/>
    <w:rsid w:val="00A677FA"/>
    <w:rsid w:val="00A722EF"/>
    <w:rsid w:val="00A73039"/>
    <w:rsid w:val="00A74FD6"/>
    <w:rsid w:val="00A76B44"/>
    <w:rsid w:val="00A809FF"/>
    <w:rsid w:val="00A81816"/>
    <w:rsid w:val="00A823FC"/>
    <w:rsid w:val="00A82763"/>
    <w:rsid w:val="00A82CD4"/>
    <w:rsid w:val="00A83814"/>
    <w:rsid w:val="00A83F93"/>
    <w:rsid w:val="00A8443A"/>
    <w:rsid w:val="00A84488"/>
    <w:rsid w:val="00A84F1F"/>
    <w:rsid w:val="00A90FFB"/>
    <w:rsid w:val="00A91429"/>
    <w:rsid w:val="00A936D3"/>
    <w:rsid w:val="00A93F22"/>
    <w:rsid w:val="00A9483C"/>
    <w:rsid w:val="00A954C4"/>
    <w:rsid w:val="00A95D26"/>
    <w:rsid w:val="00A9754B"/>
    <w:rsid w:val="00AA07FB"/>
    <w:rsid w:val="00AA0C4B"/>
    <w:rsid w:val="00AA0D89"/>
    <w:rsid w:val="00AA333E"/>
    <w:rsid w:val="00AA3FC8"/>
    <w:rsid w:val="00AA6C45"/>
    <w:rsid w:val="00AA6C78"/>
    <w:rsid w:val="00AB0D7C"/>
    <w:rsid w:val="00AB168A"/>
    <w:rsid w:val="00AB22F3"/>
    <w:rsid w:val="00AB246F"/>
    <w:rsid w:val="00AB2AC3"/>
    <w:rsid w:val="00AB30C0"/>
    <w:rsid w:val="00AB3A5E"/>
    <w:rsid w:val="00AB3BE1"/>
    <w:rsid w:val="00AB3F33"/>
    <w:rsid w:val="00AB450D"/>
    <w:rsid w:val="00AB473B"/>
    <w:rsid w:val="00AB56BE"/>
    <w:rsid w:val="00AB5B85"/>
    <w:rsid w:val="00AB5F13"/>
    <w:rsid w:val="00AB61B7"/>
    <w:rsid w:val="00AB68D9"/>
    <w:rsid w:val="00AB6F9F"/>
    <w:rsid w:val="00AB77AA"/>
    <w:rsid w:val="00AC0272"/>
    <w:rsid w:val="00AC0C5B"/>
    <w:rsid w:val="00AC0E12"/>
    <w:rsid w:val="00AC2702"/>
    <w:rsid w:val="00AC3CA6"/>
    <w:rsid w:val="00AC4264"/>
    <w:rsid w:val="00AC4866"/>
    <w:rsid w:val="00AC4913"/>
    <w:rsid w:val="00AD009F"/>
    <w:rsid w:val="00AD10D8"/>
    <w:rsid w:val="00AD366B"/>
    <w:rsid w:val="00AD37A3"/>
    <w:rsid w:val="00AD522D"/>
    <w:rsid w:val="00AD60F7"/>
    <w:rsid w:val="00AD707F"/>
    <w:rsid w:val="00AE01E2"/>
    <w:rsid w:val="00AE062E"/>
    <w:rsid w:val="00AE1C5A"/>
    <w:rsid w:val="00AE1E8E"/>
    <w:rsid w:val="00AE2571"/>
    <w:rsid w:val="00AE481C"/>
    <w:rsid w:val="00AE4867"/>
    <w:rsid w:val="00AE5B8A"/>
    <w:rsid w:val="00AE7E78"/>
    <w:rsid w:val="00AF02BC"/>
    <w:rsid w:val="00AF06D6"/>
    <w:rsid w:val="00AF1589"/>
    <w:rsid w:val="00AF1D74"/>
    <w:rsid w:val="00AF1E34"/>
    <w:rsid w:val="00AF2DB3"/>
    <w:rsid w:val="00AF3CAB"/>
    <w:rsid w:val="00AF4736"/>
    <w:rsid w:val="00AF48F6"/>
    <w:rsid w:val="00AF554D"/>
    <w:rsid w:val="00AF66B9"/>
    <w:rsid w:val="00AF7165"/>
    <w:rsid w:val="00B00B51"/>
    <w:rsid w:val="00B00E05"/>
    <w:rsid w:val="00B01231"/>
    <w:rsid w:val="00B016FC"/>
    <w:rsid w:val="00B02984"/>
    <w:rsid w:val="00B058F9"/>
    <w:rsid w:val="00B10641"/>
    <w:rsid w:val="00B11A2B"/>
    <w:rsid w:val="00B11CE9"/>
    <w:rsid w:val="00B12C20"/>
    <w:rsid w:val="00B13B46"/>
    <w:rsid w:val="00B157D3"/>
    <w:rsid w:val="00B164F9"/>
    <w:rsid w:val="00B16E4B"/>
    <w:rsid w:val="00B2231D"/>
    <w:rsid w:val="00B228F5"/>
    <w:rsid w:val="00B2654B"/>
    <w:rsid w:val="00B267EC"/>
    <w:rsid w:val="00B2769D"/>
    <w:rsid w:val="00B27AE9"/>
    <w:rsid w:val="00B3085C"/>
    <w:rsid w:val="00B3115A"/>
    <w:rsid w:val="00B31B25"/>
    <w:rsid w:val="00B3238D"/>
    <w:rsid w:val="00B32ADE"/>
    <w:rsid w:val="00B32E02"/>
    <w:rsid w:val="00B32EAD"/>
    <w:rsid w:val="00B33D69"/>
    <w:rsid w:val="00B342C1"/>
    <w:rsid w:val="00B35237"/>
    <w:rsid w:val="00B35919"/>
    <w:rsid w:val="00B36830"/>
    <w:rsid w:val="00B37952"/>
    <w:rsid w:val="00B37E28"/>
    <w:rsid w:val="00B402E4"/>
    <w:rsid w:val="00B4047C"/>
    <w:rsid w:val="00B42B59"/>
    <w:rsid w:val="00B4358B"/>
    <w:rsid w:val="00B44010"/>
    <w:rsid w:val="00B4603B"/>
    <w:rsid w:val="00B47D6B"/>
    <w:rsid w:val="00B5042D"/>
    <w:rsid w:val="00B52B05"/>
    <w:rsid w:val="00B52F5E"/>
    <w:rsid w:val="00B530FE"/>
    <w:rsid w:val="00B55216"/>
    <w:rsid w:val="00B55C6C"/>
    <w:rsid w:val="00B55E7D"/>
    <w:rsid w:val="00B565D8"/>
    <w:rsid w:val="00B57780"/>
    <w:rsid w:val="00B57896"/>
    <w:rsid w:val="00B6013E"/>
    <w:rsid w:val="00B60C7D"/>
    <w:rsid w:val="00B6179A"/>
    <w:rsid w:val="00B61C91"/>
    <w:rsid w:val="00B62104"/>
    <w:rsid w:val="00B628C9"/>
    <w:rsid w:val="00B6298B"/>
    <w:rsid w:val="00B63092"/>
    <w:rsid w:val="00B64720"/>
    <w:rsid w:val="00B64DC9"/>
    <w:rsid w:val="00B65E3D"/>
    <w:rsid w:val="00B6619F"/>
    <w:rsid w:val="00B6680A"/>
    <w:rsid w:val="00B71142"/>
    <w:rsid w:val="00B71D2F"/>
    <w:rsid w:val="00B725E5"/>
    <w:rsid w:val="00B72827"/>
    <w:rsid w:val="00B72C80"/>
    <w:rsid w:val="00B72CE2"/>
    <w:rsid w:val="00B73619"/>
    <w:rsid w:val="00B74373"/>
    <w:rsid w:val="00B75F9F"/>
    <w:rsid w:val="00B75FF4"/>
    <w:rsid w:val="00B76D7A"/>
    <w:rsid w:val="00B77067"/>
    <w:rsid w:val="00B7749E"/>
    <w:rsid w:val="00B80ECC"/>
    <w:rsid w:val="00B8101F"/>
    <w:rsid w:val="00B815DE"/>
    <w:rsid w:val="00B81AEC"/>
    <w:rsid w:val="00B828D3"/>
    <w:rsid w:val="00B82D0E"/>
    <w:rsid w:val="00B82FF0"/>
    <w:rsid w:val="00B83512"/>
    <w:rsid w:val="00B8531B"/>
    <w:rsid w:val="00B90F54"/>
    <w:rsid w:val="00B932A6"/>
    <w:rsid w:val="00B934EF"/>
    <w:rsid w:val="00B94262"/>
    <w:rsid w:val="00B95138"/>
    <w:rsid w:val="00B96AD1"/>
    <w:rsid w:val="00B97C39"/>
    <w:rsid w:val="00BA0FAE"/>
    <w:rsid w:val="00BA1006"/>
    <w:rsid w:val="00BA2C27"/>
    <w:rsid w:val="00BA44A5"/>
    <w:rsid w:val="00BA4DE0"/>
    <w:rsid w:val="00BA5AA8"/>
    <w:rsid w:val="00BA5E3C"/>
    <w:rsid w:val="00BA6C62"/>
    <w:rsid w:val="00BB00EF"/>
    <w:rsid w:val="00BB13E5"/>
    <w:rsid w:val="00BB2930"/>
    <w:rsid w:val="00BB3D2B"/>
    <w:rsid w:val="00BB4003"/>
    <w:rsid w:val="00BB4D91"/>
    <w:rsid w:val="00BB5777"/>
    <w:rsid w:val="00BB5C4F"/>
    <w:rsid w:val="00BB5F61"/>
    <w:rsid w:val="00BB629C"/>
    <w:rsid w:val="00BB7F23"/>
    <w:rsid w:val="00BC0A69"/>
    <w:rsid w:val="00BC0C0D"/>
    <w:rsid w:val="00BC0C5D"/>
    <w:rsid w:val="00BC1834"/>
    <w:rsid w:val="00BC1D2B"/>
    <w:rsid w:val="00BC74B9"/>
    <w:rsid w:val="00BC75F1"/>
    <w:rsid w:val="00BD0819"/>
    <w:rsid w:val="00BD2B51"/>
    <w:rsid w:val="00BD306F"/>
    <w:rsid w:val="00BD3B3E"/>
    <w:rsid w:val="00BD4FF9"/>
    <w:rsid w:val="00BD582D"/>
    <w:rsid w:val="00BD74EA"/>
    <w:rsid w:val="00BD75C0"/>
    <w:rsid w:val="00BD7FD4"/>
    <w:rsid w:val="00BE018C"/>
    <w:rsid w:val="00BE043A"/>
    <w:rsid w:val="00BE0794"/>
    <w:rsid w:val="00BE2661"/>
    <w:rsid w:val="00BE26D7"/>
    <w:rsid w:val="00BE3600"/>
    <w:rsid w:val="00BE44BE"/>
    <w:rsid w:val="00BE5962"/>
    <w:rsid w:val="00BE76FD"/>
    <w:rsid w:val="00BF1159"/>
    <w:rsid w:val="00BF2D37"/>
    <w:rsid w:val="00BF3337"/>
    <w:rsid w:val="00BF3384"/>
    <w:rsid w:val="00BF3EBD"/>
    <w:rsid w:val="00BF4ADC"/>
    <w:rsid w:val="00BF4FE4"/>
    <w:rsid w:val="00BF54BE"/>
    <w:rsid w:val="00BF597C"/>
    <w:rsid w:val="00BF6752"/>
    <w:rsid w:val="00BF72E3"/>
    <w:rsid w:val="00C00176"/>
    <w:rsid w:val="00C00F1C"/>
    <w:rsid w:val="00C01683"/>
    <w:rsid w:val="00C019A8"/>
    <w:rsid w:val="00C02BDB"/>
    <w:rsid w:val="00C0316D"/>
    <w:rsid w:val="00C0343E"/>
    <w:rsid w:val="00C03D1D"/>
    <w:rsid w:val="00C04DCF"/>
    <w:rsid w:val="00C05366"/>
    <w:rsid w:val="00C0645E"/>
    <w:rsid w:val="00C07591"/>
    <w:rsid w:val="00C13CF3"/>
    <w:rsid w:val="00C13F72"/>
    <w:rsid w:val="00C15A27"/>
    <w:rsid w:val="00C16029"/>
    <w:rsid w:val="00C169A0"/>
    <w:rsid w:val="00C202A0"/>
    <w:rsid w:val="00C20D06"/>
    <w:rsid w:val="00C20E11"/>
    <w:rsid w:val="00C21A01"/>
    <w:rsid w:val="00C21D36"/>
    <w:rsid w:val="00C21F68"/>
    <w:rsid w:val="00C228A1"/>
    <w:rsid w:val="00C231EE"/>
    <w:rsid w:val="00C2379D"/>
    <w:rsid w:val="00C23FB6"/>
    <w:rsid w:val="00C2455D"/>
    <w:rsid w:val="00C25044"/>
    <w:rsid w:val="00C303B8"/>
    <w:rsid w:val="00C312FE"/>
    <w:rsid w:val="00C32EAA"/>
    <w:rsid w:val="00C32FA2"/>
    <w:rsid w:val="00C33F3C"/>
    <w:rsid w:val="00C34678"/>
    <w:rsid w:val="00C36CD9"/>
    <w:rsid w:val="00C37811"/>
    <w:rsid w:val="00C40E45"/>
    <w:rsid w:val="00C4140E"/>
    <w:rsid w:val="00C41AEC"/>
    <w:rsid w:val="00C41ED3"/>
    <w:rsid w:val="00C42EF9"/>
    <w:rsid w:val="00C4452C"/>
    <w:rsid w:val="00C44E69"/>
    <w:rsid w:val="00C44F5E"/>
    <w:rsid w:val="00C45ADF"/>
    <w:rsid w:val="00C45F2E"/>
    <w:rsid w:val="00C46597"/>
    <w:rsid w:val="00C46AD1"/>
    <w:rsid w:val="00C5055D"/>
    <w:rsid w:val="00C51AD5"/>
    <w:rsid w:val="00C523C0"/>
    <w:rsid w:val="00C52ABE"/>
    <w:rsid w:val="00C52C97"/>
    <w:rsid w:val="00C5462C"/>
    <w:rsid w:val="00C5485A"/>
    <w:rsid w:val="00C55281"/>
    <w:rsid w:val="00C5621E"/>
    <w:rsid w:val="00C5639F"/>
    <w:rsid w:val="00C57B88"/>
    <w:rsid w:val="00C61A40"/>
    <w:rsid w:val="00C621B3"/>
    <w:rsid w:val="00C623AD"/>
    <w:rsid w:val="00C625D5"/>
    <w:rsid w:val="00C62DAA"/>
    <w:rsid w:val="00C62ED7"/>
    <w:rsid w:val="00C64DEF"/>
    <w:rsid w:val="00C65AAA"/>
    <w:rsid w:val="00C66319"/>
    <w:rsid w:val="00C66546"/>
    <w:rsid w:val="00C66D35"/>
    <w:rsid w:val="00C67D9C"/>
    <w:rsid w:val="00C70A84"/>
    <w:rsid w:val="00C70C02"/>
    <w:rsid w:val="00C716BB"/>
    <w:rsid w:val="00C71880"/>
    <w:rsid w:val="00C747CE"/>
    <w:rsid w:val="00C76EA1"/>
    <w:rsid w:val="00C812D8"/>
    <w:rsid w:val="00C81341"/>
    <w:rsid w:val="00C838CB"/>
    <w:rsid w:val="00C83CF0"/>
    <w:rsid w:val="00C86E53"/>
    <w:rsid w:val="00C8714A"/>
    <w:rsid w:val="00C87AA7"/>
    <w:rsid w:val="00C9123E"/>
    <w:rsid w:val="00C92AFC"/>
    <w:rsid w:val="00C940FE"/>
    <w:rsid w:val="00C941EE"/>
    <w:rsid w:val="00C94300"/>
    <w:rsid w:val="00C94C0B"/>
    <w:rsid w:val="00C94E6C"/>
    <w:rsid w:val="00C960B9"/>
    <w:rsid w:val="00C964A4"/>
    <w:rsid w:val="00C96580"/>
    <w:rsid w:val="00C966C6"/>
    <w:rsid w:val="00C97156"/>
    <w:rsid w:val="00C97990"/>
    <w:rsid w:val="00CA05B3"/>
    <w:rsid w:val="00CA0AAB"/>
    <w:rsid w:val="00CA0C5E"/>
    <w:rsid w:val="00CA1D69"/>
    <w:rsid w:val="00CA1F8A"/>
    <w:rsid w:val="00CA3CA2"/>
    <w:rsid w:val="00CA4AF8"/>
    <w:rsid w:val="00CA5792"/>
    <w:rsid w:val="00CA755C"/>
    <w:rsid w:val="00CA7672"/>
    <w:rsid w:val="00CB0F6F"/>
    <w:rsid w:val="00CB1EA6"/>
    <w:rsid w:val="00CB2D32"/>
    <w:rsid w:val="00CB3A59"/>
    <w:rsid w:val="00CB3BE2"/>
    <w:rsid w:val="00CB3C7A"/>
    <w:rsid w:val="00CB4808"/>
    <w:rsid w:val="00CB52DC"/>
    <w:rsid w:val="00CB7A3D"/>
    <w:rsid w:val="00CB7A9F"/>
    <w:rsid w:val="00CC082C"/>
    <w:rsid w:val="00CC16A6"/>
    <w:rsid w:val="00CC208E"/>
    <w:rsid w:val="00CC279C"/>
    <w:rsid w:val="00CC33C3"/>
    <w:rsid w:val="00CC3E7D"/>
    <w:rsid w:val="00CC449A"/>
    <w:rsid w:val="00CC6543"/>
    <w:rsid w:val="00CD00B1"/>
    <w:rsid w:val="00CD1A2E"/>
    <w:rsid w:val="00CD2108"/>
    <w:rsid w:val="00CD2C0D"/>
    <w:rsid w:val="00CD3074"/>
    <w:rsid w:val="00CD38DC"/>
    <w:rsid w:val="00CD48F0"/>
    <w:rsid w:val="00CD4A0A"/>
    <w:rsid w:val="00CD532D"/>
    <w:rsid w:val="00CD68D7"/>
    <w:rsid w:val="00CD76C2"/>
    <w:rsid w:val="00CE07D8"/>
    <w:rsid w:val="00CE1DD8"/>
    <w:rsid w:val="00CE2240"/>
    <w:rsid w:val="00CE24BB"/>
    <w:rsid w:val="00CE2793"/>
    <w:rsid w:val="00CE298E"/>
    <w:rsid w:val="00CE31B9"/>
    <w:rsid w:val="00CE3364"/>
    <w:rsid w:val="00CE3CD8"/>
    <w:rsid w:val="00CE3F65"/>
    <w:rsid w:val="00CE466B"/>
    <w:rsid w:val="00CE47CA"/>
    <w:rsid w:val="00CE4E91"/>
    <w:rsid w:val="00CE6DA3"/>
    <w:rsid w:val="00CF0CF1"/>
    <w:rsid w:val="00CF12D3"/>
    <w:rsid w:val="00CF1CF9"/>
    <w:rsid w:val="00CF2040"/>
    <w:rsid w:val="00CF2294"/>
    <w:rsid w:val="00CF41FB"/>
    <w:rsid w:val="00CF4D75"/>
    <w:rsid w:val="00CF54A1"/>
    <w:rsid w:val="00CF5A4A"/>
    <w:rsid w:val="00CF5A89"/>
    <w:rsid w:val="00CF5F12"/>
    <w:rsid w:val="00CF6F83"/>
    <w:rsid w:val="00D003C9"/>
    <w:rsid w:val="00D01C7F"/>
    <w:rsid w:val="00D01E4D"/>
    <w:rsid w:val="00D03283"/>
    <w:rsid w:val="00D066EC"/>
    <w:rsid w:val="00D075FD"/>
    <w:rsid w:val="00D12190"/>
    <w:rsid w:val="00D13450"/>
    <w:rsid w:val="00D137B1"/>
    <w:rsid w:val="00D141A4"/>
    <w:rsid w:val="00D1433F"/>
    <w:rsid w:val="00D15FCC"/>
    <w:rsid w:val="00D16A2B"/>
    <w:rsid w:val="00D211A7"/>
    <w:rsid w:val="00D2168A"/>
    <w:rsid w:val="00D2190E"/>
    <w:rsid w:val="00D23B0C"/>
    <w:rsid w:val="00D25176"/>
    <w:rsid w:val="00D263A1"/>
    <w:rsid w:val="00D26A88"/>
    <w:rsid w:val="00D26DB2"/>
    <w:rsid w:val="00D270F0"/>
    <w:rsid w:val="00D27B2A"/>
    <w:rsid w:val="00D314E4"/>
    <w:rsid w:val="00D31679"/>
    <w:rsid w:val="00D331E4"/>
    <w:rsid w:val="00D41D52"/>
    <w:rsid w:val="00D42A7B"/>
    <w:rsid w:val="00D43C6F"/>
    <w:rsid w:val="00D43C7C"/>
    <w:rsid w:val="00D43D3E"/>
    <w:rsid w:val="00D44C9B"/>
    <w:rsid w:val="00D45526"/>
    <w:rsid w:val="00D46CE3"/>
    <w:rsid w:val="00D471AC"/>
    <w:rsid w:val="00D47DF5"/>
    <w:rsid w:val="00D50667"/>
    <w:rsid w:val="00D50B55"/>
    <w:rsid w:val="00D50F21"/>
    <w:rsid w:val="00D51883"/>
    <w:rsid w:val="00D518E3"/>
    <w:rsid w:val="00D551A8"/>
    <w:rsid w:val="00D5661F"/>
    <w:rsid w:val="00D56B6A"/>
    <w:rsid w:val="00D56CB6"/>
    <w:rsid w:val="00D56CEC"/>
    <w:rsid w:val="00D5738E"/>
    <w:rsid w:val="00D61E12"/>
    <w:rsid w:val="00D6216C"/>
    <w:rsid w:val="00D62808"/>
    <w:rsid w:val="00D637B6"/>
    <w:rsid w:val="00D6389F"/>
    <w:rsid w:val="00D6575E"/>
    <w:rsid w:val="00D66117"/>
    <w:rsid w:val="00D6615F"/>
    <w:rsid w:val="00D66473"/>
    <w:rsid w:val="00D664FE"/>
    <w:rsid w:val="00D66A5A"/>
    <w:rsid w:val="00D66EAA"/>
    <w:rsid w:val="00D67B46"/>
    <w:rsid w:val="00D706BD"/>
    <w:rsid w:val="00D70A44"/>
    <w:rsid w:val="00D71CD6"/>
    <w:rsid w:val="00D71D22"/>
    <w:rsid w:val="00D72B8E"/>
    <w:rsid w:val="00D739A5"/>
    <w:rsid w:val="00D74ABA"/>
    <w:rsid w:val="00D75A74"/>
    <w:rsid w:val="00D773D4"/>
    <w:rsid w:val="00D773E9"/>
    <w:rsid w:val="00D77C7A"/>
    <w:rsid w:val="00D77E14"/>
    <w:rsid w:val="00D77F14"/>
    <w:rsid w:val="00D8039B"/>
    <w:rsid w:val="00D8208D"/>
    <w:rsid w:val="00D82154"/>
    <w:rsid w:val="00D82CAC"/>
    <w:rsid w:val="00D83A3F"/>
    <w:rsid w:val="00D8580D"/>
    <w:rsid w:val="00D85C38"/>
    <w:rsid w:val="00D86F8C"/>
    <w:rsid w:val="00D87484"/>
    <w:rsid w:val="00D8753A"/>
    <w:rsid w:val="00D87956"/>
    <w:rsid w:val="00D90894"/>
    <w:rsid w:val="00D9176E"/>
    <w:rsid w:val="00D91DFF"/>
    <w:rsid w:val="00D9240B"/>
    <w:rsid w:val="00D92C5A"/>
    <w:rsid w:val="00D93BEB"/>
    <w:rsid w:val="00D93FD9"/>
    <w:rsid w:val="00D94286"/>
    <w:rsid w:val="00D9431E"/>
    <w:rsid w:val="00D9526E"/>
    <w:rsid w:val="00D95DD2"/>
    <w:rsid w:val="00D9698F"/>
    <w:rsid w:val="00D974CF"/>
    <w:rsid w:val="00D975FC"/>
    <w:rsid w:val="00DA0954"/>
    <w:rsid w:val="00DA0ED4"/>
    <w:rsid w:val="00DA123D"/>
    <w:rsid w:val="00DA2235"/>
    <w:rsid w:val="00DA2994"/>
    <w:rsid w:val="00DA2FB2"/>
    <w:rsid w:val="00DA58B9"/>
    <w:rsid w:val="00DA7141"/>
    <w:rsid w:val="00DA7C23"/>
    <w:rsid w:val="00DB01DB"/>
    <w:rsid w:val="00DB3D2B"/>
    <w:rsid w:val="00DB55CA"/>
    <w:rsid w:val="00DB5838"/>
    <w:rsid w:val="00DB5DF6"/>
    <w:rsid w:val="00DC0179"/>
    <w:rsid w:val="00DC03A9"/>
    <w:rsid w:val="00DC1320"/>
    <w:rsid w:val="00DC144C"/>
    <w:rsid w:val="00DC46AF"/>
    <w:rsid w:val="00DC4C0E"/>
    <w:rsid w:val="00DC5013"/>
    <w:rsid w:val="00DC634C"/>
    <w:rsid w:val="00DC7022"/>
    <w:rsid w:val="00DC7CB2"/>
    <w:rsid w:val="00DD079A"/>
    <w:rsid w:val="00DD1F4F"/>
    <w:rsid w:val="00DD21E4"/>
    <w:rsid w:val="00DD24F1"/>
    <w:rsid w:val="00DD2EB7"/>
    <w:rsid w:val="00DE04C8"/>
    <w:rsid w:val="00DE27DF"/>
    <w:rsid w:val="00DE5868"/>
    <w:rsid w:val="00DE6E6C"/>
    <w:rsid w:val="00DE7357"/>
    <w:rsid w:val="00DE7B20"/>
    <w:rsid w:val="00DF1C97"/>
    <w:rsid w:val="00DF31ED"/>
    <w:rsid w:val="00DF75DB"/>
    <w:rsid w:val="00DF7725"/>
    <w:rsid w:val="00DF792A"/>
    <w:rsid w:val="00E023DF"/>
    <w:rsid w:val="00E02E8B"/>
    <w:rsid w:val="00E03D3E"/>
    <w:rsid w:val="00E04AE4"/>
    <w:rsid w:val="00E058F7"/>
    <w:rsid w:val="00E10891"/>
    <w:rsid w:val="00E10942"/>
    <w:rsid w:val="00E12376"/>
    <w:rsid w:val="00E128AD"/>
    <w:rsid w:val="00E128D4"/>
    <w:rsid w:val="00E14B0D"/>
    <w:rsid w:val="00E15D04"/>
    <w:rsid w:val="00E1639A"/>
    <w:rsid w:val="00E16CF5"/>
    <w:rsid w:val="00E20BB8"/>
    <w:rsid w:val="00E21B62"/>
    <w:rsid w:val="00E222CB"/>
    <w:rsid w:val="00E22D04"/>
    <w:rsid w:val="00E2324F"/>
    <w:rsid w:val="00E247A3"/>
    <w:rsid w:val="00E24B26"/>
    <w:rsid w:val="00E25C33"/>
    <w:rsid w:val="00E25DAD"/>
    <w:rsid w:val="00E278FE"/>
    <w:rsid w:val="00E27D5E"/>
    <w:rsid w:val="00E306F1"/>
    <w:rsid w:val="00E31DEF"/>
    <w:rsid w:val="00E31FF3"/>
    <w:rsid w:val="00E32E57"/>
    <w:rsid w:val="00E331C2"/>
    <w:rsid w:val="00E334AC"/>
    <w:rsid w:val="00E35B2F"/>
    <w:rsid w:val="00E36594"/>
    <w:rsid w:val="00E3724B"/>
    <w:rsid w:val="00E4232B"/>
    <w:rsid w:val="00E42E46"/>
    <w:rsid w:val="00E43AD5"/>
    <w:rsid w:val="00E44891"/>
    <w:rsid w:val="00E450E6"/>
    <w:rsid w:val="00E46553"/>
    <w:rsid w:val="00E4738B"/>
    <w:rsid w:val="00E47E83"/>
    <w:rsid w:val="00E50CE4"/>
    <w:rsid w:val="00E5590A"/>
    <w:rsid w:val="00E5593B"/>
    <w:rsid w:val="00E55C8B"/>
    <w:rsid w:val="00E56242"/>
    <w:rsid w:val="00E57FCC"/>
    <w:rsid w:val="00E60DFA"/>
    <w:rsid w:val="00E636B9"/>
    <w:rsid w:val="00E636F4"/>
    <w:rsid w:val="00E651EC"/>
    <w:rsid w:val="00E66D32"/>
    <w:rsid w:val="00E7200D"/>
    <w:rsid w:val="00E72F9C"/>
    <w:rsid w:val="00E735CE"/>
    <w:rsid w:val="00E73694"/>
    <w:rsid w:val="00E760D5"/>
    <w:rsid w:val="00E767F3"/>
    <w:rsid w:val="00E7698F"/>
    <w:rsid w:val="00E810D0"/>
    <w:rsid w:val="00E8230B"/>
    <w:rsid w:val="00E82F14"/>
    <w:rsid w:val="00E834A8"/>
    <w:rsid w:val="00E8448C"/>
    <w:rsid w:val="00E84B8E"/>
    <w:rsid w:val="00E8583A"/>
    <w:rsid w:val="00E90798"/>
    <w:rsid w:val="00E92493"/>
    <w:rsid w:val="00E93836"/>
    <w:rsid w:val="00E94EE1"/>
    <w:rsid w:val="00E95336"/>
    <w:rsid w:val="00E95B43"/>
    <w:rsid w:val="00E95C07"/>
    <w:rsid w:val="00E96AB6"/>
    <w:rsid w:val="00EA0EE8"/>
    <w:rsid w:val="00EA0FE9"/>
    <w:rsid w:val="00EA2CCA"/>
    <w:rsid w:val="00EA3A70"/>
    <w:rsid w:val="00EA59DD"/>
    <w:rsid w:val="00EA5A51"/>
    <w:rsid w:val="00EA70CF"/>
    <w:rsid w:val="00EA7B99"/>
    <w:rsid w:val="00EB1455"/>
    <w:rsid w:val="00EB1F17"/>
    <w:rsid w:val="00EB2292"/>
    <w:rsid w:val="00EB3A0D"/>
    <w:rsid w:val="00EB4C1C"/>
    <w:rsid w:val="00EB4C4C"/>
    <w:rsid w:val="00EB50DD"/>
    <w:rsid w:val="00EB7DFA"/>
    <w:rsid w:val="00EC0544"/>
    <w:rsid w:val="00EC0B8F"/>
    <w:rsid w:val="00EC20FB"/>
    <w:rsid w:val="00EC26E7"/>
    <w:rsid w:val="00EC27AD"/>
    <w:rsid w:val="00EC3072"/>
    <w:rsid w:val="00EC3462"/>
    <w:rsid w:val="00EC435B"/>
    <w:rsid w:val="00EC4D18"/>
    <w:rsid w:val="00EC5BAB"/>
    <w:rsid w:val="00EC5D69"/>
    <w:rsid w:val="00EC6185"/>
    <w:rsid w:val="00EC6EE8"/>
    <w:rsid w:val="00EC7827"/>
    <w:rsid w:val="00EC7A85"/>
    <w:rsid w:val="00EC7E21"/>
    <w:rsid w:val="00ED0F7A"/>
    <w:rsid w:val="00ED0F9E"/>
    <w:rsid w:val="00ED120A"/>
    <w:rsid w:val="00ED2FA9"/>
    <w:rsid w:val="00ED3263"/>
    <w:rsid w:val="00ED4E7F"/>
    <w:rsid w:val="00ED58FE"/>
    <w:rsid w:val="00ED5C71"/>
    <w:rsid w:val="00ED722E"/>
    <w:rsid w:val="00ED7721"/>
    <w:rsid w:val="00EE1AEF"/>
    <w:rsid w:val="00EE3039"/>
    <w:rsid w:val="00EE39E2"/>
    <w:rsid w:val="00EE40BD"/>
    <w:rsid w:val="00EE4AC8"/>
    <w:rsid w:val="00EE4B2C"/>
    <w:rsid w:val="00EE5A4A"/>
    <w:rsid w:val="00EE5DA0"/>
    <w:rsid w:val="00EE644F"/>
    <w:rsid w:val="00EF04F8"/>
    <w:rsid w:val="00EF151C"/>
    <w:rsid w:val="00EF1CC2"/>
    <w:rsid w:val="00EF1EAE"/>
    <w:rsid w:val="00EF23DF"/>
    <w:rsid w:val="00EF6939"/>
    <w:rsid w:val="00EF6D67"/>
    <w:rsid w:val="00F00581"/>
    <w:rsid w:val="00F00ED0"/>
    <w:rsid w:val="00F019CA"/>
    <w:rsid w:val="00F02A77"/>
    <w:rsid w:val="00F03694"/>
    <w:rsid w:val="00F03A93"/>
    <w:rsid w:val="00F05A25"/>
    <w:rsid w:val="00F05D89"/>
    <w:rsid w:val="00F06214"/>
    <w:rsid w:val="00F0659E"/>
    <w:rsid w:val="00F069D9"/>
    <w:rsid w:val="00F07321"/>
    <w:rsid w:val="00F07B91"/>
    <w:rsid w:val="00F10427"/>
    <w:rsid w:val="00F15EFA"/>
    <w:rsid w:val="00F209CB"/>
    <w:rsid w:val="00F21008"/>
    <w:rsid w:val="00F219A6"/>
    <w:rsid w:val="00F2223F"/>
    <w:rsid w:val="00F22768"/>
    <w:rsid w:val="00F22850"/>
    <w:rsid w:val="00F22CE3"/>
    <w:rsid w:val="00F22E56"/>
    <w:rsid w:val="00F2315A"/>
    <w:rsid w:val="00F234C1"/>
    <w:rsid w:val="00F2642C"/>
    <w:rsid w:val="00F264B9"/>
    <w:rsid w:val="00F26BA5"/>
    <w:rsid w:val="00F2771A"/>
    <w:rsid w:val="00F30D40"/>
    <w:rsid w:val="00F31689"/>
    <w:rsid w:val="00F31A9B"/>
    <w:rsid w:val="00F325F7"/>
    <w:rsid w:val="00F34379"/>
    <w:rsid w:val="00F37794"/>
    <w:rsid w:val="00F40F5F"/>
    <w:rsid w:val="00F412BD"/>
    <w:rsid w:val="00F425D3"/>
    <w:rsid w:val="00F42858"/>
    <w:rsid w:val="00F42CE1"/>
    <w:rsid w:val="00F43C0B"/>
    <w:rsid w:val="00F44C18"/>
    <w:rsid w:val="00F47021"/>
    <w:rsid w:val="00F50539"/>
    <w:rsid w:val="00F50BA1"/>
    <w:rsid w:val="00F514F5"/>
    <w:rsid w:val="00F52585"/>
    <w:rsid w:val="00F5265F"/>
    <w:rsid w:val="00F52E01"/>
    <w:rsid w:val="00F53BE5"/>
    <w:rsid w:val="00F55BA9"/>
    <w:rsid w:val="00F55C87"/>
    <w:rsid w:val="00F562B1"/>
    <w:rsid w:val="00F600BA"/>
    <w:rsid w:val="00F6038E"/>
    <w:rsid w:val="00F60B0B"/>
    <w:rsid w:val="00F60CA1"/>
    <w:rsid w:val="00F6172C"/>
    <w:rsid w:val="00F62CA3"/>
    <w:rsid w:val="00F63499"/>
    <w:rsid w:val="00F6361B"/>
    <w:rsid w:val="00F642A7"/>
    <w:rsid w:val="00F6599D"/>
    <w:rsid w:val="00F65B28"/>
    <w:rsid w:val="00F65B41"/>
    <w:rsid w:val="00F65D93"/>
    <w:rsid w:val="00F66281"/>
    <w:rsid w:val="00F66B35"/>
    <w:rsid w:val="00F7119F"/>
    <w:rsid w:val="00F72525"/>
    <w:rsid w:val="00F72774"/>
    <w:rsid w:val="00F75BD8"/>
    <w:rsid w:val="00F76895"/>
    <w:rsid w:val="00F8079A"/>
    <w:rsid w:val="00F81372"/>
    <w:rsid w:val="00F83910"/>
    <w:rsid w:val="00F83F7F"/>
    <w:rsid w:val="00F84E58"/>
    <w:rsid w:val="00F8507D"/>
    <w:rsid w:val="00F85EB5"/>
    <w:rsid w:val="00F87A89"/>
    <w:rsid w:val="00F91FB1"/>
    <w:rsid w:val="00F92B14"/>
    <w:rsid w:val="00F930D1"/>
    <w:rsid w:val="00F94B93"/>
    <w:rsid w:val="00F94D63"/>
    <w:rsid w:val="00F96582"/>
    <w:rsid w:val="00F96F81"/>
    <w:rsid w:val="00F976EA"/>
    <w:rsid w:val="00F97B37"/>
    <w:rsid w:val="00F97C4C"/>
    <w:rsid w:val="00FA1D82"/>
    <w:rsid w:val="00FA2BE9"/>
    <w:rsid w:val="00FA371A"/>
    <w:rsid w:val="00FA508D"/>
    <w:rsid w:val="00FA50F4"/>
    <w:rsid w:val="00FA5CBA"/>
    <w:rsid w:val="00FA6DD3"/>
    <w:rsid w:val="00FA7700"/>
    <w:rsid w:val="00FA77DF"/>
    <w:rsid w:val="00FB1058"/>
    <w:rsid w:val="00FB13DC"/>
    <w:rsid w:val="00FB1B32"/>
    <w:rsid w:val="00FB2CD4"/>
    <w:rsid w:val="00FB31B7"/>
    <w:rsid w:val="00FB3C5A"/>
    <w:rsid w:val="00FB3D76"/>
    <w:rsid w:val="00FB4A71"/>
    <w:rsid w:val="00FB4B3E"/>
    <w:rsid w:val="00FB5674"/>
    <w:rsid w:val="00FB6284"/>
    <w:rsid w:val="00FB75F8"/>
    <w:rsid w:val="00FB7E24"/>
    <w:rsid w:val="00FC04A3"/>
    <w:rsid w:val="00FC148A"/>
    <w:rsid w:val="00FC43AA"/>
    <w:rsid w:val="00FC67BE"/>
    <w:rsid w:val="00FC7259"/>
    <w:rsid w:val="00FC7554"/>
    <w:rsid w:val="00FD11A2"/>
    <w:rsid w:val="00FD19E3"/>
    <w:rsid w:val="00FD2DB5"/>
    <w:rsid w:val="00FD3A77"/>
    <w:rsid w:val="00FD3C80"/>
    <w:rsid w:val="00FD3E96"/>
    <w:rsid w:val="00FD4199"/>
    <w:rsid w:val="00FD4374"/>
    <w:rsid w:val="00FD4D2B"/>
    <w:rsid w:val="00FD5893"/>
    <w:rsid w:val="00FD7040"/>
    <w:rsid w:val="00FD772F"/>
    <w:rsid w:val="00FD7BD9"/>
    <w:rsid w:val="00FD7FC7"/>
    <w:rsid w:val="00FE11B7"/>
    <w:rsid w:val="00FE23C7"/>
    <w:rsid w:val="00FE27F3"/>
    <w:rsid w:val="00FE28CB"/>
    <w:rsid w:val="00FE4B6B"/>
    <w:rsid w:val="00FE5DBB"/>
    <w:rsid w:val="00FE61D1"/>
    <w:rsid w:val="00FF2DE0"/>
    <w:rsid w:val="00FF3934"/>
    <w:rsid w:val="00FF6859"/>
    <w:rsid w:val="00FF691D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C11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C11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C11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11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C11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C11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C11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C11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C11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C11F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C11F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C11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C11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C11F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C11F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C11F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C11F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C11F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C11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C11F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C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1FF"/>
  </w:style>
  <w:style w:type="paragraph" w:styleId="a5">
    <w:name w:val="footer"/>
    <w:basedOn w:val="a"/>
    <w:link w:val="a6"/>
    <w:uiPriority w:val="99"/>
    <w:unhideWhenUsed/>
    <w:rsid w:val="005C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1FF"/>
  </w:style>
  <w:style w:type="character" w:styleId="a7">
    <w:name w:val="page number"/>
    <w:basedOn w:val="a0"/>
    <w:uiPriority w:val="99"/>
    <w:semiHidden/>
    <w:unhideWhenUsed/>
    <w:rsid w:val="005C11FF"/>
  </w:style>
  <w:style w:type="table" w:styleId="a8">
    <w:name w:val="Table Grid"/>
    <w:basedOn w:val="a1"/>
    <w:uiPriority w:val="59"/>
    <w:rsid w:val="005C1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C11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C11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C11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11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C11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C11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C11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C11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C11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C11F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C11F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C11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C11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C11F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C11F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C11F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C11F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C11F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C11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C11F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C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1FF"/>
  </w:style>
  <w:style w:type="paragraph" w:styleId="a5">
    <w:name w:val="footer"/>
    <w:basedOn w:val="a"/>
    <w:link w:val="a6"/>
    <w:uiPriority w:val="99"/>
    <w:unhideWhenUsed/>
    <w:rsid w:val="005C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1FF"/>
  </w:style>
  <w:style w:type="character" w:styleId="a7">
    <w:name w:val="page number"/>
    <w:basedOn w:val="a0"/>
    <w:uiPriority w:val="99"/>
    <w:semiHidden/>
    <w:unhideWhenUsed/>
    <w:rsid w:val="005C11FF"/>
  </w:style>
  <w:style w:type="table" w:styleId="a8">
    <w:name w:val="Table Grid"/>
    <w:basedOn w:val="a1"/>
    <w:uiPriority w:val="59"/>
    <w:rsid w:val="005C1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4035</Words>
  <Characters>28653</Characters>
  <Application>Microsoft Office Word</Application>
  <DocSecurity>0</DocSecurity>
  <Lines>1245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2024-08-08T08:19:00Z</dcterms:created>
  <dcterms:modified xsi:type="dcterms:W3CDTF">2024-08-08T08:24:00Z</dcterms:modified>
</cp:coreProperties>
</file>