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CD" w:rsidRPr="00CF024C" w:rsidRDefault="004E45CD" w:rsidP="004E45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МАТЕРИАЛЫ</w:t>
      </w:r>
    </w:p>
    <w:p w:rsidR="004E45CD" w:rsidRPr="00CF024C" w:rsidRDefault="004E45CD" w:rsidP="004E45C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для членов информационно-пропагандистских групп</w:t>
      </w:r>
    </w:p>
    <w:p w:rsidR="004E45CD" w:rsidRPr="00CF024C" w:rsidRDefault="004E45CD" w:rsidP="004E45C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(</w:t>
      </w:r>
      <w:r w:rsidR="0065032E">
        <w:rPr>
          <w:rFonts w:ascii="Times New Roman" w:eastAsia="Times New Roman" w:hAnsi="Times New Roman" w:cs="Times New Roman"/>
          <w:spacing w:val="-5"/>
          <w:sz w:val="30"/>
          <w:szCs w:val="30"/>
          <w:lang w:val="ru-RU"/>
        </w:rPr>
        <w:t>октябрь</w:t>
      </w:r>
      <w:r w:rsidR="004E4FE4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2025</w:t>
      </w: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г.)</w:t>
      </w:r>
    </w:p>
    <w:p w:rsidR="004E45CD" w:rsidRPr="00CF024C" w:rsidRDefault="004E45CD" w:rsidP="004E45C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:rsidR="004E45CD" w:rsidRPr="00095533" w:rsidRDefault="004E45CD" w:rsidP="004E45C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ab/>
      </w:r>
      <w:r w:rsidR="0065032E" w:rsidRPr="0065032E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Государственная социальная поддержка семей с детьми</w:t>
      </w:r>
    </w:p>
    <w:p w:rsidR="004E45CD" w:rsidRPr="00CF024C" w:rsidRDefault="004E45CD" w:rsidP="004E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</w:p>
    <w:p w:rsidR="00AA6CE9" w:rsidRPr="003659C6" w:rsidRDefault="004E45CD" w:rsidP="00AA6CE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  <w:r w:rsidR="00AA6CE9" w:rsidRPr="003659C6">
        <w:rPr>
          <w:rFonts w:ascii="Times New Roman" w:eastAsia="Calibri" w:hAnsi="Times New Roman"/>
          <w:i/>
          <w:sz w:val="30"/>
          <w:szCs w:val="30"/>
        </w:rPr>
        <w:t xml:space="preserve">Материал подготовлен </w:t>
      </w:r>
    </w:p>
    <w:p w:rsidR="0065032E" w:rsidRPr="0065032E" w:rsidRDefault="0065032E" w:rsidP="0065032E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65032E">
        <w:rPr>
          <w:rFonts w:ascii="Times New Roman" w:hAnsi="Times New Roman"/>
          <w:i/>
          <w:sz w:val="30"/>
          <w:szCs w:val="30"/>
        </w:rPr>
        <w:t>комитет</w:t>
      </w:r>
      <w:r>
        <w:rPr>
          <w:rFonts w:ascii="Times New Roman" w:hAnsi="Times New Roman"/>
          <w:i/>
          <w:sz w:val="30"/>
          <w:szCs w:val="30"/>
          <w:lang w:val="ru-RU"/>
        </w:rPr>
        <w:t>ом</w:t>
      </w:r>
      <w:r w:rsidRPr="0065032E">
        <w:rPr>
          <w:rFonts w:ascii="Times New Roman" w:hAnsi="Times New Roman"/>
          <w:i/>
          <w:sz w:val="30"/>
          <w:szCs w:val="30"/>
        </w:rPr>
        <w:t xml:space="preserve"> по труду, занятости и социальной защите</w:t>
      </w:r>
    </w:p>
    <w:p w:rsidR="0065032E" w:rsidRDefault="0065032E" w:rsidP="0065032E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65032E">
        <w:rPr>
          <w:rFonts w:ascii="Times New Roman" w:hAnsi="Times New Roman"/>
          <w:i/>
          <w:sz w:val="30"/>
          <w:szCs w:val="30"/>
        </w:rPr>
        <w:t xml:space="preserve">Гродненского облисполкома </w:t>
      </w:r>
    </w:p>
    <w:p w:rsidR="0065032E" w:rsidRPr="0065032E" w:rsidRDefault="0065032E" w:rsidP="00650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 xml:space="preserve">Состояние института семьи является важнейшим индикатором социально-демографического «здоровья» государства. Государственная политика Республики Беларусь направлена на популяризацию и значимость семьи, статуса женщины-матери в белорусском обществе, укрепление традиционных семейных ценностей, престижа материнства и отцовства, многодетности. 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В Гродненской области проживает почти 15 тысяч многодетных семей, в которых воспитываются 47 929 детей. Наибольшее количество (82,5%) – это семьи с тремя детьми, 13% –  с четырьмя, 4,5% – с пятью и более детьми. Самые большие семьи, в которых воспитывается 11 детей, проживают в Волковысском и Лидском районах. В Ивьевском, Лидском, Новогрудском и Свислочском районах проживают семьи, воспитывающие по 10 детей.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 xml:space="preserve">Всего в области проживает 198 774 ребенка в возрасте до 18 лет. 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 xml:space="preserve">Существует целый ряд льгот и гарантий. 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Для семей, воспитывающих детей, законодательством предусмотрено 11 видов государственных пособий. Системой государственных пособий в настоящее время охвачено 34 144 ребенка Гродненской области.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Единовременные пособия в связи с рождением первого ребенка 10 бюджетов прожиточного минимума (далее – БПМ) – 4 877 рублей,  второго и последующих детей – 14 БМП – 6 828 рублей;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женщинам, ставшим на учет в организациях здравоохранения до 12-недельного срока беременности, предусмотрена выплата в размере однократного БПМ – 487 рублей;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ежемесячные пособия: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самое значимое из них – пособие по уходу за  ребенком в  возрасте до 3-х лет (выплачивается почти 18 тысячам детей). Оно установлено на уровне 35–40% среднего заработка по стране, причем для всех получателей независимо от того, застрахованы они или нет. Его размер составляет: на первого ребенка – 931,91 рубля, на второго и последующего – 1 065,04 рубля, на ребенка-инвалида – 1 198,17 рубля.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 xml:space="preserve">С 2015 года в Беларуси действует государственная программа «Семейный капитал».  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lastRenderedPageBreak/>
        <w:t>С января 2015 по сентябрь 2025 года исполнительными распорядительными органами Гродненской области принято 18 403 решения о назначении семейного капитала, 11 494 решения о досрочном распоряжении средствами семейного капитала. Из них: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на улучшение жилищных условий – 9 501 (83%), на получение образования – 892 (8%), на получение медицинских услуг – 1 101 (9%).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С</w:t>
      </w:r>
      <w:r w:rsidRPr="0065032E">
        <w:rPr>
          <w:rFonts w:ascii="Times New Roman" w:eastAsia="Times New Roman" w:hAnsi="Times New Roman" w:cs="Times New Roman"/>
          <w:i/>
          <w:sz w:val="30"/>
          <w:szCs w:val="30"/>
        </w:rPr>
        <w:t xml:space="preserve"> 1 января 2025 г. размер семейного капитала составляет 33 275 рублей.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 xml:space="preserve">Семьям, в которых родилось двое и более детей одновременно, предоставляется единовременная выплата на каждого из детей в размере двух бюджетов прожиточного минимума в среднем на душу населения на приобретение детских вещей первой необходимости (975,44 рубля). 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В</w:t>
      </w:r>
      <w:r w:rsidRPr="0065032E">
        <w:rPr>
          <w:rFonts w:ascii="Times New Roman" w:eastAsia="Times New Roman" w:hAnsi="Times New Roman" w:cs="Times New Roman"/>
          <w:i/>
          <w:sz w:val="30"/>
          <w:szCs w:val="30"/>
        </w:rPr>
        <w:t xml:space="preserve"> 2024 году данную выплату получили 83 семьи на 170 детей. В первом полугодии 2025 года данную выплату получило 37 семей на 75 детей.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 xml:space="preserve">Из средств местных бюджетов финансируется адресная социальная помощь: обеспечение бесплатными продуктами питания детей в возрасте до 2 лет. </w:t>
      </w:r>
    </w:p>
    <w:p w:rsidR="0065032E" w:rsidRPr="008653A0" w:rsidRDefault="008653A0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8653A0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В</w:t>
      </w:r>
      <w:r w:rsidR="0065032E" w:rsidRPr="008653A0">
        <w:rPr>
          <w:rFonts w:ascii="Times New Roman" w:eastAsia="Times New Roman" w:hAnsi="Times New Roman" w:cs="Times New Roman"/>
          <w:i/>
          <w:sz w:val="30"/>
          <w:szCs w:val="30"/>
        </w:rPr>
        <w:t xml:space="preserve"> первом полугодии 2025 года обеспечено 519 детей в возрасте до</w:t>
      </w:r>
      <w:r w:rsidR="00DA3CC9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               </w:t>
      </w:r>
      <w:bookmarkStart w:id="0" w:name="_GoBack"/>
      <w:bookmarkEnd w:id="0"/>
      <w:r w:rsidR="0065032E" w:rsidRPr="008653A0">
        <w:rPr>
          <w:rFonts w:ascii="Times New Roman" w:eastAsia="Times New Roman" w:hAnsi="Times New Roman" w:cs="Times New Roman"/>
          <w:i/>
          <w:sz w:val="30"/>
          <w:szCs w:val="30"/>
        </w:rPr>
        <w:t xml:space="preserve"> 2 лет (3,1 % от общей численности детей до 2 лет), средний размер помощи на одного ребенка составил 172,45 рубля в месяц. </w:t>
      </w:r>
    </w:p>
    <w:p w:rsidR="0065032E" w:rsidRPr="0065032E" w:rsidRDefault="008653A0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П</w:t>
      </w:r>
      <w:r w:rsidR="0065032E" w:rsidRPr="0065032E">
        <w:rPr>
          <w:rFonts w:ascii="Times New Roman" w:eastAsia="Times New Roman" w:hAnsi="Times New Roman" w:cs="Times New Roman"/>
          <w:sz w:val="30"/>
          <w:szCs w:val="30"/>
        </w:rPr>
        <w:t>редоставление социального пособия для возмещения затрат на приобретение подгузников семьям, в которых воспитывается ребенок-инвалид с 4 степенью утраты здоровья.</w:t>
      </w:r>
    </w:p>
    <w:p w:rsidR="0065032E" w:rsidRPr="008653A0" w:rsidRDefault="008653A0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8653A0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В</w:t>
      </w:r>
      <w:r w:rsidR="0065032E" w:rsidRPr="008653A0">
        <w:rPr>
          <w:rFonts w:ascii="Times New Roman" w:eastAsia="Times New Roman" w:hAnsi="Times New Roman" w:cs="Times New Roman"/>
          <w:i/>
          <w:sz w:val="30"/>
          <w:szCs w:val="30"/>
        </w:rPr>
        <w:t xml:space="preserve"> первом полугодии 2025 года средний размер выплаты составил 640,5 рубля, такое пособие выплачено на 444 ребенка-инвалида.</w:t>
      </w:r>
    </w:p>
    <w:p w:rsidR="0065032E" w:rsidRPr="008653A0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 xml:space="preserve">Ежегодно к учебному году выплачивается единовременная материальная помощь семьям, воспитывающим троих и более детей, на каждого учащегося. </w:t>
      </w:r>
      <w:r w:rsidR="008653A0" w:rsidRPr="008653A0"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 w:rsidRPr="008653A0">
        <w:rPr>
          <w:rFonts w:ascii="Times New Roman" w:eastAsia="Times New Roman" w:hAnsi="Times New Roman" w:cs="Times New Roman"/>
          <w:sz w:val="30"/>
          <w:szCs w:val="30"/>
        </w:rPr>
        <w:t>жегодно в области такая помощь выплачивается более 14 тысячам семей почти 30 тысячам детей.</w:t>
      </w:r>
    </w:p>
    <w:p w:rsidR="00E71428" w:rsidRDefault="0065032E" w:rsidP="00865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Женщины, родившие и воспитавшие пять и более детей, награждаются высокой государствен</w:t>
      </w:r>
      <w:r w:rsidR="008653A0">
        <w:rPr>
          <w:rFonts w:ascii="Times New Roman" w:eastAsia="Times New Roman" w:hAnsi="Times New Roman" w:cs="Times New Roman"/>
          <w:sz w:val="30"/>
          <w:szCs w:val="30"/>
        </w:rPr>
        <w:t>ной наградой – орденом Матери.</w:t>
      </w:r>
    </w:p>
    <w:p w:rsidR="0065032E" w:rsidRPr="00E71428" w:rsidRDefault="008653A0" w:rsidP="00865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E71428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В</w:t>
      </w:r>
      <w:r w:rsidR="0065032E" w:rsidRPr="00E71428">
        <w:rPr>
          <w:rFonts w:ascii="Times New Roman" w:eastAsia="Times New Roman" w:hAnsi="Times New Roman" w:cs="Times New Roman"/>
          <w:i/>
          <w:sz w:val="30"/>
          <w:szCs w:val="30"/>
        </w:rPr>
        <w:t xml:space="preserve"> Гродненской области за 9 месяцев 2025 года награждено 47 женщин (всего с 1996 года 1 508 женщин). 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Действующим законодательством предусмотрен ряд льгот в области пенсионного обеспечении для матерей, родивших пять и более детей, и родителей детей-инвалидов с детства.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 xml:space="preserve">Согласно законодательству женщинам, родившим и воспитавшим девять и более детей и награжденным орденом Матери, медалью «Медаль материнства», орденом «Материнская слава», орденом «Мать-героиня», назначается пенсия за особые заслуги перед Республикой Беларусь. </w:t>
      </w:r>
    </w:p>
    <w:p w:rsidR="0065032E" w:rsidRPr="008653A0" w:rsidRDefault="008653A0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8653A0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В </w:t>
      </w:r>
      <w:r w:rsidR="0065032E" w:rsidRPr="008653A0">
        <w:rPr>
          <w:rFonts w:ascii="Times New Roman" w:eastAsia="Times New Roman" w:hAnsi="Times New Roman" w:cs="Times New Roman"/>
          <w:i/>
          <w:sz w:val="30"/>
          <w:szCs w:val="30"/>
        </w:rPr>
        <w:t xml:space="preserve">Гродненской области </w:t>
      </w:r>
      <w:r w:rsidRPr="008653A0">
        <w:rPr>
          <w:rFonts w:ascii="Times New Roman" w:eastAsia="Times New Roman" w:hAnsi="Times New Roman" w:cs="Times New Roman"/>
          <w:i/>
          <w:sz w:val="30"/>
          <w:szCs w:val="30"/>
        </w:rPr>
        <w:t xml:space="preserve">39 женщин </w:t>
      </w:r>
      <w:r w:rsidR="0065032E" w:rsidRPr="008653A0">
        <w:rPr>
          <w:rFonts w:ascii="Times New Roman" w:eastAsia="Times New Roman" w:hAnsi="Times New Roman" w:cs="Times New Roman"/>
          <w:i/>
          <w:sz w:val="30"/>
          <w:szCs w:val="30"/>
        </w:rPr>
        <w:t xml:space="preserve">получают пенсию за особые заслуги перед </w:t>
      </w:r>
      <w:r w:rsidRPr="008653A0">
        <w:rPr>
          <w:rFonts w:ascii="Times New Roman" w:eastAsia="Times New Roman" w:hAnsi="Times New Roman" w:cs="Times New Roman"/>
          <w:i/>
          <w:sz w:val="30"/>
          <w:szCs w:val="30"/>
        </w:rPr>
        <w:t>Республикой Беларусь.</w:t>
      </w:r>
      <w:r w:rsidRPr="0065032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Поддержка работающих родителей представлена гарантиями в трудовой сфере.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Продолжительность отпуска женщин по беременности и родам с выплатой за этот период пособия по государственному социальному страхованию составляет 126 календарных дней. Обеспечивается защита занятости родителей, находящихся в отпуске по беременности и родам и отпуске по уходу за ребенком в возрасте до 3 лет. На период нахождения в этих отпусках за работниками сохраняется рабочее место. После окончания отпуска по уходу за ребенком наниматель обязан с согласия родителя продлить с ним контракт (заключить новый) до достижения ребенком 5 лет.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Гарантируется недопущение расторжения трудового договора по инициативе нанимателя с беременной женщиной, матерью или одиноким отцом с ребенком в возрасте до 3 лет.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 xml:space="preserve">С января 2020 г. установлен новый вид отпуска – отпуск отцу (отчиму) при рождении ребенка продолжительностью до 14 дней. Поддержка семьям с детьми предоставляется не только в виде материальных выплат. Также предоставляется широкий спектр социальных услуг: социально-посреднические, социально-психологические, социально-реабилитационные, консультационно-информационные услуги, услуги социального патроната, временного приюта и др. 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Наиболее востребованной является услуга няни, которая предоставляется бесплатно семьям, в которых воспитываются двойни или тройни, дети-инвалиды.</w:t>
      </w:r>
    </w:p>
    <w:p w:rsidR="0065032E" w:rsidRPr="00E71428" w:rsidRDefault="00E71428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E71428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В</w:t>
      </w:r>
      <w:r w:rsidR="0065032E" w:rsidRPr="00E71428">
        <w:rPr>
          <w:rFonts w:ascii="Times New Roman" w:eastAsia="Times New Roman" w:hAnsi="Times New Roman" w:cs="Times New Roman"/>
          <w:i/>
          <w:sz w:val="30"/>
          <w:szCs w:val="30"/>
        </w:rPr>
        <w:t xml:space="preserve"> 2024 году в Гродненской области услугой няни воспользовались 259 семей, в том числе 159 – воспитывающих двойню (тройню), за 9 месяцев 2025 года – 260 семей, в том числе 144 семьи, воспитывающих двойню (тройню).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 xml:space="preserve">Для организации комплексного подхода в решении проблем семьи оказывается услуга социального патроната. </w:t>
      </w:r>
    </w:p>
    <w:p w:rsidR="0065032E" w:rsidRPr="00E71428" w:rsidRDefault="00E71428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E71428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В</w:t>
      </w:r>
      <w:r w:rsidR="0065032E" w:rsidRPr="00E71428">
        <w:rPr>
          <w:rFonts w:ascii="Times New Roman" w:eastAsia="Times New Roman" w:hAnsi="Times New Roman" w:cs="Times New Roman"/>
          <w:i/>
          <w:sz w:val="30"/>
          <w:szCs w:val="30"/>
        </w:rPr>
        <w:t xml:space="preserve"> 2024 году такую услугу получила 613 семьи с детьми, за 9 месяцев 2025 года - 570 семей с детьми.</w:t>
      </w:r>
    </w:p>
    <w:p w:rsidR="0065032E" w:rsidRPr="0065032E" w:rsidRDefault="0065032E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32E">
        <w:rPr>
          <w:rFonts w:ascii="Times New Roman" w:eastAsia="Times New Roman" w:hAnsi="Times New Roman" w:cs="Times New Roman"/>
          <w:sz w:val="30"/>
          <w:szCs w:val="30"/>
        </w:rPr>
        <w:t>Государственным учреждением «Василишковский детский социальных пансионат «Васильки» предоставляется услуга социальной передышки для родителей детей-инвалидов. За период пребывания ребенка на «социальной передышке» оплачивается только стоимость его питания. При этом выплата пенсий и пособий производится в полном размере.</w:t>
      </w:r>
    </w:p>
    <w:p w:rsidR="003D3812" w:rsidRPr="00E71428" w:rsidRDefault="00E71428" w:rsidP="00650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E71428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В</w:t>
      </w:r>
      <w:r w:rsidR="0065032E" w:rsidRPr="00E71428">
        <w:rPr>
          <w:rFonts w:ascii="Times New Roman" w:eastAsia="Times New Roman" w:hAnsi="Times New Roman" w:cs="Times New Roman"/>
          <w:i/>
          <w:sz w:val="30"/>
          <w:szCs w:val="30"/>
        </w:rPr>
        <w:t xml:space="preserve"> 2024 году такую услугу в области получили 24 семьи, воспитывающие детей-инвалидов, за 9 месяцев 2025 года – 30 семей.</w:t>
      </w:r>
    </w:p>
    <w:sectPr w:rsidR="003D3812" w:rsidRPr="00E71428" w:rsidSect="0065032E">
      <w:headerReference w:type="default" r:id="rId6"/>
      <w:pgSz w:w="11906" w:h="16838"/>
      <w:pgMar w:top="1134" w:right="567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AE3" w:rsidRDefault="005E0AE3" w:rsidP="003D3812">
      <w:pPr>
        <w:spacing w:after="0" w:line="240" w:lineRule="auto"/>
      </w:pPr>
      <w:r>
        <w:separator/>
      </w:r>
    </w:p>
  </w:endnote>
  <w:endnote w:type="continuationSeparator" w:id="0">
    <w:p w:rsidR="005E0AE3" w:rsidRDefault="005E0AE3" w:rsidP="003D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AE3" w:rsidRDefault="005E0AE3" w:rsidP="003D3812">
      <w:pPr>
        <w:spacing w:after="0" w:line="240" w:lineRule="auto"/>
      </w:pPr>
      <w:r>
        <w:separator/>
      </w:r>
    </w:p>
  </w:footnote>
  <w:footnote w:type="continuationSeparator" w:id="0">
    <w:p w:rsidR="005E0AE3" w:rsidRDefault="005E0AE3" w:rsidP="003D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514627"/>
      <w:docPartObj>
        <w:docPartGallery w:val="Page Numbers (Top of Page)"/>
        <w:docPartUnique/>
      </w:docPartObj>
    </w:sdtPr>
    <w:sdtEndPr/>
    <w:sdtContent>
      <w:p w:rsidR="003D3812" w:rsidRDefault="003D3812">
        <w:pPr>
          <w:pStyle w:val="10"/>
          <w:jc w:val="center"/>
        </w:pPr>
        <w:r>
          <w:fldChar w:fldCharType="begin"/>
        </w:r>
        <w:r w:rsidR="00B45BD2">
          <w:instrText xml:space="preserve"> PAGE </w:instrText>
        </w:r>
        <w:r>
          <w:fldChar w:fldCharType="separate"/>
        </w:r>
        <w:r w:rsidR="005E0AE3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12"/>
    <w:rsid w:val="00082070"/>
    <w:rsid w:val="000E225A"/>
    <w:rsid w:val="001940D2"/>
    <w:rsid w:val="001C2217"/>
    <w:rsid w:val="001F4E61"/>
    <w:rsid w:val="002664D2"/>
    <w:rsid w:val="00301CC9"/>
    <w:rsid w:val="00381BC5"/>
    <w:rsid w:val="003D3812"/>
    <w:rsid w:val="00450277"/>
    <w:rsid w:val="004C329F"/>
    <w:rsid w:val="004E45CD"/>
    <w:rsid w:val="004E4FE4"/>
    <w:rsid w:val="005E0AE3"/>
    <w:rsid w:val="0065032E"/>
    <w:rsid w:val="00652510"/>
    <w:rsid w:val="008653A0"/>
    <w:rsid w:val="009733CF"/>
    <w:rsid w:val="009F43CC"/>
    <w:rsid w:val="009F7768"/>
    <w:rsid w:val="00A10F2B"/>
    <w:rsid w:val="00AA6CE9"/>
    <w:rsid w:val="00AD729D"/>
    <w:rsid w:val="00B45BD2"/>
    <w:rsid w:val="00C42425"/>
    <w:rsid w:val="00C74633"/>
    <w:rsid w:val="00D96155"/>
    <w:rsid w:val="00DA3CC9"/>
    <w:rsid w:val="00E018DD"/>
    <w:rsid w:val="00E554F6"/>
    <w:rsid w:val="00E7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7C162-794B-4995-9B9F-0ED8730C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4A1280"/>
    <w:rPr>
      <w:rFonts w:ascii="Arial" w:eastAsia="Times New Roman" w:hAnsi="Arial" w:cs="Arial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rsid w:val="00C902C4"/>
  </w:style>
  <w:style w:type="character" w:customStyle="1" w:styleId="a6">
    <w:name w:val="Нижний колонтитул Знак"/>
    <w:basedOn w:val="a0"/>
    <w:uiPriority w:val="99"/>
    <w:semiHidden/>
    <w:qFormat/>
    <w:rsid w:val="00C902C4"/>
  </w:style>
  <w:style w:type="character" w:customStyle="1" w:styleId="1">
    <w:name w:val="Верхний колонтитул Знак1"/>
    <w:basedOn w:val="a0"/>
    <w:link w:val="10"/>
    <w:uiPriority w:val="99"/>
    <w:semiHidden/>
    <w:qFormat/>
    <w:rsid w:val="005F511F"/>
  </w:style>
  <w:style w:type="character" w:customStyle="1" w:styleId="11">
    <w:name w:val="Нижний колонтитул Знак1"/>
    <w:basedOn w:val="a0"/>
    <w:link w:val="12"/>
    <w:uiPriority w:val="99"/>
    <w:semiHidden/>
    <w:qFormat/>
    <w:rsid w:val="005F511F"/>
  </w:style>
  <w:style w:type="paragraph" w:customStyle="1" w:styleId="a7">
    <w:name w:val="Заголовок"/>
    <w:basedOn w:val="a"/>
    <w:next w:val="a8"/>
    <w:qFormat/>
    <w:rsid w:val="004B3B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B3B55"/>
    <w:pPr>
      <w:spacing w:after="140"/>
    </w:pPr>
  </w:style>
  <w:style w:type="paragraph" w:styleId="a9">
    <w:name w:val="List"/>
    <w:basedOn w:val="a8"/>
    <w:rsid w:val="004B3B55"/>
    <w:rPr>
      <w:rFonts w:cs="Mangal"/>
    </w:rPr>
  </w:style>
  <w:style w:type="paragraph" w:customStyle="1" w:styleId="13">
    <w:name w:val="Название объекта1"/>
    <w:basedOn w:val="a"/>
    <w:qFormat/>
    <w:rsid w:val="004B3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B3B55"/>
    <w:pPr>
      <w:suppressLineNumbers/>
    </w:pPr>
    <w:rPr>
      <w:rFonts w:cs="Mangal"/>
    </w:rPr>
  </w:style>
  <w:style w:type="paragraph" w:styleId="a4">
    <w:name w:val="Body Text Indent"/>
    <w:basedOn w:val="a"/>
    <w:link w:val="a3"/>
    <w:uiPriority w:val="99"/>
    <w:unhideWhenUsed/>
    <w:rsid w:val="004A1280"/>
    <w:pPr>
      <w:widowControl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C61918"/>
    <w:pPr>
      <w:ind w:left="720"/>
      <w:contextualSpacing/>
    </w:pPr>
  </w:style>
  <w:style w:type="paragraph" w:customStyle="1" w:styleId="ac">
    <w:name w:val="Колонтитул"/>
    <w:basedOn w:val="a"/>
    <w:qFormat/>
    <w:rsid w:val="004B3B55"/>
  </w:style>
  <w:style w:type="paragraph" w:customStyle="1" w:styleId="10">
    <w:name w:val="Верхний колонтитул1"/>
    <w:basedOn w:val="a"/>
    <w:link w:val="1"/>
    <w:uiPriority w:val="99"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11"/>
    <w:uiPriority w:val="99"/>
    <w:semiHidden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O-normal">
    <w:name w:val="LO-normal"/>
    <w:qFormat/>
    <w:rsid w:val="00FF0CC4"/>
    <w:pPr>
      <w:spacing w:after="200" w:line="276" w:lineRule="auto"/>
    </w:pPr>
    <w:rPr>
      <w:rFonts w:eastAsia="Calibri" w:cs="Calibri"/>
      <w:lang w:val="ru-RU" w:eastAsia="zh-CN"/>
    </w:rPr>
  </w:style>
  <w:style w:type="paragraph" w:customStyle="1" w:styleId="ad">
    <w:name w:val="Текст в заданном формате"/>
    <w:basedOn w:val="a"/>
    <w:qFormat/>
    <w:rsid w:val="002B6E95"/>
    <w:pPr>
      <w:spacing w:after="0" w:line="240" w:lineRule="auto"/>
      <w:jc w:val="both"/>
    </w:pPr>
    <w:rPr>
      <w:rFonts w:ascii="Liberation Mono" w:eastAsia="NSimSun" w:hAnsi="Liberation Mono" w:cs="Liberation Mono"/>
      <w:spacing w:val="-5"/>
      <w:sz w:val="20"/>
      <w:szCs w:val="20"/>
      <w:lang w:val="ru-RU" w:eastAsia="en-US"/>
    </w:rPr>
  </w:style>
  <w:style w:type="paragraph" w:styleId="ae">
    <w:name w:val="Normal (Web)"/>
    <w:basedOn w:val="a"/>
    <w:qFormat/>
    <w:rsid w:val="003D3812"/>
    <w:pPr>
      <w:spacing w:before="280" w:after="280"/>
    </w:pPr>
  </w:style>
  <w:style w:type="table" w:styleId="af">
    <w:name w:val="Table Grid"/>
    <w:basedOn w:val="a1"/>
    <w:uiPriority w:val="59"/>
    <w:rsid w:val="002D1690"/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082070"/>
    <w:rPr>
      <w:i/>
      <w:iCs/>
    </w:rPr>
  </w:style>
  <w:style w:type="paragraph" w:styleId="af1">
    <w:name w:val="header"/>
    <w:basedOn w:val="a"/>
    <w:link w:val="2"/>
    <w:uiPriority w:val="99"/>
    <w:unhideWhenUsed/>
    <w:rsid w:val="0065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1"/>
    <w:uiPriority w:val="99"/>
    <w:rsid w:val="00652510"/>
  </w:style>
  <w:style w:type="paragraph" w:styleId="af2">
    <w:name w:val="footer"/>
    <w:basedOn w:val="a"/>
    <w:link w:val="20"/>
    <w:uiPriority w:val="99"/>
    <w:unhideWhenUsed/>
    <w:rsid w:val="0065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2"/>
    <w:uiPriority w:val="99"/>
    <w:rsid w:val="0065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Dovgsha</dc:creator>
  <cp:lastModifiedBy>User</cp:lastModifiedBy>
  <cp:revision>5</cp:revision>
  <cp:lastPrinted>2024-11-11T16:24:00Z</cp:lastPrinted>
  <dcterms:created xsi:type="dcterms:W3CDTF">2025-10-13T13:40:00Z</dcterms:created>
  <dcterms:modified xsi:type="dcterms:W3CDTF">2025-10-14T06:04:00Z</dcterms:modified>
  <dc:language>ru-RU</dc:language>
</cp:coreProperties>
</file>