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EA83E" w14:textId="16B18991" w:rsidR="00755597" w:rsidRPr="00755597" w:rsidRDefault="00755597" w:rsidP="00B76342">
      <w:pPr>
        <w:pStyle w:val="a3"/>
        <w:spacing w:line="320" w:lineRule="exact"/>
        <w:ind w:firstLine="709"/>
        <w:jc w:val="both"/>
        <w:rPr>
          <w:b/>
          <w:bCs/>
        </w:rPr>
      </w:pPr>
      <w:bookmarkStart w:id="0" w:name="_Hlk121833678"/>
      <w:bookmarkStart w:id="1" w:name="_GoBack"/>
      <w:r w:rsidRPr="00755597">
        <w:rPr>
          <w:b/>
          <w:bCs/>
        </w:rPr>
        <w:t>О внедрении кассового оборудования</w:t>
      </w:r>
      <w:r w:rsidR="00F6077C">
        <w:rPr>
          <w:b/>
          <w:bCs/>
        </w:rPr>
        <w:t>, соответствующего новым требованиям</w:t>
      </w:r>
    </w:p>
    <w:bookmarkEnd w:id="1"/>
    <w:p w14:paraId="6A2AD964" w14:textId="77777777" w:rsidR="00755597" w:rsidRDefault="00755597" w:rsidP="00B76342">
      <w:pPr>
        <w:pStyle w:val="a3"/>
        <w:spacing w:line="320" w:lineRule="exact"/>
        <w:ind w:firstLine="709"/>
        <w:jc w:val="both"/>
      </w:pPr>
    </w:p>
    <w:p w14:paraId="3EAAE8E6" w14:textId="3B205C6F" w:rsidR="00755597" w:rsidRDefault="00755597" w:rsidP="00755597">
      <w:pPr>
        <w:pStyle w:val="a3"/>
        <w:spacing w:line="320" w:lineRule="exact"/>
        <w:ind w:firstLine="709"/>
        <w:jc w:val="both"/>
      </w:pPr>
      <w:r>
        <w:t xml:space="preserve">Субъектам хозяйствования необходимо обратить внимание на План мероприятий по внедрению новых требований к кассовому оборудованию по выводу из оборота маркированных товаров, утвержденный Министром по налогами сборам Республики Беларусь </w:t>
      </w:r>
      <w:proofErr w:type="spellStart"/>
      <w:r>
        <w:t>С.Э.Наливайко</w:t>
      </w:r>
      <w:proofErr w:type="spellEnd"/>
      <w:r>
        <w:t xml:space="preserve"> и Председателем Государственного комитета по стандартизации Республики Беларусь </w:t>
      </w:r>
      <w:proofErr w:type="spellStart"/>
      <w:r>
        <w:t>В.Б.Татарицким</w:t>
      </w:r>
      <w:proofErr w:type="spellEnd"/>
      <w:r>
        <w:t xml:space="preserve"> от 6 февраля 2023 г. № 8-2-10/08018, № 04-07/141 (далее – План).</w:t>
      </w:r>
    </w:p>
    <w:p w14:paraId="3DB5A5C2" w14:textId="77777777" w:rsidR="00755597" w:rsidRDefault="00755597" w:rsidP="00755597">
      <w:pPr>
        <w:pStyle w:val="a3"/>
        <w:spacing w:line="320" w:lineRule="exact"/>
        <w:ind w:firstLine="709"/>
        <w:jc w:val="both"/>
      </w:pPr>
      <w:r>
        <w:t>План мероприятий разработан в целях координации работы по переходу на использование в Республике Беларусь с 1 июля 2025 г. кассового оборудования, в том числе обеспечивающего считывание и передачу в систему контроля кассового оборудования информации о реализации товаров, маркированных унифицированными контрольными знаками или средствами идентификации.</w:t>
      </w:r>
    </w:p>
    <w:p w14:paraId="55598B11" w14:textId="77777777" w:rsidR="00755597" w:rsidRDefault="00755597" w:rsidP="00755597">
      <w:pPr>
        <w:pStyle w:val="a3"/>
        <w:spacing w:line="320" w:lineRule="exact"/>
        <w:ind w:firstLine="709"/>
        <w:jc w:val="both"/>
      </w:pPr>
      <w:r>
        <w:t>Субъектам хозяйствования, использующим кассовое оборудование, необходимо будет с 1 июля 2025 г. в обязательном порядке перейти на использование нового кассового оборудования, либо обновленных версий кассового оборудования, соответствующим вышеуказанным требованиям.</w:t>
      </w:r>
    </w:p>
    <w:bookmarkEnd w:id="0"/>
    <w:sectPr w:rsidR="00755597" w:rsidSect="007555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42"/>
    <w:rsid w:val="0038522A"/>
    <w:rsid w:val="00487521"/>
    <w:rsid w:val="004F4E4F"/>
    <w:rsid w:val="00501507"/>
    <w:rsid w:val="005A14A5"/>
    <w:rsid w:val="005B13D8"/>
    <w:rsid w:val="005E4A6C"/>
    <w:rsid w:val="00610686"/>
    <w:rsid w:val="006A3CAF"/>
    <w:rsid w:val="00700290"/>
    <w:rsid w:val="00755597"/>
    <w:rsid w:val="008A696C"/>
    <w:rsid w:val="008F2C2C"/>
    <w:rsid w:val="0093768A"/>
    <w:rsid w:val="009D69EB"/>
    <w:rsid w:val="009F4B74"/>
    <w:rsid w:val="00B76342"/>
    <w:rsid w:val="00D46EAE"/>
    <w:rsid w:val="00E81CC3"/>
    <w:rsid w:val="00EA6E9A"/>
    <w:rsid w:val="00F44F26"/>
    <w:rsid w:val="00F6077C"/>
    <w:rsid w:val="00F7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C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6342"/>
    <w:pPr>
      <w:spacing w:after="0" w:line="276" w:lineRule="auto"/>
    </w:pPr>
    <w:rPr>
      <w:rFonts w:ascii="Times New Roman" w:eastAsia="Calibri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rsid w:val="00B76342"/>
    <w:rPr>
      <w:rFonts w:ascii="Times New Roman" w:eastAsia="Calibri" w:hAnsi="Times New Roman" w:cs="Times New Roman"/>
      <w:sz w:val="30"/>
      <w:szCs w:val="3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76342"/>
    <w:pPr>
      <w:spacing w:after="0" w:line="276" w:lineRule="auto"/>
    </w:pPr>
    <w:rPr>
      <w:rFonts w:ascii="Times New Roman" w:eastAsia="Calibri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rsid w:val="00B76342"/>
    <w:rPr>
      <w:rFonts w:ascii="Times New Roman" w:eastAsia="Calibri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golda_va</dc:creator>
  <cp:lastModifiedBy>Пользователь</cp:lastModifiedBy>
  <cp:revision>2</cp:revision>
  <dcterms:created xsi:type="dcterms:W3CDTF">2025-04-03T12:43:00Z</dcterms:created>
  <dcterms:modified xsi:type="dcterms:W3CDTF">2025-04-03T12:43:00Z</dcterms:modified>
</cp:coreProperties>
</file>