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73" w:rsidRDefault="002D07DF" w:rsidP="002D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80F28" wp14:editId="741A3ACF">
                <wp:simplePos x="0" y="0"/>
                <wp:positionH relativeFrom="column">
                  <wp:posOffset>2231390</wp:posOffset>
                </wp:positionH>
                <wp:positionV relativeFrom="paragraph">
                  <wp:posOffset>-1667511</wp:posOffset>
                </wp:positionV>
                <wp:extent cx="4610100" cy="16478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70B" w:rsidRPr="00C9170B" w:rsidRDefault="007B7E73" w:rsidP="00C917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ТЭРМ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НЫ </w:t>
                            </w:r>
                            <w:r w:rsidR="00C9170B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АдстаУ</w:t>
                            </w:r>
                            <w:r w:rsidR="00C9170B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лен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Н</w:t>
                            </w:r>
                            <w:r w:rsidR="00C9170B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я</w:t>
                            </w:r>
                          </w:p>
                          <w:p w:rsidR="006908EA" w:rsidRDefault="007B7E73" w:rsidP="00C917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 дАкументАУ</w:t>
                            </w:r>
                            <w:r w:rsidR="00F96DFF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 перс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А</w:t>
                            </w:r>
                            <w:r w:rsidR="00F96DFF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н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proofErr w:type="gramEnd"/>
                            <w:r w:rsidR="00F96DFF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КаВАнага </w:t>
                            </w:r>
                            <w:r w:rsidR="00F96DFF"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КУ</w:t>
                            </w:r>
                          </w:p>
                          <w:p w:rsidR="00C8252C" w:rsidRDefault="00C8252C" w:rsidP="00C82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:rsidR="002D07DF" w:rsidRDefault="008B3129" w:rsidP="00C82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        </w:t>
                            </w:r>
                            <w:r w:rsidR="002D07DF">
                              <w:rPr>
                                <w:rFonts w:ascii="Times New Roman" w:hAnsi="Times New Roman"/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  <w:p w:rsidR="00C8252C" w:rsidRPr="002D07DF" w:rsidRDefault="002D07DF" w:rsidP="00C8252C">
                            <w:pPr>
                              <w:spacing w:after="0" w:line="240" w:lineRule="auto"/>
                              <w:rPr>
                                <w:cap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              </w:t>
                            </w:r>
                            <w:r w:rsidR="00C8252C" w:rsidRPr="002D07DF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Форма ПУ-1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75.7pt;margin-top:-131.3pt;width:363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" strokecolor="white">
                <v:textbox>
                  <w:txbxContent>
                    <w:p w:rsidR="00C9170B" w:rsidRPr="00C9170B" w:rsidRDefault="007B7E73" w:rsidP="00C917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ТЭРМ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  <w:lang w:val="en-US"/>
                        </w:rPr>
                        <w:t>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 xml:space="preserve">НЫ </w:t>
                      </w:r>
                      <w:r w:rsidR="00C9170B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пр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АдстаУ</w:t>
                      </w:r>
                      <w:r w:rsidR="00C9170B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лен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Н</w:t>
                      </w:r>
                      <w:r w:rsidR="00C9170B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я</w:t>
                      </w:r>
                    </w:p>
                    <w:p w:rsidR="006908EA" w:rsidRDefault="007B7E73" w:rsidP="00C917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 xml:space="preserve"> дАкументАУ</w:t>
                      </w:r>
                      <w:r w:rsidR="00F96DFF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 xml:space="preserve"> перс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А</w:t>
                      </w:r>
                      <w:r w:rsidR="00F96DFF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н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  <w:lang w:val="en-US"/>
                        </w:rPr>
                        <w:t>I</w:t>
                      </w:r>
                      <w:proofErr w:type="gramEnd"/>
                      <w:r w:rsidR="00F96DFF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ф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 xml:space="preserve">КаВАнага </w:t>
                      </w:r>
                      <w:r w:rsidR="00F96DFF"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л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КУ</w:t>
                      </w:r>
                    </w:p>
                    <w:p w:rsidR="00C8252C" w:rsidRDefault="00C8252C" w:rsidP="00C825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</w:p>
                    <w:p w:rsidR="002D07DF" w:rsidRDefault="008B3129" w:rsidP="00C825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30"/>
                          <w:szCs w:val="30"/>
                        </w:rPr>
                        <w:t xml:space="preserve">        </w:t>
                      </w:r>
                      <w:r w:rsidR="002D07DF">
                        <w:rPr>
                          <w:rFonts w:ascii="Times New Roman" w:hAnsi="Times New Roman"/>
                          <w:b/>
                          <w:caps/>
                          <w:sz w:val="30"/>
                          <w:szCs w:val="30"/>
                        </w:rPr>
                        <w:t xml:space="preserve">      </w:t>
                      </w:r>
                    </w:p>
                    <w:p w:rsidR="00C8252C" w:rsidRPr="002D07DF" w:rsidRDefault="002D07DF" w:rsidP="00C8252C">
                      <w:pPr>
                        <w:spacing w:after="0" w:line="240" w:lineRule="auto"/>
                        <w:rPr>
                          <w:caps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30"/>
                          <w:szCs w:val="30"/>
                        </w:rPr>
                        <w:t xml:space="preserve">              </w:t>
                      </w:r>
                      <w:r w:rsidR="00C8252C" w:rsidRPr="002D07DF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Форма ПУ-1</w:t>
                      </w:r>
                    </w:p>
                  </w:txbxContent>
                </v:textbox>
              </v:shape>
            </w:pict>
          </mc:Fallback>
        </mc:AlternateContent>
      </w:r>
      <w:r w:rsidR="00CC4781"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4463E1" wp14:editId="70B87432">
            <wp:simplePos x="0" y="0"/>
            <wp:positionH relativeFrom="column">
              <wp:posOffset>-359410</wp:posOffset>
            </wp:positionH>
            <wp:positionV relativeFrom="paragraph">
              <wp:posOffset>142875</wp:posOffset>
            </wp:positionV>
            <wp:extent cx="710565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ight>
            <wp:docPr id="1" name="Рисунок 1" descr="ФСЗН Гродно_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СЗН Гродно_01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781"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E8A9D" wp14:editId="33288AF8">
                <wp:simplePos x="0" y="0"/>
                <wp:positionH relativeFrom="column">
                  <wp:posOffset>1383665</wp:posOffset>
                </wp:positionH>
                <wp:positionV relativeFrom="paragraph">
                  <wp:posOffset>-2299970</wp:posOffset>
                </wp:positionV>
                <wp:extent cx="5200015" cy="6286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162" w:rsidRPr="004F0162" w:rsidRDefault="004F0162" w:rsidP="00820F3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Грод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енск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е</w:t>
                            </w:r>
                            <w:proofErr w:type="spellEnd"/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бласное</w:t>
                            </w:r>
                            <w:proofErr w:type="spellEnd"/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управлен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е</w:t>
                            </w:r>
                            <w:proofErr w:type="spellEnd"/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F0162" w:rsidRPr="007B7E73" w:rsidRDefault="004F0162" w:rsidP="00820F3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Фонд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ц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ыя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льн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й</w:t>
                            </w:r>
                            <w:proofErr w:type="spellEnd"/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барон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ы</w:t>
                            </w:r>
                            <w:proofErr w:type="spellEnd"/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насел</w:t>
                            </w:r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ьн</w:t>
                            </w:r>
                            <w:proofErr w:type="gramStart"/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proofErr w:type="gramEnd"/>
                            <w:r w:rsidR="007B7E73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цтва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108.95pt;margin-top:-181.1pt;width:409.4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" filled="f" stroked="f">
                <v:textbox>
                  <w:txbxContent>
                    <w:p w:rsidR="004F0162" w:rsidRPr="004F0162" w:rsidRDefault="004F0162" w:rsidP="00820F35">
                      <w:pPr>
                        <w:spacing w:after="0" w:line="240" w:lineRule="auto"/>
                        <w:jc w:val="center"/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Грод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енск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е</w:t>
                      </w:r>
                      <w:proofErr w:type="spellEnd"/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бласное</w:t>
                      </w:r>
                      <w:proofErr w:type="spellEnd"/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управлен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н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е</w:t>
                      </w:r>
                      <w:proofErr w:type="spellEnd"/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F0162" w:rsidRPr="007B7E73" w:rsidRDefault="004F0162" w:rsidP="00820F35">
                      <w:pPr>
                        <w:spacing w:after="0" w:line="240" w:lineRule="auto"/>
                        <w:jc w:val="center"/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Фонд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ц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ыя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льн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й</w:t>
                      </w:r>
                      <w:proofErr w:type="spellEnd"/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барон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ы</w:t>
                      </w:r>
                      <w:proofErr w:type="spellEnd"/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насел</w:t>
                      </w:r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ьн</w:t>
                      </w:r>
                      <w:proofErr w:type="gramStart"/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proofErr w:type="gramEnd"/>
                      <w:r w:rsidR="007B7E73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цтва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7500A"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C9317" wp14:editId="1F53A855">
                <wp:simplePos x="0" y="0"/>
                <wp:positionH relativeFrom="column">
                  <wp:posOffset>2317115</wp:posOffset>
                </wp:positionH>
                <wp:positionV relativeFrom="paragraph">
                  <wp:posOffset>-1671955</wp:posOffset>
                </wp:positionV>
                <wp:extent cx="4333240" cy="666750"/>
                <wp:effectExtent l="0" t="0" r="1016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EA" w:rsidRDefault="006908EA" w:rsidP="00DD57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6908EA" w:rsidRPr="006908EA" w:rsidRDefault="006908EA" w:rsidP="00DD5743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182.45pt;margin-top:-131.65pt;width:341.2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" strokecolor="white">
                <v:textbox>
                  <w:txbxContent>
                    <w:p w:rsidR="006908EA" w:rsidRDefault="006908EA" w:rsidP="00DD57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</w:p>
                    <w:p w:rsidR="006908EA" w:rsidRPr="006908EA" w:rsidRDefault="006908EA" w:rsidP="00DD5743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E73">
        <w:rPr>
          <w:rFonts w:ascii="Times New Roman" w:hAnsi="Times New Roman" w:cs="Times New Roman"/>
          <w:b/>
          <w:bCs/>
          <w:sz w:val="27"/>
          <w:szCs w:val="27"/>
        </w:rPr>
        <w:t>Форма ПУ-1</w:t>
      </w:r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тып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"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рэгістрацыя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"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прадстаўляецца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працягу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2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каляндарных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дзён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дня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прыняцця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фізічнай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асобы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якая не мае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пасведчання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сацыяльнага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страхавання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акрамя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фізічных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асоб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якіх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дакуменце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які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сведчыць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асобу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змяшчаецца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ідэнтыфікацыйны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нумар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>.</w:t>
      </w:r>
    </w:p>
    <w:p w:rsidR="007B7E73" w:rsidRDefault="007B7E73" w:rsidP="007B7E73">
      <w:pPr>
        <w:pStyle w:val="Standar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7"/>
          <w:szCs w:val="27"/>
        </w:rPr>
        <w:t>Форма ПУ-2</w:t>
      </w:r>
    </w:p>
    <w:p w:rsidR="002D07DF" w:rsidRDefault="007B7E73" w:rsidP="007B7E7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Форма ПУ-2 </w:t>
      </w:r>
      <w:proofErr w:type="spellStart"/>
      <w:r>
        <w:rPr>
          <w:rFonts w:ascii="Times New Roman" w:hAnsi="Times New Roman" w:cs="Times New Roman"/>
          <w:sz w:val="27"/>
          <w:szCs w:val="27"/>
        </w:rPr>
        <w:t>тып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 w:cs="Times New Roman"/>
          <w:sz w:val="27"/>
          <w:szCs w:val="27"/>
        </w:rPr>
        <w:t>зыходная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прадстаўляецца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працадаўцам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</w:p>
    <w:p w:rsidR="002D07DF" w:rsidRDefault="002D07DF" w:rsidP="002D07D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прыёме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-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5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каляндарных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дзён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дня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прыёму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прыёме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ў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новаствораныя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суб'екты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гаспадарання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-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15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каляндарных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дзён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дня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ўнясення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запісу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дзяржаўнай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рэгістрацыі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ў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Адзіны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дзяржаўны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proofErr w:type="spellStart"/>
      <w:r w:rsidR="007B7E73">
        <w:rPr>
          <w:rFonts w:ascii="Times New Roman" w:hAnsi="Times New Roman" w:cs="Times New Roman"/>
          <w:sz w:val="27"/>
          <w:szCs w:val="27"/>
        </w:rPr>
        <w:t>рэгі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стр</w:t>
      </w:r>
      <w:proofErr w:type="spellEnd"/>
      <w:proofErr w:type="gram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юрыдычных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асоб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індывідуальных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прадпрымальнікаў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>;</w:t>
      </w:r>
    </w:p>
    <w:p w:rsidR="002D07DF" w:rsidRDefault="002D07DF" w:rsidP="002D07D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звальненні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-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дзень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які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ідзе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днём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звальнення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скасаванні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працоўнай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дамовы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ў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адпаведнасці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п.3,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абзацамі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2 і 3 п.7 ст.42 і п.5,6 ст. 44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Працоўнага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кодэкса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РБ –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дзень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які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ідзе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датай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выдання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загада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звальненні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у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выпадку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дзень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звальнення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папярэднічае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даце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выдання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загаду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; </w:t>
      </w:r>
      <w:proofErr w:type="gramEnd"/>
    </w:p>
    <w:p w:rsidR="002D07DF" w:rsidRDefault="002D07DF" w:rsidP="002D07D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ўзнікненні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права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дапамогу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па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часовай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непрацаздольнасці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па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цяжарнасці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і родах -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працягу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3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рабочых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дзён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дня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прад'яўлення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застрахаванай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асобай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лістка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непрацаздольнасці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ў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выпадку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інфармацыя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кодзе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работы па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сумяшчальніцтве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пасля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1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ліпеня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2019 года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прадстаўлялася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7B7E73" w:rsidRDefault="002D07DF" w:rsidP="002D07D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змене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толькі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рэквізітаў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раздзела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2 –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адзін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раз у квартал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10-е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чысло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месяца,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наступнага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справаздачным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кварталам, 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таксама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ўзнікненні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неабходнасці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карэкці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роўк</w:t>
      </w:r>
      <w:proofErr w:type="gramEnd"/>
      <w:r w:rsidR="007B7E73">
        <w:rPr>
          <w:rFonts w:ascii="Times New Roman" w:hAnsi="Times New Roman" w:cs="Times New Roman"/>
          <w:sz w:val="27"/>
          <w:szCs w:val="27"/>
        </w:rPr>
        <w:t>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прадстаўленай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раней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інфармацыі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>.</w:t>
      </w:r>
    </w:p>
    <w:p w:rsidR="007B7E73" w:rsidRDefault="007B7E73" w:rsidP="007B7E73">
      <w:pPr>
        <w:pStyle w:val="Standar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7"/>
          <w:szCs w:val="27"/>
        </w:rPr>
        <w:t>Форма ПУ-3</w:t>
      </w:r>
    </w:p>
    <w:p w:rsidR="007B7E73" w:rsidRDefault="007B7E73" w:rsidP="007B7E73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Форма ПУ-3 </w:t>
      </w:r>
      <w:proofErr w:type="spellStart"/>
      <w:r>
        <w:rPr>
          <w:rFonts w:ascii="Times New Roman" w:hAnsi="Times New Roman" w:cs="Times New Roman"/>
          <w:sz w:val="27"/>
          <w:szCs w:val="27"/>
        </w:rPr>
        <w:t>тып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"</w:t>
      </w:r>
      <w:proofErr w:type="spellStart"/>
      <w:r>
        <w:rPr>
          <w:rFonts w:ascii="Times New Roman" w:hAnsi="Times New Roman" w:cs="Times New Roman"/>
          <w:sz w:val="27"/>
          <w:szCs w:val="27"/>
        </w:rPr>
        <w:t>зыходная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" </w:t>
      </w:r>
      <w:proofErr w:type="spellStart"/>
      <w:r>
        <w:rPr>
          <w:rFonts w:ascii="Times New Roman" w:hAnsi="Times New Roman" w:cs="Times New Roman"/>
          <w:sz w:val="27"/>
          <w:szCs w:val="27"/>
        </w:rPr>
        <w:t>ўяўляецца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працадаўцам</w:t>
      </w:r>
      <w:proofErr w:type="spellEnd"/>
      <w:r>
        <w:rPr>
          <w:rFonts w:ascii="Times New Roman" w:hAnsi="Times New Roman" w:cs="Times New Roman"/>
          <w:sz w:val="27"/>
          <w:szCs w:val="27"/>
        </w:rPr>
        <w:t>:</w:t>
      </w:r>
    </w:p>
    <w:p w:rsidR="007B7E73" w:rsidRDefault="002D07DF" w:rsidP="002D07D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адзін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раз 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квартал</w:t>
      </w:r>
      <w:proofErr w:type="gramEnd"/>
      <w:r w:rsidR="007B7E7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працягу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месяца,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наступнага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справаздачным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кварталам;</w:t>
      </w:r>
    </w:p>
    <w:p w:rsidR="007B7E73" w:rsidRDefault="002D07DF" w:rsidP="002D07D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якія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прадстаўляюць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працу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грамадзянам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па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грамадзянска-прававых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дагаворах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-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5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каляндарных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дзён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дня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заключэння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названага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дагавора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заключэнні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грамадзянска-прававога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дагавора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зноў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створаным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суб'ектам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гаспадарання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- не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пазней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15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каляндарных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дзён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 дня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ўнясення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запісу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дзяржаўнай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рэгістрацыі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суб'екта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гаспадарання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ў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Адзіны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дзяржаўны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рэгі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стр</w:t>
      </w:r>
      <w:proofErr w:type="spellEnd"/>
      <w:proofErr w:type="gram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юрыдычных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асоб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індывідуальных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прадпрымальнікаў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- 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="007B7E73">
        <w:rPr>
          <w:rFonts w:ascii="Times New Roman" w:hAnsi="Times New Roman" w:cs="Times New Roman"/>
          <w:sz w:val="27"/>
          <w:szCs w:val="27"/>
        </w:rPr>
        <w:t xml:space="preserve"> месяц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наступнага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справаздачным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кварталам,</w:t>
      </w:r>
    </w:p>
    <w:p w:rsidR="007B7E73" w:rsidRDefault="002D07DF" w:rsidP="002D07D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пры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ўзнікненні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неабходнасці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карэкці</w:t>
      </w:r>
      <w:proofErr w:type="gramStart"/>
      <w:r w:rsidR="007B7E73">
        <w:rPr>
          <w:rFonts w:ascii="Times New Roman" w:hAnsi="Times New Roman" w:cs="Times New Roman"/>
          <w:sz w:val="27"/>
          <w:szCs w:val="27"/>
        </w:rPr>
        <w:t>роўк</w:t>
      </w:r>
      <w:proofErr w:type="gramEnd"/>
      <w:r w:rsidR="007B7E73">
        <w:rPr>
          <w:rFonts w:ascii="Times New Roman" w:hAnsi="Times New Roman" w:cs="Times New Roman"/>
          <w:sz w:val="27"/>
          <w:szCs w:val="27"/>
        </w:rPr>
        <w:t>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прадстаўленай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раней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7E73">
        <w:rPr>
          <w:rFonts w:ascii="Times New Roman" w:hAnsi="Times New Roman" w:cs="Times New Roman"/>
          <w:sz w:val="27"/>
          <w:szCs w:val="27"/>
        </w:rPr>
        <w:t>інфармацыі</w:t>
      </w:r>
      <w:proofErr w:type="spellEnd"/>
      <w:r w:rsidR="007B7E73">
        <w:rPr>
          <w:rFonts w:ascii="Times New Roman" w:hAnsi="Times New Roman" w:cs="Times New Roman"/>
          <w:sz w:val="27"/>
          <w:szCs w:val="27"/>
        </w:rPr>
        <w:t>.</w:t>
      </w:r>
    </w:p>
    <w:p w:rsidR="007B7E73" w:rsidRDefault="007B7E73" w:rsidP="007B7E73">
      <w:pPr>
        <w:pStyle w:val="Standard"/>
        <w:spacing w:after="0" w:line="240" w:lineRule="auto"/>
        <w:ind w:firstLine="567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 xml:space="preserve">У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выпадку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калі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апошні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дзень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тэрміна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прадстаўлення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формаў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ПУ-2, ПУ-3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прыпадае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непрацоўны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дзень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, то днём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заканчэння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тэрміну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7"/>
          <w:szCs w:val="27"/>
        </w:rPr>
        <w:t>л</w:t>
      </w:r>
      <w:proofErr w:type="gramEnd"/>
      <w:r>
        <w:rPr>
          <w:rFonts w:ascii="Times New Roman" w:hAnsi="Times New Roman" w:cs="Times New Roman"/>
          <w:i/>
          <w:iCs/>
          <w:sz w:val="27"/>
          <w:szCs w:val="27"/>
        </w:rPr>
        <w:t>ічыцца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наступны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за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ім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працоўны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дзень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>.</w:t>
      </w:r>
    </w:p>
    <w:p w:rsidR="007B7E73" w:rsidRDefault="007B7E73" w:rsidP="007B7E73">
      <w:pPr>
        <w:pStyle w:val="Standard"/>
        <w:spacing w:after="0" w:line="240" w:lineRule="auto"/>
        <w:ind w:firstLine="567"/>
        <w:jc w:val="both"/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Тлумачальная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запіска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да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пачкаў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дакументаў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персаніфікаванага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ўліку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якія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змяшчаюць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формы ПУ-3, </w:t>
      </w:r>
      <w:proofErr w:type="spellStart"/>
      <w:r>
        <w:rPr>
          <w:rFonts w:ascii="Times New Roman" w:hAnsi="Times New Roman" w:cs="Times New Roman"/>
          <w:sz w:val="27"/>
          <w:szCs w:val="27"/>
        </w:rPr>
        <w:t>уяўляецца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плацельшчыкам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страхавых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узносаў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>
        <w:rPr>
          <w:rFonts w:ascii="Times New Roman" w:hAnsi="Times New Roman" w:cs="Times New Roman"/>
          <w:sz w:val="27"/>
          <w:szCs w:val="27"/>
        </w:rPr>
        <w:t>справаздачны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hAnsi="Times New Roman" w:cs="Times New Roman"/>
          <w:b/>
          <w:sz w:val="27"/>
          <w:szCs w:val="27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пазней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за 2-га месяца квартала, </w:t>
      </w:r>
      <w:proofErr w:type="spellStart"/>
      <w:r>
        <w:rPr>
          <w:rFonts w:ascii="Times New Roman" w:hAnsi="Times New Roman" w:cs="Times New Roman"/>
          <w:sz w:val="27"/>
          <w:szCs w:val="27"/>
        </w:rPr>
        <w:t>наступнага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>
        <w:rPr>
          <w:rFonts w:ascii="Times New Roman" w:hAnsi="Times New Roman" w:cs="Times New Roman"/>
          <w:sz w:val="27"/>
          <w:szCs w:val="27"/>
        </w:rPr>
        <w:t>справаздачным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годам.</w:t>
      </w:r>
    </w:p>
    <w:p w:rsidR="006908EA" w:rsidRPr="002D07DF" w:rsidRDefault="005E23FE" w:rsidP="002D07D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B6672A" wp14:editId="0AA0ACCC">
            <wp:simplePos x="0" y="0"/>
            <wp:positionH relativeFrom="column">
              <wp:posOffset>-540385</wp:posOffset>
            </wp:positionH>
            <wp:positionV relativeFrom="paragraph">
              <wp:posOffset>729615</wp:posOffset>
            </wp:positionV>
            <wp:extent cx="75533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573" y="21046"/>
                <wp:lineTo x="21573" y="0"/>
                <wp:lineTo x="0" y="0"/>
              </wp:wrapPolygon>
            </wp:wrapTight>
            <wp:docPr id="5" name="Рисунок 5" descr="ФСЗН Гродно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СЗН Гродно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08EA" w:rsidRPr="002D07DF" w:rsidSect="00CC4781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A90"/>
    <w:multiLevelType w:val="hybridMultilevel"/>
    <w:tmpl w:val="26ECA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735968"/>
    <w:multiLevelType w:val="hybridMultilevel"/>
    <w:tmpl w:val="51F6C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6C20"/>
    <w:multiLevelType w:val="hybridMultilevel"/>
    <w:tmpl w:val="98322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E9319B"/>
    <w:multiLevelType w:val="multilevel"/>
    <w:tmpl w:val="6DA864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DF55997"/>
    <w:multiLevelType w:val="hybridMultilevel"/>
    <w:tmpl w:val="5784E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D90E00"/>
    <w:multiLevelType w:val="hybridMultilevel"/>
    <w:tmpl w:val="A4524F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B519C8"/>
    <w:multiLevelType w:val="hybridMultilevel"/>
    <w:tmpl w:val="7212A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D73A6"/>
    <w:multiLevelType w:val="hybridMultilevel"/>
    <w:tmpl w:val="F822D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17B12"/>
    <w:multiLevelType w:val="hybridMultilevel"/>
    <w:tmpl w:val="43600E7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D3"/>
    <w:rsid w:val="0001273A"/>
    <w:rsid w:val="00050684"/>
    <w:rsid w:val="00054ED3"/>
    <w:rsid w:val="0021003B"/>
    <w:rsid w:val="00216115"/>
    <w:rsid w:val="0023386A"/>
    <w:rsid w:val="002758A7"/>
    <w:rsid w:val="002B69C8"/>
    <w:rsid w:val="002D07DF"/>
    <w:rsid w:val="002E08AD"/>
    <w:rsid w:val="003344D6"/>
    <w:rsid w:val="0037500A"/>
    <w:rsid w:val="00461C6B"/>
    <w:rsid w:val="004A6E73"/>
    <w:rsid w:val="004D4223"/>
    <w:rsid w:val="004F0162"/>
    <w:rsid w:val="00507BE0"/>
    <w:rsid w:val="00575CA6"/>
    <w:rsid w:val="005B5CBC"/>
    <w:rsid w:val="005E23FE"/>
    <w:rsid w:val="00612B3A"/>
    <w:rsid w:val="00665416"/>
    <w:rsid w:val="00683416"/>
    <w:rsid w:val="006908EA"/>
    <w:rsid w:val="006C207F"/>
    <w:rsid w:val="00790DA2"/>
    <w:rsid w:val="007B7E73"/>
    <w:rsid w:val="00855907"/>
    <w:rsid w:val="00856A42"/>
    <w:rsid w:val="00870D4E"/>
    <w:rsid w:val="008B3129"/>
    <w:rsid w:val="009526BF"/>
    <w:rsid w:val="00991066"/>
    <w:rsid w:val="009A58C5"/>
    <w:rsid w:val="00A44A33"/>
    <w:rsid w:val="00A92495"/>
    <w:rsid w:val="00AC3C33"/>
    <w:rsid w:val="00B25979"/>
    <w:rsid w:val="00B25E9D"/>
    <w:rsid w:val="00C15D22"/>
    <w:rsid w:val="00C470F5"/>
    <w:rsid w:val="00C8252C"/>
    <w:rsid w:val="00C9170B"/>
    <w:rsid w:val="00CC4781"/>
    <w:rsid w:val="00DB25DB"/>
    <w:rsid w:val="00DD776F"/>
    <w:rsid w:val="00DE3EB3"/>
    <w:rsid w:val="00E6386E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416"/>
    <w:pPr>
      <w:ind w:left="720"/>
      <w:contextualSpacing/>
    </w:pPr>
  </w:style>
  <w:style w:type="character" w:customStyle="1" w:styleId="word-wrapper">
    <w:name w:val="word-wrapper"/>
    <w:basedOn w:val="a0"/>
    <w:rsid w:val="00683416"/>
  </w:style>
  <w:style w:type="paragraph" w:customStyle="1" w:styleId="Standard">
    <w:name w:val="Standard"/>
    <w:rsid w:val="007B7E7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6">
    <w:name w:val="Strong"/>
    <w:qFormat/>
    <w:rsid w:val="007B7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416"/>
    <w:pPr>
      <w:ind w:left="720"/>
      <w:contextualSpacing/>
    </w:pPr>
  </w:style>
  <w:style w:type="character" w:customStyle="1" w:styleId="word-wrapper">
    <w:name w:val="word-wrapper"/>
    <w:basedOn w:val="a0"/>
    <w:rsid w:val="00683416"/>
  </w:style>
  <w:style w:type="paragraph" w:customStyle="1" w:styleId="Standard">
    <w:name w:val="Standard"/>
    <w:rsid w:val="007B7E7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6">
    <w:name w:val="Strong"/>
    <w:qFormat/>
    <w:rsid w:val="007B7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Никонович Татьяна Сергеевна</dc:creator>
  <cp:lastModifiedBy>Грико Анжела Николаевна</cp:lastModifiedBy>
  <cp:revision>12</cp:revision>
  <cp:lastPrinted>2020-02-05T13:32:00Z</cp:lastPrinted>
  <dcterms:created xsi:type="dcterms:W3CDTF">2021-03-02T11:05:00Z</dcterms:created>
  <dcterms:modified xsi:type="dcterms:W3CDTF">2026-02-16T14:04:00Z</dcterms:modified>
</cp:coreProperties>
</file>