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7" w:rsidRPr="008939A7" w:rsidRDefault="00E647C7" w:rsidP="00E64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939A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Процедура № 15.22.</w:t>
      </w:r>
      <w:r w:rsidRPr="008939A7">
        <w:rPr>
          <w:rFonts w:ascii="Arial" w:eastAsia="Times New Roman" w:hAnsi="Arial" w:cs="Arial"/>
          <w:b/>
          <w:bCs/>
          <w:color w:val="01549E"/>
          <w:sz w:val="30"/>
          <w:szCs w:val="30"/>
          <w:lang w:eastAsia="ru-RU"/>
        </w:rPr>
        <w:t>Обмен удостоверения тракториста-машиниста, а также удостоверения тракториста-машиниста (с категориями), выданного на территории республик бывшего СССР.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42"/>
        <w:gridCol w:w="5003"/>
      </w:tblGrid>
      <w:tr w:rsidR="00E647C7" w:rsidRPr="008939A7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удостоверения тракториста-машиниста, а также удостоверения тракториста-машиниста (с категориями), выданного на территории республик бывшего СССР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тракториста-машиниста или удостоверение тракториста-машиниста (с категориями), выданное на территории республик бывшего СССР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фотография заявителя размером 30 х 40 мм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32688A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механизации,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32688A" w:rsidP="0032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Суета Виталий Викторович, зав. сектором механизации, </w:t>
            </w:r>
            <w:r w:rsidR="00E647C7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</w:t>
            </w:r>
            <w:r w:rsidR="00E6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="00E647C7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647C7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47C7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647C7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47C7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 w:rsidR="00E647C7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базовая величина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районной (городской, областной) инспекции гостехнадзора о получении удостоверения тракториста-машиниста.</w:t>
            </w:r>
          </w:p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08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AC8"/>
    <w:multiLevelType w:val="multilevel"/>
    <w:tmpl w:val="4300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40C5B"/>
    <w:rsid w:val="00080EA2"/>
    <w:rsid w:val="00140C5B"/>
    <w:rsid w:val="0032688A"/>
    <w:rsid w:val="004E62F6"/>
    <w:rsid w:val="00E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2022-09-21T07:41:00Z</dcterms:created>
  <dcterms:modified xsi:type="dcterms:W3CDTF">2024-05-15T13:46:00Z</dcterms:modified>
</cp:coreProperties>
</file>