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B3" w:rsidRDefault="00B068A5">
      <w:pPr>
        <w:ind w:firstLine="7371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>Приложение 3</w:t>
      </w:r>
    </w:p>
    <w:p w:rsidR="004935B3" w:rsidRDefault="004935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935B3" w:rsidRDefault="00B068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Перечень основных нормативных правовых актов, регламентирующих деятельность служб «одно окно»</w:t>
      </w:r>
    </w:p>
    <w:p w:rsidR="004935B3" w:rsidRDefault="004935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935B3" w:rsidRDefault="00B068A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Закон Республики Беларусь от 28 октября 2008 г. № 433-З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«Об основах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административных процедур»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Директива Президента Республики Беларусь от 27 декабря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2006 г. № 2 «О дебюрократизации государственного аппарата и повышении качества обеспечения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жизнедеятельности населения»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Указ Президента Республики Беларусь от 26 апреля 2010 г.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№ 200 «Об административных процедурах, осуществляемых государственными органами и иными организациями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 заявлениям граждан»;</w:t>
        </w:r>
      </w:hyperlink>
    </w:p>
    <w:p w:rsidR="004935B3" w:rsidRDefault="00B068A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Указ Президента Республики Беларусь от 24 мая 2018 г. № 202 «О службе «одно окно»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Сов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17 октября 2018 г. № 740 «Об административных процедурах, прием заявлений и выдача решений по которым осуществляются через службу «одно окно»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17 октября 2018 г. № 741 «О некоторых мерах по реализации Указа Президента Республики Беларусь от 24 мая 2018 г. № 202»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Совета Ми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18 сентября 2020 г. № 541 «О документах, запрашиваемых при осуществлении административных процедур»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24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сентября 2021 г. № 548 «Об административных процедурах, осуществляемых в отношении субъектов хозяйствования»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25 марта 2022 г. № 175 «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63C1" w:themeColor="hyperlink"/>
          <w:sz w:val="30"/>
          <w:szCs w:val="30"/>
          <w:u w:val="single"/>
          <w:lang w:val="ru-RU"/>
        </w:rPr>
      </w:pPr>
      <w:hyperlink r:id="rId1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8 сентября 2023 г. № 591 «О программном комплексе «Одно окно»;</w:t>
        </w:r>
      </w:hyperlink>
    </w:p>
    <w:p w:rsidR="004935B3" w:rsidRDefault="00B068A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26 апреля 2024 г.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№ 322 «Об административных процедурах, осуществляемых в электронной форме»;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4935B3" w:rsidRDefault="00B068A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нормативные правовые акты, утвердившие регламенты административных процедур, осуществляемых в отношении субъектов хозяйствования через службу «одно окно»:</w:t>
      </w:r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Государственного комитета по стандартизации Республики Беларусь от 22 декабря 2022 г. № 122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регламента административной процедуры»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 8 «Об утверждении регламента административной процедуры»;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дарственного комитета по имуществу Республики Беларусь от 25 марта 2022 г. № 10 «Об утверждении регламентов административных процедур»;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жилищно-коммунального хозяй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ства Республики Беларусь от 23 марта 2022 г. № 5 «Об утверждении регламентов административных процедур»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архитектуры и строительства Республики Беларусь от 27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января 2022 г. № 9 «Об утверждении регламента административной процедуры»;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Национальной академии наук Беларуси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от 21 декабря 2021 г. № 5 «Об утверждении регламента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административной процедуры»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жилищно-коммунального хозяйства Республики Беларусь от 3 февраля 2023 г.  № 3 «Об утверждении регламента административной процедуры»;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 № 11 «Об утверждении регламента административной процедуры»;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 16 «Об утверждении регламентов административных процедур»;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связи и информатизации Республики Беларусь от 14 января 2022 г. № 1 «Об утверждении регламентов административных процедур»;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ры и строительства Республики Беларусь от 16 февраля 2023 г. № 11 «Об утверждении регламента административной процедуры»;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63C1" w:themeColor="hyperlink"/>
          <w:sz w:val="30"/>
          <w:szCs w:val="30"/>
          <w:u w:val="single"/>
          <w:lang w:val="ru-RU"/>
        </w:rPr>
      </w:pPr>
      <w:hyperlink r:id="rId3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лесного хозяйства Республики Беларусь от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16 декабря 2024 г. № 43 «Об утверждении регламентов административных процедур»;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31 января 2022 г.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18 «Об утверждении регламента административной процедуры о предоставлении в обособленное водопользование водных объектов»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27 января 2022 № 13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lastRenderedPageBreak/>
          <w:t>«Об утверждении регламентов административных процедур в области рационального использовани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я и охраны недр»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сельского хозяйства и продовольствия Республики Беларусь от 14 июля 2022 г. № 72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регламента административной процедуры»;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28 января 2022 г. № 16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регламентов административных процедур в области охраны и исп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ользования объектов животного и растительного мира»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антимонопольного регулирования и торговли Республики Беларусь от 12 января 2022 г. 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5 «Об утверждении регл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аментов административных процедур в области торговли и общественного питания»;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антимонопольного регулирования и торговли Республики Беларусь от 21 октября 2022 г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63 «Об утверждении регламента административной процедуры»;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3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антимонопольного регулирования и торговли Республики Беларусь от 21 октября 2022 г. 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64 «Об утв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ерждении регламентов административных процедур в области ценообразования»;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антимонопольного регулирования и торговли Республики Беларусь от 22 марта 2022 г. № 23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«Об утверждении регламентов административных процедур в области защиты прав потребителей и рекламы»;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образования Республики Беларусь от 24 января 2022 г. № 10 «Об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утверждении регламентов административных процедур»;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образования Республики Беларусь от 12 апреля 2022 № 79 «Об утверждении регламентов административных процедур;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культуры Республики Беларусь от 4 января 2022 г. № 3 «Об утверждении регламентов административных процедур»;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4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сельского хозяйства и продовольствия Республики Беларусь от 18 февраля 2022 г. № 12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регламентов административных процедур»;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овление Министерства спорта и туризма Республики Беларусь от 12 декабря 2022 г. № 55 «Об утверждении регламента административной процедуры»;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финансов Республики Б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еларусь от 21 марта 2022 г. № 14 «Об утверждении регламентов административных процедур»;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u w:val="single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lastRenderedPageBreak/>
        <w:t xml:space="preserve"> </w:t>
      </w:r>
      <w:hyperlink r:id="rId4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Государственного комитета по имуществу Республики Беларусь от 2 июня 2022 г. № 19 «Об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утверждении регламента административной процедуры»;</w:t>
        </w:r>
      </w:hyperlink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hyperlink r:id="rId4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экономики Республики Беларусь от 4 июля 2024 г. № 8 «Об утверждении регламента административной процедуры»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935B3" w:rsidRDefault="00B068A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Государственного комитета по имуществу Республики Беларусь от 30 января 2023 г. № 7 «Об утверждении регламента административной процедуры».</w:t>
        </w:r>
      </w:hyperlink>
    </w:p>
    <w:p w:rsidR="004935B3" w:rsidRDefault="004935B3">
      <w:pPr>
        <w:rPr>
          <w:lang w:val="ru-RU"/>
        </w:rPr>
      </w:pPr>
    </w:p>
    <w:sectPr w:rsidR="0049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A5" w:rsidRDefault="00B068A5">
      <w:pPr>
        <w:spacing w:line="240" w:lineRule="auto"/>
      </w:pPr>
      <w:r>
        <w:separator/>
      </w:r>
    </w:p>
  </w:endnote>
  <w:endnote w:type="continuationSeparator" w:id="0">
    <w:p w:rsidR="00B068A5" w:rsidRDefault="00B06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等线">
    <w:altName w:val="Microsoft YaHe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A5" w:rsidRDefault="00B068A5">
      <w:pPr>
        <w:spacing w:after="0"/>
      </w:pPr>
      <w:r>
        <w:separator/>
      </w:r>
    </w:p>
  </w:footnote>
  <w:footnote w:type="continuationSeparator" w:id="0">
    <w:p w:rsidR="00B068A5" w:rsidRDefault="00B068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04B77"/>
    <w:multiLevelType w:val="multilevel"/>
    <w:tmpl w:val="70C04B77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 w:themeColor="text1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2190" w:hanging="630"/>
      </w:pPr>
    </w:lvl>
    <w:lvl w:ilvl="2">
      <w:start w:val="1"/>
      <w:numFmt w:val="decimal"/>
      <w:isLgl/>
      <w:lvlText w:val="%1.%2.%3"/>
      <w:lvlJc w:val="left"/>
      <w:pPr>
        <w:ind w:left="3480" w:hanging="720"/>
      </w:pPr>
    </w:lvl>
    <w:lvl w:ilvl="3">
      <w:start w:val="1"/>
      <w:numFmt w:val="decimal"/>
      <w:isLgl/>
      <w:lvlText w:val="%1.%2.%3.%4"/>
      <w:lvlJc w:val="left"/>
      <w:pPr>
        <w:ind w:left="5040" w:hanging="1080"/>
      </w:pPr>
    </w:lvl>
    <w:lvl w:ilvl="4">
      <w:start w:val="1"/>
      <w:numFmt w:val="decimal"/>
      <w:isLgl/>
      <w:lvlText w:val="%1.%2.%3.%4.%5"/>
      <w:lvlJc w:val="left"/>
      <w:pPr>
        <w:ind w:left="6240" w:hanging="1080"/>
      </w:pPr>
    </w:lvl>
    <w:lvl w:ilvl="5">
      <w:start w:val="1"/>
      <w:numFmt w:val="decimal"/>
      <w:isLgl/>
      <w:lvlText w:val="%1.%2.%3.%4.%5.%6"/>
      <w:lvlJc w:val="left"/>
      <w:pPr>
        <w:ind w:left="7800" w:hanging="1440"/>
      </w:pPr>
    </w:lvl>
    <w:lvl w:ilvl="6">
      <w:start w:val="1"/>
      <w:numFmt w:val="decimal"/>
      <w:isLgl/>
      <w:lvlText w:val="%1.%2.%3.%4.%5.%6.%7"/>
      <w:lvlJc w:val="left"/>
      <w:pPr>
        <w:ind w:left="9000" w:hanging="1440"/>
      </w:pPr>
    </w:lvl>
    <w:lvl w:ilvl="7">
      <w:start w:val="1"/>
      <w:numFmt w:val="decimal"/>
      <w:isLgl/>
      <w:lvlText w:val="%1.%2.%3.%4.%5.%6.%7.%8"/>
      <w:lvlJc w:val="left"/>
      <w:pPr>
        <w:ind w:left="10560" w:hanging="1800"/>
      </w:pPr>
    </w:lvl>
    <w:lvl w:ilvl="8">
      <w:start w:val="1"/>
      <w:numFmt w:val="decimal"/>
      <w:isLgl/>
      <w:lvlText w:val="%1.%2.%3.%4.%5.%6.%7.%8.%9"/>
      <w:lvlJc w:val="left"/>
      <w:pPr>
        <w:ind w:left="12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FB"/>
    <w:rsid w:val="00227F8C"/>
    <w:rsid w:val="002B3592"/>
    <w:rsid w:val="003F36C4"/>
    <w:rsid w:val="004935B3"/>
    <w:rsid w:val="005940FB"/>
    <w:rsid w:val="00613B04"/>
    <w:rsid w:val="008E3799"/>
    <w:rsid w:val="00B068A5"/>
    <w:rsid w:val="6C82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Рецензия1"/>
    <w:hidden/>
    <w:uiPriority w:val="99"/>
    <w:semiHidden/>
    <w:rPr>
      <w:sz w:val="22"/>
      <w:szCs w:val="22"/>
      <w:lang w:val="zh-CN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Рецензия1"/>
    <w:hidden/>
    <w:uiPriority w:val="99"/>
    <w:semiHidden/>
    <w:rPr>
      <w:sz w:val="22"/>
      <w:szCs w:val="22"/>
      <w:lang w:val="zh-CN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.by/document/?guid=3871&amp;p0=C21800741" TargetMode="External"/><Relationship Id="rId18" Type="http://schemas.openxmlformats.org/officeDocument/2006/relationships/hyperlink" Target="https://pravo.by/document/?guid=3871&amp;p0=C22400322" TargetMode="External"/><Relationship Id="rId26" Type="http://schemas.openxmlformats.org/officeDocument/2006/relationships/hyperlink" Target="https://pravo.by/document/?guid=3871&amp;p0=W22238196" TargetMode="External"/><Relationship Id="rId39" Type="http://schemas.openxmlformats.org/officeDocument/2006/relationships/hyperlink" Target="https://pravo.by/document/?guid=3871&amp;p0=W2223797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.by/document/?guid=3871&amp;p0=W22238552" TargetMode="External"/><Relationship Id="rId34" Type="http://schemas.openxmlformats.org/officeDocument/2006/relationships/hyperlink" Target="https://pravo.by/document/?guid=3871&amp;p0=W22238117" TargetMode="External"/><Relationship Id="rId42" Type="http://schemas.openxmlformats.org/officeDocument/2006/relationships/hyperlink" Target="https://pravo.by/document/?guid=3871&amp;p0=W22237781" TargetMode="External"/><Relationship Id="rId47" Type="http://schemas.openxmlformats.org/officeDocument/2006/relationships/hyperlink" Target="https://pravo.by/document/?guid=3871&amp;p0=W223395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.by/document/?guid=3871&amp;p0=C21800740" TargetMode="External"/><Relationship Id="rId17" Type="http://schemas.openxmlformats.org/officeDocument/2006/relationships/hyperlink" Target="https://pravo.by/document/?guid=3871&amp;p0=C22300591" TargetMode="External"/><Relationship Id="rId25" Type="http://schemas.openxmlformats.org/officeDocument/2006/relationships/hyperlink" Target="https://pravo.by/document/?guid=3871&amp;p0=W22339563" TargetMode="External"/><Relationship Id="rId33" Type="http://schemas.openxmlformats.org/officeDocument/2006/relationships/hyperlink" Target="https://pravo.by/document/?guid=3871&amp;p0=W22238449" TargetMode="External"/><Relationship Id="rId38" Type="http://schemas.openxmlformats.org/officeDocument/2006/relationships/hyperlink" Target="https://pravo.by/document/?guid=3871&amp;p0=W22238979" TargetMode="External"/><Relationship Id="rId46" Type="http://schemas.openxmlformats.org/officeDocument/2006/relationships/hyperlink" Target="https://pravo.by/document/?guid=12551&amp;p0=W224418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3871&amp;p0=C22200175" TargetMode="External"/><Relationship Id="rId20" Type="http://schemas.openxmlformats.org/officeDocument/2006/relationships/hyperlink" Target="https://pravo.by/document/?guid=3871&amp;p0=W22237974" TargetMode="External"/><Relationship Id="rId29" Type="http://schemas.openxmlformats.org/officeDocument/2006/relationships/hyperlink" Target="https://pravo.by/document/?guid=3871&amp;p0=W22339652" TargetMode="External"/><Relationship Id="rId41" Type="http://schemas.openxmlformats.org/officeDocument/2006/relationships/hyperlink" Target="https://pravo.by/document/?guid=3871&amp;p0=W2223808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.by/document/?guid=3871&amp;p0=P31800202" TargetMode="External"/><Relationship Id="rId24" Type="http://schemas.openxmlformats.org/officeDocument/2006/relationships/hyperlink" Target="https://pravo.by/document/?guid=3871&amp;p0=T22204953" TargetMode="External"/><Relationship Id="rId32" Type="http://schemas.openxmlformats.org/officeDocument/2006/relationships/hyperlink" Target="https://pravo.by/document/?guid=3871&amp;p0=W22237766" TargetMode="External"/><Relationship Id="rId37" Type="http://schemas.openxmlformats.org/officeDocument/2006/relationships/hyperlink" Target="https://pravo.by/document/?guid=3871&amp;p0=W22238914" TargetMode="External"/><Relationship Id="rId40" Type="http://schemas.openxmlformats.org/officeDocument/2006/relationships/hyperlink" Target="https://pravo.by/document/?guid=3871&amp;p0=W22237997" TargetMode="External"/><Relationship Id="rId45" Type="http://schemas.openxmlformats.org/officeDocument/2006/relationships/hyperlink" Target="https://pravo.by/document/?guid=3871&amp;p0=W222382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.by/document/?guid=3871&amp;p0=C22100548" TargetMode="External"/><Relationship Id="rId23" Type="http://schemas.openxmlformats.org/officeDocument/2006/relationships/hyperlink" Target="https://pravo.by/document/?guid=3871&amp;p0=W22237855" TargetMode="External"/><Relationship Id="rId28" Type="http://schemas.openxmlformats.org/officeDocument/2006/relationships/hyperlink" Target="https://pravo.by/document/?guid=3871&amp;p0=W22238388" TargetMode="External"/><Relationship Id="rId36" Type="http://schemas.openxmlformats.org/officeDocument/2006/relationships/hyperlink" Target="https://pravo.by/document/?guid=3871&amp;p0=W2223891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ravo.by/document/?guid=3871&amp;p0=p31000200" TargetMode="External"/><Relationship Id="rId19" Type="http://schemas.openxmlformats.org/officeDocument/2006/relationships/hyperlink" Target="https://pravo.by/document/?guid=3871&amp;p0=W22239290" TargetMode="External"/><Relationship Id="rId31" Type="http://schemas.openxmlformats.org/officeDocument/2006/relationships/hyperlink" Target="https://pravo.by/document/?guid=3871&amp;p0=W22237625" TargetMode="External"/><Relationship Id="rId44" Type="http://schemas.openxmlformats.org/officeDocument/2006/relationships/hyperlink" Target="https://pravo.by/document/?guid=3871&amp;p0=W222383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3871&amp;p0=P00600002" TargetMode="External"/><Relationship Id="rId14" Type="http://schemas.openxmlformats.org/officeDocument/2006/relationships/hyperlink" Target="https://pravo.by/document/?guid=3871&amp;p0=C22000541" TargetMode="External"/><Relationship Id="rId22" Type="http://schemas.openxmlformats.org/officeDocument/2006/relationships/hyperlink" Target="https://pravo.by/document/?guid=3871&amp;p0=W22238222" TargetMode="External"/><Relationship Id="rId27" Type="http://schemas.openxmlformats.org/officeDocument/2006/relationships/hyperlink" Target="https://pravo.by/document/?guid=3871&amp;p0=W22238067" TargetMode="External"/><Relationship Id="rId30" Type="http://schemas.openxmlformats.org/officeDocument/2006/relationships/hyperlink" Target="https://pravo.by/document/?guid=3871&amp;p0=w22542722" TargetMode="External"/><Relationship Id="rId35" Type="http://schemas.openxmlformats.org/officeDocument/2006/relationships/hyperlink" Target="https://pravo.by/document/?guid=3871&amp;p0=W22237775" TargetMode="External"/><Relationship Id="rId43" Type="http://schemas.openxmlformats.org/officeDocument/2006/relationships/hyperlink" Target="https://pravo.by/document/?guid=3871&amp;p0=W2223925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ravo.by/document/?guid=3871&amp;p0=H10800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8089</Characters>
  <Application>Microsoft Office Word</Application>
  <DocSecurity>0</DocSecurity>
  <Lines>67</Lines>
  <Paragraphs>18</Paragraphs>
  <ScaleCrop>false</ScaleCrop>
  <Company>SPecialiST RePack, SanBuild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Пользователь</cp:lastModifiedBy>
  <cp:revision>2</cp:revision>
  <cp:lastPrinted>2025-04-04T09:54:00Z</cp:lastPrinted>
  <dcterms:created xsi:type="dcterms:W3CDTF">2025-04-21T07:28:00Z</dcterms:created>
  <dcterms:modified xsi:type="dcterms:W3CDTF">2025-04-21T07:28:00Z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B5226B7D53094FC3AAE46DF2B2E57F5E_13</vt:lpwstr>
  </property>
</Properties>
</file>