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A27D" w14:textId="70A79EAA" w:rsidR="00B772EF" w:rsidRPr="002A0041" w:rsidRDefault="00B772EF" w:rsidP="002A004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2A0041">
        <w:rPr>
          <w:rFonts w:ascii="Times New Roman" w:hAnsi="Times New Roman" w:cs="Times New Roman"/>
          <w:b/>
          <w:bCs/>
          <w:sz w:val="44"/>
          <w:szCs w:val="44"/>
        </w:rPr>
        <w:t>Памятка для физических лиц по обращению с отходами</w:t>
      </w:r>
    </w:p>
    <w:p w14:paraId="09D237D9" w14:textId="35093F29" w:rsidR="00FC49AA" w:rsidRDefault="002A0041" w:rsidP="0037330C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418B9580" wp14:editId="4401CE00">
            <wp:extent cx="6840855" cy="4324350"/>
            <wp:effectExtent l="0" t="0" r="0" b="0"/>
            <wp:docPr id="70502374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4BDF1" w14:textId="77777777" w:rsidR="002A0041" w:rsidRPr="002A0041" w:rsidRDefault="002A0041" w:rsidP="0037330C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3E94E6F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1.     Физические лица обязаны обеспечивать сбор отходов и их разделение по видам.</w:t>
      </w:r>
    </w:p>
    <w:p w14:paraId="2872B491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2.     Раздельному сбору подлежат следующие коммунальные отходы потребления:</w:t>
      </w:r>
    </w:p>
    <w:p w14:paraId="5385FA03" w14:textId="43DC604A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отходы бумаги и картона;</w:t>
      </w:r>
    </w:p>
    <w:p w14:paraId="55D52F0A" w14:textId="288E70F2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отходы стекла;</w:t>
      </w:r>
    </w:p>
    <w:p w14:paraId="6E7A6653" w14:textId="07230D3E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отходы пластмасс;</w:t>
      </w:r>
    </w:p>
    <w:p w14:paraId="68B47A3B" w14:textId="223291A3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отходы металла;</w:t>
      </w:r>
    </w:p>
    <w:p w14:paraId="6EC221D7" w14:textId="611AEAB1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древесные отходы;</w:t>
      </w:r>
    </w:p>
    <w:p w14:paraId="28993157" w14:textId="3A2FFF64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изношенные шины;</w:t>
      </w:r>
    </w:p>
    <w:p w14:paraId="18069061" w14:textId="1A64D493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растительные отходы;</w:t>
      </w:r>
    </w:p>
    <w:p w14:paraId="4EDD8E70" w14:textId="5F853E10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крупногабаритные отходы;</w:t>
      </w:r>
    </w:p>
    <w:p w14:paraId="24AE372E" w14:textId="6D80CC7D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строительные отходы;</w:t>
      </w:r>
    </w:p>
    <w:p w14:paraId="4A87A70B" w14:textId="74AAAD84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отходы электрического и электронного оборудования;</w:t>
      </w:r>
    </w:p>
    <w:p w14:paraId="512027D6" w14:textId="458EA2EE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отходы отработанных масел;</w:t>
      </w:r>
    </w:p>
    <w:p w14:paraId="59A52A96" w14:textId="56EC0E92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ртутьсодержащие отходы;</w:t>
      </w:r>
    </w:p>
    <w:p w14:paraId="305FA146" w14:textId="17F625A4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пищевые отходы;</w:t>
      </w:r>
    </w:p>
    <w:p w14:paraId="5FBAB9AB" w14:textId="417417F0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отходы элементов питания;</w:t>
      </w:r>
    </w:p>
    <w:p w14:paraId="1971BAA7" w14:textId="59E53161" w:rsidR="00B772EF" w:rsidRPr="006B598D" w:rsidRDefault="0037330C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72EF" w:rsidRPr="006B598D">
        <w:rPr>
          <w:rFonts w:ascii="Times New Roman" w:hAnsi="Times New Roman" w:cs="Times New Roman"/>
          <w:sz w:val="24"/>
          <w:szCs w:val="24"/>
          <w:lang w:val="ru-RU"/>
        </w:rPr>
        <w:t>-       отходы лекарственных средств.</w:t>
      </w:r>
    </w:p>
    <w:p w14:paraId="3B1250DD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3.      Не допускается:</w:t>
      </w:r>
    </w:p>
    <w:p w14:paraId="48B510F7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 размещение вышеназванных отходов в контейнеры для смешанных коммунальных отходов;</w:t>
      </w:r>
    </w:p>
    <w:p w14:paraId="6558B609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-размещение строительных и растительных отходов в контейнеры для вторичных материальных ресурсов;</w:t>
      </w:r>
    </w:p>
    <w:p w14:paraId="174C5D1A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-     сжигание коммунальных отходов населением, за исключением части стволов удаленных деревьев, </w:t>
      </w:r>
      <w:proofErr w:type="spellStart"/>
      <w:r w:rsidRPr="006B598D">
        <w:rPr>
          <w:rFonts w:ascii="Times New Roman" w:hAnsi="Times New Roman" w:cs="Times New Roman"/>
          <w:sz w:val="24"/>
          <w:szCs w:val="24"/>
          <w:lang w:val="ru-RU"/>
        </w:rPr>
        <w:t>пневой</w:t>
      </w:r>
      <w:proofErr w:type="spellEnd"/>
      <w:r w:rsidRPr="006B598D">
        <w:rPr>
          <w:rFonts w:ascii="Times New Roman" w:hAnsi="Times New Roman" w:cs="Times New Roman"/>
          <w:sz w:val="24"/>
          <w:szCs w:val="24"/>
          <w:lang w:val="ru-RU"/>
        </w:rPr>
        <w:t xml:space="preserve"> корневой древесины и растительных отходов на земельных участках, принадлежащих гражданам на праве собственности или ином законном основании, с соблюдением требований Правил пожарной 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lastRenderedPageBreak/>
        <w:t>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участке, предоставленном для дачного строительства;</w:t>
      </w:r>
    </w:p>
    <w:p w14:paraId="555D05EB" w14:textId="024E25BB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   размещение коммунальных отходов вне санкционированных мест.</w:t>
      </w:r>
    </w:p>
    <w:p w14:paraId="7488165D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4.     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14:paraId="23CED197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5.   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14:paraId="54B1CCB1" w14:textId="575E4ADA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6.    Ртутьсодержащие отходы, представленные газоразрядными</w:t>
      </w:r>
      <w:r w:rsidRPr="006B598D">
        <w:rPr>
          <w:rFonts w:ascii="Times New Roman" w:hAnsi="Times New Roman" w:cs="Times New Roman"/>
          <w:sz w:val="24"/>
          <w:szCs w:val="24"/>
        </w:rPr>
        <w:t xml:space="preserve"> 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t>ртутьсодержащими лампами (компактно-люминесцентные</w:t>
      </w:r>
      <w:r w:rsidRPr="006B598D">
        <w:rPr>
          <w:rFonts w:ascii="Times New Roman" w:hAnsi="Times New Roman" w:cs="Times New Roman"/>
          <w:sz w:val="24"/>
          <w:szCs w:val="24"/>
        </w:rPr>
        <w:t xml:space="preserve"> 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t>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14:paraId="44068C79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7.   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14:paraId="4A47E68E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8.    Отходы элементов питания подлежат сбору:</w:t>
      </w:r>
    </w:p>
    <w:p w14:paraId="4364C54E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путем установки специальных контейнеров в административных, жилых и общественных зданиях;</w:t>
      </w:r>
    </w:p>
    <w:p w14:paraId="0BF21483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юридическими лицами, осуществляющими розничную торговлю в торговых объектах всех типов и видов 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14:paraId="61098A87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9.   Отходы электрического и электронного оборудования подлежат сбору:</w:t>
      </w:r>
    </w:p>
    <w:p w14:paraId="46144BF0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в центрах для раздельного сбора коммунальных отходов потребления;</w:t>
      </w:r>
    </w:p>
    <w:p w14:paraId="13B20970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14:paraId="3020B999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специализированными организациями по заявкам физических лиц;</w:t>
      </w:r>
    </w:p>
    <w:p w14:paraId="727CE6FD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в пунктах приема (заготовки).</w:t>
      </w:r>
    </w:p>
    <w:p w14:paraId="3CB671E5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10.   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14:paraId="3E3C2CF1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11.   Сбор отходов мелкогабаритного электрического и электронного</w:t>
      </w:r>
    </w:p>
    <w:p w14:paraId="5DBD3B56" w14:textId="07793D0D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 и</w:t>
      </w:r>
      <w:r w:rsidRPr="006B598D">
        <w:rPr>
          <w:rFonts w:ascii="Times New Roman" w:hAnsi="Times New Roman" w:cs="Times New Roman"/>
          <w:sz w:val="24"/>
          <w:szCs w:val="24"/>
        </w:rPr>
        <w:t xml:space="preserve"> 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t>общественных зданиях.</w:t>
      </w:r>
    </w:p>
    <w:p w14:paraId="3F9A35BF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12.   Изношенные шины и отработанные масла подлежат сбору:</w:t>
      </w:r>
    </w:p>
    <w:p w14:paraId="1A0CC29F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в центрах для раздельного сбора коммунальных отходов потребления;</w:t>
      </w:r>
    </w:p>
    <w:p w14:paraId="76930641" w14:textId="09FA872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на станциях технического обслуживания автомобилей и в других</w:t>
      </w:r>
    </w:p>
    <w:p w14:paraId="711B4584" w14:textId="51BF0BEB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lastRenderedPageBreak/>
        <w:t>организациях автосервиса, оказывающих шиномонтажные и</w:t>
      </w:r>
      <w:r w:rsidRPr="006B598D">
        <w:rPr>
          <w:rFonts w:ascii="Times New Roman" w:hAnsi="Times New Roman" w:cs="Times New Roman"/>
          <w:sz w:val="24"/>
          <w:szCs w:val="24"/>
        </w:rPr>
        <w:t xml:space="preserve"> 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t>шиноремонтные услуги и техническое обслуживание автомобилей;</w:t>
      </w:r>
    </w:p>
    <w:p w14:paraId="3E46C740" w14:textId="252C52EB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в гаражных кооперативах;</w:t>
      </w:r>
    </w:p>
    <w:p w14:paraId="3C56AFA7" w14:textId="3075C81B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в пунктах приема (заготовки).</w:t>
      </w:r>
    </w:p>
    <w:p w14:paraId="649D657E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13.  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осуществляется организацией, оказывающей услуги по обращению с коммунальными отходами по заявке.</w:t>
      </w:r>
    </w:p>
    <w:p w14:paraId="054B8C16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14.  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14:paraId="3E49DE64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15.  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6B598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6B598D">
        <w:rPr>
          <w:rFonts w:ascii="Times New Roman" w:hAnsi="Times New Roman" w:cs="Times New Roman"/>
          <w:sz w:val="24"/>
          <w:szCs w:val="24"/>
          <w:lang w:val="ru-RU"/>
        </w:rPr>
        <w:t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коммунальными отходами или специализированной организацией по заявке.</w:t>
      </w:r>
    </w:p>
    <w:p w14:paraId="32E57739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16.  Растительные отходы подлежат компостированию, ферментации или используются по иному назначению.</w:t>
      </w:r>
    </w:p>
    <w:p w14:paraId="281B97D5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17.  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14:paraId="459C7CDA" w14:textId="4E86A015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компостируются или используются по иному назначению;</w:t>
      </w:r>
    </w:p>
    <w:p w14:paraId="1F6E930F" w14:textId="77777777" w:rsidR="00B772EF" w:rsidRPr="006B598D" w:rsidRDefault="00B772EF" w:rsidP="00373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размещаются в стандартные контейнеры объемом до 400 л, в биоразлагаемые пакеты или собираются иным способом для последующего вывоза (удаления).</w:t>
      </w:r>
    </w:p>
    <w:p w14:paraId="700C7472" w14:textId="77777777" w:rsidR="00B772EF" w:rsidRPr="006B598D" w:rsidRDefault="00B772EF" w:rsidP="003733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18.   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коммунальными отходами, по заявке юридических лиц, выполняющих работы, либо собственника (производителя) отходов.</w:t>
      </w:r>
    </w:p>
    <w:p w14:paraId="28DC3CFD" w14:textId="77777777" w:rsidR="00B772EF" w:rsidRPr="006B598D" w:rsidRDefault="00B772EF" w:rsidP="00B772EF">
      <w:pPr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19.   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коммунальными отходами, по заявке юридических лиц, выполняющих работы, либо собственника (производителя) отходов.</w:t>
      </w:r>
    </w:p>
    <w:p w14:paraId="241C8E41" w14:textId="77777777" w:rsidR="00B772EF" w:rsidRPr="006B598D" w:rsidRDefault="00B772EF" w:rsidP="00B772EF">
      <w:pPr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20.   Размещение строительных отходов в контейнеры для смешанных коммунальных отходов и вторичных материальных ресурсов, отсеки (бункеры, контейнеры) на контейнерных площадках не допускается.</w:t>
      </w:r>
    </w:p>
    <w:p w14:paraId="768A0D01" w14:textId="77777777" w:rsidR="00B772EF" w:rsidRPr="006B598D" w:rsidRDefault="00B772EF" w:rsidP="00B772EF">
      <w:pPr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21.   В садоводческих товариществах и дачных кооперативах подлежат раздельному сбору:</w:t>
      </w:r>
    </w:p>
    <w:p w14:paraId="2921E4D0" w14:textId="77777777" w:rsidR="00B772EF" w:rsidRPr="006B598D" w:rsidRDefault="00B772EF" w:rsidP="0080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вторичные материальные ресурсы;</w:t>
      </w:r>
    </w:p>
    <w:p w14:paraId="1453C65F" w14:textId="77777777" w:rsidR="00B772EF" w:rsidRPr="006B598D" w:rsidRDefault="00B772EF" w:rsidP="0080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растительные отходы;</w:t>
      </w:r>
    </w:p>
    <w:p w14:paraId="6CEDF6F0" w14:textId="77777777" w:rsidR="00B772EF" w:rsidRPr="006B598D" w:rsidRDefault="00B772EF" w:rsidP="0080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-    крупногабаритные и строительные отходы.</w:t>
      </w:r>
    </w:p>
    <w:p w14:paraId="57B3A3F6" w14:textId="4676F09D" w:rsidR="00207056" w:rsidRPr="00CE78C1" w:rsidRDefault="00B772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B598D">
        <w:rPr>
          <w:rFonts w:ascii="Times New Roman" w:hAnsi="Times New Roman" w:cs="Times New Roman"/>
          <w:sz w:val="24"/>
          <w:szCs w:val="24"/>
          <w:lang w:val="ru-RU"/>
        </w:rPr>
        <w:t>Исчерпывающий перечень требований к обращению с коммунальными отходами изложен в ТКП 17.11-08-2024 (33040/33140) «Охрана окружающей среды и природопользование. Технические требования к обращению с коммунальными отходами».</w:t>
      </w:r>
    </w:p>
    <w:p w14:paraId="506A4C7C" w14:textId="77777777" w:rsidR="006B598D" w:rsidRPr="006B598D" w:rsidRDefault="006B598D" w:rsidP="006B59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Берестовицкой </w:t>
      </w:r>
      <w:proofErr w:type="spellStart"/>
      <w:r w:rsidRPr="006B598D">
        <w:rPr>
          <w:rFonts w:ascii="Times New Roman" w:hAnsi="Times New Roman" w:cs="Times New Roman"/>
          <w:sz w:val="28"/>
          <w:szCs w:val="28"/>
          <w:lang w:val="ru-RU"/>
        </w:rPr>
        <w:t>райинспекции</w:t>
      </w:r>
      <w:proofErr w:type="spellEnd"/>
    </w:p>
    <w:p w14:paraId="19050784" w14:textId="77777777" w:rsidR="006B598D" w:rsidRPr="006B598D" w:rsidRDefault="006B598D" w:rsidP="006B59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>природных ресурсов и охраны</w:t>
      </w:r>
    </w:p>
    <w:p w14:paraId="70FE1DF4" w14:textId="110BA4E7" w:rsidR="006B598D" w:rsidRPr="006B598D" w:rsidRDefault="006B598D" w:rsidP="006B59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B598D">
        <w:rPr>
          <w:rFonts w:ascii="Times New Roman" w:hAnsi="Times New Roman" w:cs="Times New Roman"/>
          <w:sz w:val="28"/>
          <w:szCs w:val="28"/>
          <w:lang w:val="ru-RU"/>
        </w:rPr>
        <w:t>окружающей среды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Pr="006B598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Pr="006B598D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П</w:t>
      </w:r>
      <w:r w:rsidRPr="006B598D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Pr="002A0041">
        <w:rPr>
          <w:rFonts w:ascii="Times New Roman" w:hAnsi="Times New Roman" w:cs="Times New Roman"/>
          <w:sz w:val="28"/>
          <w:szCs w:val="28"/>
          <w:u w:val="single"/>
          <w:lang w:val="ru-RU"/>
        </w:rPr>
        <w:t>Стрига</w:t>
      </w:r>
      <w:proofErr w:type="spellEnd"/>
    </w:p>
    <w:p w14:paraId="2F796408" w14:textId="77777777" w:rsidR="006B598D" w:rsidRPr="006B598D" w:rsidRDefault="006B598D">
      <w:pPr>
        <w:rPr>
          <w:rFonts w:ascii="Times New Roman" w:hAnsi="Times New Roman" w:cs="Times New Roman"/>
          <w:lang w:val="ru-RU"/>
        </w:rPr>
      </w:pPr>
    </w:p>
    <w:sectPr w:rsidR="006B598D" w:rsidRPr="006B598D" w:rsidSect="00CE78C1">
      <w:pgSz w:w="11906" w:h="16838"/>
      <w:pgMar w:top="113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60348"/>
    <w:multiLevelType w:val="multilevel"/>
    <w:tmpl w:val="3F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E5"/>
    <w:rsid w:val="000E7F23"/>
    <w:rsid w:val="001869AE"/>
    <w:rsid w:val="00207056"/>
    <w:rsid w:val="002A0041"/>
    <w:rsid w:val="0037330C"/>
    <w:rsid w:val="006B598D"/>
    <w:rsid w:val="007F5416"/>
    <w:rsid w:val="00805338"/>
    <w:rsid w:val="008469F1"/>
    <w:rsid w:val="00B772EF"/>
    <w:rsid w:val="00BE24E5"/>
    <w:rsid w:val="00CC3405"/>
    <w:rsid w:val="00CE78C1"/>
    <w:rsid w:val="00DC06A7"/>
    <w:rsid w:val="00F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7087"/>
  <w15:chartTrackingRefBased/>
  <w15:docId w15:val="{FBA1EF94-00A5-4204-82D1-48D02C4E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4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4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4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4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4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4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4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4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4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2026-03-10T09:11:00Z</dcterms:created>
  <dcterms:modified xsi:type="dcterms:W3CDTF">2026-03-10T12:04:00Z</dcterms:modified>
</cp:coreProperties>
</file>