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Оружие, боеприпасы, взрывчатые вещества и взрывные устройства — это предметы, представляющие повышенную общественную опасность. Белорусское законодательство очень жестко регламентирует порядок их обращения, круг лиц, которые вправе обладать этими предметами и использовать их.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незарегистрированным оружием, боеприпасами к нарезному оружию, взрывчатыми предметами и веществами предусматривает уголовную ответственность согласно ст. 295 УК РБ. Хотелось бы обратить внимание, что хранение даже незначительного количества патронов пригодных для производства выстрела уже образуют состав преступления и влечет уголовную ответственность.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 то же время</w:t>
      </w:r>
      <w:r>
        <w:rPr>
          <w:sz w:val="28"/>
          <w:szCs w:val="28"/>
        </w:rPr>
        <w:t xml:space="preserve"> лицо, добровольно сдавшее оружие, боеприпасы и взрывчатые вещества и предметы согласно примечания ст. 295 УК РБ освобождается от уголовной ответственности.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настоящей редакции Кодекса Республики Беларусь об административных правонарушениях также предусмотрен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а административная ответственность за незаконное приобретение, передачу во владение, хранение, перевозка, пересылка или ношение охотничьего огнестрельного гладкоствольного оружия или боеприпасов к нему. За данное правонарушение предусмотрена административная ответственность в виде штрафа в размере от 10 до 30 базовых величин с конфискацией предмета административного правонарушения. </w:t>
      </w:r>
      <w:r>
        <w:rPr>
          <w:sz w:val="28"/>
          <w:szCs w:val="28"/>
        </w:rPr>
        <w:t xml:space="preserve">При добровольной сдаче незарегистрированного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гладкоствольного оружия или боеприпасов к нему предусмотрено</w:t>
      </w:r>
      <w:r>
        <w:rPr>
          <w:sz w:val="28"/>
          <w:szCs w:val="28"/>
        </w:rPr>
        <w:t xml:space="preserve"> освобождение от административной ответственности.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Призываем не оставаться безразличными к незаконному хранению оружия. «Не хочешь пострадать — поспеши добровольно сдать».</w:t>
      </w:r>
    </w:p>
    <w:p>
      <w:pPr>
        <w:pStyle w:val="Style19"/>
        <w:tabs>
          <w:tab w:val="clear" w:pos="708"/>
          <w:tab w:val="left" w:pos="709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Лица, желающие добровольно сдать оружие и боеприпасы, либо предоставить информацию о гражданах незаконно владеющих оружием могут обратиться в Берестовицкий РОВД по тел.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75942</w:t>
      </w:r>
      <w:r>
        <w:rPr>
          <w:sz w:val="28"/>
          <w:szCs w:val="28"/>
        </w:rPr>
        <w:t xml:space="preserve"> либо </w:t>
      </w:r>
      <w:r>
        <w:rPr>
          <w:b/>
          <w:bCs/>
          <w:sz w:val="28"/>
          <w:szCs w:val="28"/>
        </w:rPr>
        <w:t>102</w:t>
      </w:r>
      <w:r>
        <w:rPr>
          <w:sz w:val="28"/>
          <w:szCs w:val="28"/>
        </w:rPr>
        <w:t xml:space="preserve">. Конфиденциальность гарантируется.  </w:t>
      </w:r>
    </w:p>
    <w:p>
      <w:pPr>
        <w:pStyle w:val="Style19"/>
        <w:tabs>
          <w:tab w:val="clear" w:pos="708"/>
          <w:tab w:val="left" w:pos="709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Также информируем, что с 01.01.2026 при осуществлении административных процедур в сфере оборота оружия, базовая величина составляет 45 рублей.</w:t>
      </w:r>
    </w:p>
    <w:p>
      <w:pPr>
        <w:pStyle w:val="Normal"/>
        <w:tabs>
          <w:tab w:val="clear" w:pos="708"/>
          <w:tab w:val="left" w:pos="16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</w:t>
      </w:r>
      <w:r>
        <w:rPr>
          <w:sz w:val="28"/>
          <w:szCs w:val="28"/>
        </w:rPr>
        <w:t xml:space="preserve">ачальник Берестовицкого РОВД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Лозовицкий О.С.</w:t>
      </w:r>
    </w:p>
    <w:sectPr>
      <w:type w:val="nextPage"/>
      <w:pgSz w:w="11906" w:h="16838"/>
      <w:pgMar w:left="1701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b4f7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qFormat/>
    <w:locked/>
    <w:rsid w:val="00831532"/>
    <w:rPr>
      <w:rFonts w:ascii="Tahoma" w:hAnsi="Tahoma" w:cs="Tahoma"/>
      <w:sz w:val="16"/>
      <w:szCs w:val="16"/>
    </w:rPr>
  </w:style>
  <w:style w:type="character" w:styleId="BodyTextIndentChar" w:customStyle="1">
    <w:name w:val="Body Text Indent Char"/>
    <w:basedOn w:val="DefaultParagraphFont"/>
    <w:link w:val="BodyTextIndent"/>
    <w:uiPriority w:val="99"/>
    <w:qFormat/>
    <w:locked/>
    <w:rsid w:val="00831532"/>
    <w:rPr>
      <w:sz w:val="28"/>
      <w:szCs w:val="2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31532"/>
    <w:pPr/>
    <w:rPr>
      <w:rFonts w:ascii="Tahoma" w:hAnsi="Tahoma" w:cs="Tahoma"/>
      <w:sz w:val="16"/>
      <w:szCs w:val="16"/>
    </w:rPr>
  </w:style>
  <w:style w:type="paragraph" w:styleId="Style19">
    <w:name w:val="Body Text Indent"/>
    <w:basedOn w:val="Normal"/>
    <w:link w:val="BodyTextIndentChar"/>
    <w:uiPriority w:val="99"/>
    <w:rsid w:val="00831532"/>
    <w:pPr>
      <w:ind w:left="175" w:hanging="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Application>LibreOffice/7.2.2.2$Windows_X86_64 LibreOffice_project/02b2acce88a210515b4a5bb2e46cbfb63fe97d56</Application>
  <AppVersion>15.0000</AppVersion>
  <Pages>2</Pages>
  <Words>229</Words>
  <Characters>1753</Characters>
  <CharactersWithSpaces>1982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2017-09-18T09:35:00Z</dcterms:created>
  <dc:creator>Admin</dc:creator>
  <dc:description/>
  <dc:language>ru-RU</dc:language>
  <cp:lastModifiedBy/>
  <cp:lastPrinted>2023-01-26T11:53:27Z</cp:lastPrinted>
  <dcterms:modified xsi:type="dcterms:W3CDTF">2026-01-28T15:08:32Z</dcterms:modified>
  <cp:revision>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