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D9" w:rsidRPr="0021047D" w:rsidRDefault="00427FD9" w:rsidP="001E73E3">
      <w:pPr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21047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fldChar w:fldCharType="begin"/>
      </w:r>
      <w:r w:rsidRPr="0021047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instrText xml:space="preserve"> HYPERLINK "http://socialslutsk.by/sotsialnye-garantii/2-uncategorised/833-putevoditel-opekuna-popechitelya" </w:instrText>
      </w:r>
      <w:r w:rsidRPr="0021047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fldChar w:fldCharType="separate"/>
      </w:r>
      <w:r w:rsidRPr="0021047D">
        <w:rPr>
          <w:rFonts w:ascii="Times New Roman" w:eastAsia="Times New Roman" w:hAnsi="Times New Roman" w:cs="Times New Roman"/>
          <w:b/>
          <w:bCs/>
          <w:color w:val="225571"/>
          <w:sz w:val="48"/>
          <w:szCs w:val="48"/>
          <w:lang w:eastAsia="ru-RU"/>
        </w:rPr>
        <w:t>Путеводитель опекуна, попечителя</w:t>
      </w:r>
      <w:r w:rsidRPr="0021047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fldChar w:fldCharType="end"/>
      </w:r>
    </w:p>
    <w:p w:rsidR="00FD74B0" w:rsidRPr="00427FD9" w:rsidRDefault="00FD74B0" w:rsidP="00427FD9">
      <w:pPr>
        <w:spacing w:after="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27FD9" w:rsidRPr="00427FD9" w:rsidRDefault="00427FD9" w:rsidP="00712DE3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Целью опеки и попечительства над совершеннолетними гражданами, которые по решению суда в установленном порядке признаны недееспособными или ограниченно дееспособными, является защита их личных неимущественных и имущественных прав и интересов.</w:t>
      </w:r>
    </w:p>
    <w:p w:rsidR="00427FD9" w:rsidRPr="00427FD9" w:rsidRDefault="00427FD9" w:rsidP="00F5642A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судебном порядке </w:t>
      </w:r>
      <w:r w:rsidRPr="00FD74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могут быть признаны недееспособными граждане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вследствие психического расстройства (заболевания) не могут понимать значение своих действий или руководить ими, а также лица, которые в связи с заболеванием находятся в бессознательном состоянии. </w:t>
      </w:r>
      <w:r w:rsidRPr="00FD74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Над ними устанавливается опека.</w:t>
      </w:r>
    </w:p>
    <w:p w:rsidR="00427FD9" w:rsidRPr="00427FD9" w:rsidRDefault="00427FD9" w:rsidP="001E73E3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Граждане, которые вследствие злоупотребления спиртными напитками, наркотическими средствами, психотропными веществами, их аналогами ставит свою семью в тяжелое материальное положение, </w:t>
      </w:r>
      <w:r w:rsidRPr="00FD74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могут быть ограничены судом в дееспособности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Pr="00FD74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Над ним устанавливается попечительство.</w:t>
      </w:r>
    </w:p>
    <w:p w:rsidR="00427FD9" w:rsidRPr="00427FD9" w:rsidRDefault="00427FD9" w:rsidP="00F5642A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Районные (городские) органы по труду, занятости и социальной защите, территориальные центры социального обслуживания населения выполняют следующие основные функции:</w:t>
      </w:r>
    </w:p>
    <w:p w:rsidR="00427FD9" w:rsidRPr="00427FD9" w:rsidRDefault="00427FD9" w:rsidP="00F5642A">
      <w:pPr>
        <w:numPr>
          <w:ilvl w:val="0"/>
          <w:numId w:val="1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оформление документов, необходимых для назначения опекуна или попечителя и выдача опекуну (попечителю) удостоверения на право представления интересов подопечного</w:t>
      </w:r>
      <w:r w:rsidR="00905C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427FD9" w:rsidP="00F5642A">
      <w:pPr>
        <w:numPr>
          <w:ilvl w:val="0"/>
          <w:numId w:val="1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обследование условий жизни подопечных до назначения над ними опекуна</w:t>
      </w:r>
      <w:r w:rsidR="00A9621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(попечителя)</w:t>
      </w:r>
      <w:r w:rsidR="00905C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427FD9" w:rsidP="00F5642A">
      <w:pPr>
        <w:numPr>
          <w:ilvl w:val="0"/>
          <w:numId w:val="1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проведение контрольных обследований условий жизни подопечных не реже двух раз в год</w:t>
      </w:r>
      <w:r w:rsidR="00905C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0A0206" w:rsidRDefault="00427FD9" w:rsidP="000A0206">
      <w:pPr>
        <w:numPr>
          <w:ilvl w:val="0"/>
          <w:numId w:val="1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проверка выполнения опекунами и попечителями возложенных на них обязанностей путем анализа ежегодных письменных отчетов за предыдущий год о хранении имущества подопечного и управлении им</w:t>
      </w:r>
      <w:r w:rsidR="007330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0A0206" w:rsidRPr="000A0206" w:rsidRDefault="001E73E3" w:rsidP="00213AC6">
      <w:pPr>
        <w:numPr>
          <w:ilvl w:val="0"/>
          <w:numId w:val="1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0A0206" w:rsidRPr="000A0206">
        <w:rPr>
          <w:rFonts w:ascii="Times New Roman" w:hAnsi="Times New Roman" w:cs="Times New Roman"/>
          <w:sz w:val="30"/>
          <w:szCs w:val="30"/>
        </w:rPr>
        <w:t xml:space="preserve">ри выявлении у подопечного имущества, находящегося </w:t>
      </w:r>
      <w:r w:rsidR="000A0206" w:rsidRPr="000A0206">
        <w:rPr>
          <w:rFonts w:ascii="Times New Roman" w:hAnsi="Times New Roman" w:cs="Times New Roman"/>
          <w:sz w:val="30"/>
          <w:szCs w:val="30"/>
        </w:rPr>
        <w:br/>
        <w:t>на территории другой административно-территориальной единицы, специалист ТЦСОН по месту постановки на учет подопечного направляет информацию в органы опеки и попечительства по месту нахождения имущества о наличии на их территории имущества, принадлежащего недееспособному, ограниченно дееспособному гражданину и необходимости принятия в соотве</w:t>
      </w:r>
      <w:r w:rsidR="000A0206">
        <w:rPr>
          <w:rFonts w:ascii="Times New Roman" w:hAnsi="Times New Roman" w:cs="Times New Roman"/>
          <w:sz w:val="30"/>
          <w:szCs w:val="30"/>
        </w:rPr>
        <w:t xml:space="preserve">тствии с законодательством </w:t>
      </w:r>
      <w:r w:rsidR="000A0206" w:rsidRPr="000A0206">
        <w:rPr>
          <w:rFonts w:ascii="Times New Roman" w:hAnsi="Times New Roman" w:cs="Times New Roman"/>
          <w:sz w:val="30"/>
          <w:szCs w:val="30"/>
        </w:rPr>
        <w:t xml:space="preserve">мер по учету и обеспечению сохранности соответствующего имущества, включая назначение опекуна над имуществом. </w:t>
      </w:r>
    </w:p>
    <w:p w:rsidR="002B3C12" w:rsidRPr="00427FD9" w:rsidRDefault="002B3C12" w:rsidP="000A0206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27FD9" w:rsidRPr="00427FD9" w:rsidRDefault="00427FD9" w:rsidP="00213AC6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Опека и попечительство устанавливаются </w:t>
      </w:r>
      <w:r w:rsidRPr="00427FD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 месту жительства лица, подлежащего опеке или попечительству, или по месту жительства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опекуна, попечителя, если это отвечает интересам подопечного.</w:t>
      </w:r>
    </w:p>
    <w:p w:rsidR="00427FD9" w:rsidRPr="00427FD9" w:rsidRDefault="00427FD9" w:rsidP="004C5358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решения вопроса об установлении опеки (попечительства) над совершеннолетним лицом </w:t>
      </w:r>
      <w:r w:rsidR="00DD20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гражданину необходимо обратиться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 w:rsidRPr="00FD7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службу «Одно окно» Берестовицкого</w:t>
      </w:r>
      <w:r w:rsidR="00F967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районного исполнительного комитета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="00C62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п.</w:t>
      </w:r>
      <w:r w:rsidRPr="00FD7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Большая</w:t>
      </w:r>
      <w:proofErr w:type="spellEnd"/>
      <w:r w:rsidRPr="00FD7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Берестовица</w:t>
      </w:r>
      <w:r w:rsidR="00E327CB" w:rsidRPr="00FD7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пл. Ратушная</w:t>
      </w:r>
      <w:r w:rsidR="00A21C2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1</w:t>
      </w:r>
      <w:r w:rsidR="004C535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с предоставлением следующих </w:t>
      </w:r>
      <w:r w:rsidRPr="00ED249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документов</w:t>
      </w: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427FD9" w:rsidRPr="00427FD9" w:rsidRDefault="00427FD9" w:rsidP="00F5642A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заявление (в произвольной форме)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FD765B" w:rsidP="00F5642A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паспорт или иной </w:t>
      </w:r>
      <w:r w:rsidR="00427FD9"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документ, удостоверяющий личность кандидата в опекуны (попечители)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427FD9" w:rsidP="00F5642A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автобиография кандидата в опекуны (попечители)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427FD9" w:rsidP="00F5642A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фотография заявителя размером 30 x 40 мм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427FD9" w:rsidRPr="00427FD9" w:rsidRDefault="00FD765B" w:rsidP="00F5642A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медицинская справка </w:t>
      </w:r>
      <w:r w:rsidR="00427FD9"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состоянии здоровья кандидата в опекуны (попечители)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1E73E3" w:rsidRPr="00427FD9" w:rsidRDefault="00427FD9" w:rsidP="001E73E3">
      <w:pPr>
        <w:numPr>
          <w:ilvl w:val="0"/>
          <w:numId w:val="2"/>
        </w:numPr>
        <w:spacing w:after="0" w:line="312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27FD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документ, подтверждающий наличие основания назначения опеки или попечительства</w:t>
      </w:r>
      <w:r w:rsidR="001E73E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31CD9" w:rsidRDefault="0026554F" w:rsidP="00F5642A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E73E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Д</w:t>
      </w:r>
      <w:r w:rsidR="00427FD9" w:rsidRPr="00427FD9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ля получения более подробной информации по вопросам опеки и попечительства над</w:t>
      </w:r>
      <w:r w:rsidR="00B730CA" w:rsidRPr="001E73E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совершеннолетними гражданами</w:t>
      </w:r>
      <w:r w:rsidRPr="001E73E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 xml:space="preserve"> можно обратиться</w:t>
      </w:r>
      <w:r w:rsidR="00434EB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государственное учреждение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«Территориальный центр социального обслуживания населения</w:t>
      </w:r>
      <w:r w:rsidR="00DD22A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Берестовицкого района»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адресу</w:t>
      </w:r>
      <w:r w:rsidR="00B730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DD22AE" w:rsidRDefault="00B730CA" w:rsidP="00F5642A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3E41ED" w:rsidRPr="003E41ED" w:rsidRDefault="00DD22AE" w:rsidP="003E41ED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г.п. Большая Берестовица, </w:t>
      </w:r>
      <w:r w:rsidR="002B7A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</w:t>
      </w: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Советск</w:t>
      </w:r>
      <w:r w:rsidR="002B7A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ий</w:t>
      </w: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</w:t>
      </w:r>
      <w:r w:rsidR="002B7A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10</w:t>
      </w:r>
    </w:p>
    <w:p w:rsidR="00DD22AE" w:rsidRPr="003E41ED" w:rsidRDefault="00DD22AE" w:rsidP="003E41ED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Время работы:</w:t>
      </w:r>
    </w:p>
    <w:p w:rsidR="00DD22AE" w:rsidRPr="003E41ED" w:rsidRDefault="00380A14" w:rsidP="00380A14">
      <w:pPr>
        <w:spacing w:after="0" w:line="312" w:lineRule="atLeast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                                               </w:t>
      </w:r>
      <w:r w:rsidR="00DD22AE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 8.00 до 13.00</w:t>
      </w:r>
    </w:p>
    <w:p w:rsidR="00D31CD9" w:rsidRPr="003E41ED" w:rsidRDefault="00DD22AE" w:rsidP="006B0645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 14.00 до 17.00</w:t>
      </w:r>
      <w:bookmarkStart w:id="0" w:name="_GoBack"/>
      <w:bookmarkEnd w:id="0"/>
    </w:p>
    <w:p w:rsidR="003E41ED" w:rsidRPr="003E41ED" w:rsidRDefault="00DD22AE" w:rsidP="00D31CD9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Выходной: суббота, воскресенье</w:t>
      </w:r>
    </w:p>
    <w:p w:rsidR="00427FD9" w:rsidRPr="003E41ED" w:rsidRDefault="00DD22AE" w:rsidP="003E41ED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Телефон</w:t>
      </w:r>
      <w:r w:rsid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 (801511)</w:t>
      </w:r>
      <w:r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B730CA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7</w:t>
      </w:r>
      <w:r w:rsidR="00427FD9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 w:rsidR="00B730CA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</w:t>
      </w:r>
      <w:r w:rsidR="00427FD9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5-</w:t>
      </w:r>
      <w:r w:rsidR="00B730CA" w:rsidRPr="003E41E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04</w:t>
      </w:r>
    </w:p>
    <w:p w:rsidR="00B1157D" w:rsidRPr="003E41ED" w:rsidRDefault="00B1157D" w:rsidP="00F5642A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B1157D" w:rsidRPr="003E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54F2B"/>
    <w:multiLevelType w:val="hybridMultilevel"/>
    <w:tmpl w:val="C4CEB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60BFB"/>
    <w:multiLevelType w:val="multilevel"/>
    <w:tmpl w:val="857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805D3"/>
    <w:multiLevelType w:val="multilevel"/>
    <w:tmpl w:val="6DD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E6"/>
    <w:rsid w:val="000A0206"/>
    <w:rsid w:val="000D3F0B"/>
    <w:rsid w:val="00176582"/>
    <w:rsid w:val="001E73E3"/>
    <w:rsid w:val="0021047D"/>
    <w:rsid w:val="00213AC6"/>
    <w:rsid w:val="0026554F"/>
    <w:rsid w:val="002B3C12"/>
    <w:rsid w:val="002B7AEA"/>
    <w:rsid w:val="002D74BB"/>
    <w:rsid w:val="00306FA9"/>
    <w:rsid w:val="00380A14"/>
    <w:rsid w:val="003E41ED"/>
    <w:rsid w:val="00427FD9"/>
    <w:rsid w:val="00434EB7"/>
    <w:rsid w:val="00494811"/>
    <w:rsid w:val="004C5358"/>
    <w:rsid w:val="006B0645"/>
    <w:rsid w:val="00712DE3"/>
    <w:rsid w:val="00733047"/>
    <w:rsid w:val="00905C52"/>
    <w:rsid w:val="00A21C2A"/>
    <w:rsid w:val="00A9621D"/>
    <w:rsid w:val="00B1157D"/>
    <w:rsid w:val="00B730CA"/>
    <w:rsid w:val="00BB11E6"/>
    <w:rsid w:val="00C62EF5"/>
    <w:rsid w:val="00D31CD9"/>
    <w:rsid w:val="00DD2066"/>
    <w:rsid w:val="00DD22AE"/>
    <w:rsid w:val="00E327CB"/>
    <w:rsid w:val="00ED2494"/>
    <w:rsid w:val="00F5642A"/>
    <w:rsid w:val="00F96776"/>
    <w:rsid w:val="00FD23B9"/>
    <w:rsid w:val="00FD74B0"/>
    <w:rsid w:val="00FD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F906"/>
  <w15:docId w15:val="{DC0F1F87-63A0-4C26-98A6-48647A07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F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27F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FD9"/>
    <w:rPr>
      <w:b/>
      <w:bCs/>
    </w:rPr>
  </w:style>
  <w:style w:type="paragraph" w:styleId="a6">
    <w:name w:val="List Paragraph"/>
    <w:basedOn w:val="a"/>
    <w:uiPriority w:val="34"/>
    <w:qFormat/>
    <w:rsid w:val="000A0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User</cp:lastModifiedBy>
  <cp:revision>124</cp:revision>
  <cp:lastPrinted>2025-11-26T08:49:00Z</cp:lastPrinted>
  <dcterms:created xsi:type="dcterms:W3CDTF">2025-11-26T08:13:00Z</dcterms:created>
  <dcterms:modified xsi:type="dcterms:W3CDTF">2026-02-27T08:44:00Z</dcterms:modified>
</cp:coreProperties>
</file>